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DC2F4" w14:textId="77777777" w:rsidR="0005483F" w:rsidRDefault="0005483F" w:rsidP="0005483F">
      <w:pPr>
        <w:pStyle w:val="Ttulo"/>
        <w:tabs>
          <w:tab w:val="left" w:pos="2820"/>
          <w:tab w:val="center" w:pos="5042"/>
        </w:tabs>
        <w:jc w:val="left"/>
        <w:rPr>
          <w:color w:val="auto"/>
          <w:sz w:val="28"/>
          <w:szCs w:val="28"/>
        </w:rPr>
      </w:pPr>
      <w:r>
        <w:rPr>
          <w:color w:val="auto"/>
          <w:sz w:val="28"/>
          <w:szCs w:val="28"/>
        </w:rPr>
        <w:tab/>
      </w:r>
      <w:r>
        <w:rPr>
          <w:color w:val="auto"/>
          <w:sz w:val="28"/>
          <w:szCs w:val="28"/>
        </w:rPr>
        <w:tab/>
      </w:r>
    </w:p>
    <w:p w14:paraId="3829961D" w14:textId="77777777" w:rsidR="0005483F" w:rsidRDefault="0005483F" w:rsidP="0005483F">
      <w:pPr>
        <w:pStyle w:val="Ttulo"/>
        <w:tabs>
          <w:tab w:val="left" w:pos="2820"/>
          <w:tab w:val="center" w:pos="5042"/>
        </w:tabs>
        <w:jc w:val="left"/>
        <w:rPr>
          <w:color w:val="auto"/>
          <w:sz w:val="28"/>
          <w:szCs w:val="28"/>
        </w:rPr>
      </w:pPr>
    </w:p>
    <w:p w14:paraId="34C93D6F" w14:textId="77777777" w:rsidR="0005483F" w:rsidRDefault="0005483F" w:rsidP="0005483F">
      <w:pPr>
        <w:pStyle w:val="Ttulo"/>
        <w:tabs>
          <w:tab w:val="left" w:pos="2820"/>
          <w:tab w:val="center" w:pos="5042"/>
        </w:tabs>
        <w:jc w:val="left"/>
        <w:rPr>
          <w:color w:val="auto"/>
          <w:sz w:val="28"/>
          <w:szCs w:val="28"/>
        </w:rPr>
      </w:pPr>
    </w:p>
    <w:p w14:paraId="5CB0E8A0" w14:textId="77777777" w:rsidR="0005483F" w:rsidRDefault="0005483F" w:rsidP="0005483F">
      <w:pPr>
        <w:pStyle w:val="Ttulo"/>
        <w:tabs>
          <w:tab w:val="left" w:pos="2820"/>
          <w:tab w:val="center" w:pos="5042"/>
        </w:tabs>
        <w:jc w:val="left"/>
        <w:rPr>
          <w:color w:val="auto"/>
          <w:sz w:val="28"/>
          <w:szCs w:val="28"/>
        </w:rPr>
      </w:pPr>
    </w:p>
    <w:p w14:paraId="6C6E1DBB" w14:textId="77777777" w:rsidR="0005483F" w:rsidRDefault="0005483F" w:rsidP="0005483F">
      <w:pPr>
        <w:pStyle w:val="Ttulo"/>
        <w:tabs>
          <w:tab w:val="left" w:pos="2820"/>
          <w:tab w:val="center" w:pos="5042"/>
        </w:tabs>
        <w:jc w:val="left"/>
        <w:rPr>
          <w:color w:val="auto"/>
          <w:sz w:val="28"/>
          <w:szCs w:val="28"/>
        </w:rPr>
      </w:pPr>
    </w:p>
    <w:p w14:paraId="6E6EF1E3" w14:textId="77777777" w:rsidR="0005483F" w:rsidRDefault="0005483F" w:rsidP="0005483F">
      <w:pPr>
        <w:pStyle w:val="Ttulo"/>
        <w:tabs>
          <w:tab w:val="left" w:pos="2820"/>
          <w:tab w:val="center" w:pos="5042"/>
        </w:tabs>
        <w:rPr>
          <w:color w:val="auto"/>
          <w:sz w:val="28"/>
          <w:szCs w:val="28"/>
        </w:rPr>
      </w:pPr>
    </w:p>
    <w:p w14:paraId="47DA3DA6" w14:textId="22172EE6" w:rsidR="0005483F" w:rsidRDefault="00D87AB1" w:rsidP="0005483F">
      <w:pPr>
        <w:pStyle w:val="Ttulo"/>
        <w:tabs>
          <w:tab w:val="left" w:pos="2820"/>
          <w:tab w:val="center" w:pos="5042"/>
        </w:tabs>
        <w:rPr>
          <w:color w:val="auto"/>
          <w:sz w:val="28"/>
          <w:szCs w:val="28"/>
        </w:rPr>
      </w:pPr>
      <w:r w:rsidRPr="00D57E88">
        <w:rPr>
          <w:noProof/>
          <w:color w:val="auto"/>
          <w:sz w:val="28"/>
          <w:szCs w:val="28"/>
        </w:rPr>
        <mc:AlternateContent>
          <mc:Choice Requires="wps">
            <w:drawing>
              <wp:anchor distT="45720" distB="45720" distL="114300" distR="114300" simplePos="0" relativeHeight="251658242" behindDoc="0" locked="0" layoutInCell="1" allowOverlap="1" wp14:anchorId="1ABAF9D3" wp14:editId="08468195">
                <wp:simplePos x="0" y="0"/>
                <wp:positionH relativeFrom="column">
                  <wp:posOffset>3757295</wp:posOffset>
                </wp:positionH>
                <wp:positionV relativeFrom="paragraph">
                  <wp:posOffset>8253095</wp:posOffset>
                </wp:positionV>
                <wp:extent cx="2360930" cy="314325"/>
                <wp:effectExtent l="0" t="0" r="0" b="9525"/>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4325"/>
                        </a:xfrm>
                        <a:prstGeom prst="rect">
                          <a:avLst/>
                        </a:prstGeom>
                        <a:solidFill>
                          <a:srgbClr val="FFFFFF"/>
                        </a:solidFill>
                        <a:ln w="9525">
                          <a:noFill/>
                          <a:miter lim="800000"/>
                          <a:headEnd/>
                          <a:tailEnd/>
                        </a:ln>
                      </wps:spPr>
                      <wps:txbx>
                        <w:txbxContent>
                          <w:p w14:paraId="14E5EE15" w14:textId="1BD3C4A1" w:rsidR="00D87AB1" w:rsidRPr="00D87AB1" w:rsidRDefault="00D87AB1" w:rsidP="00D87AB1">
                            <w:pPr>
                              <w:jc w:val="right"/>
                              <w:rPr>
                                <w:rFonts w:ascii="Verdana" w:hAnsi="Verdana"/>
                                <w:b/>
                                <w:bCs/>
                                <w:color w:val="244061" w:themeColor="accent1" w:themeShade="80"/>
                              </w:rPr>
                            </w:pPr>
                            <w:r w:rsidRPr="00D87AB1">
                              <w:rPr>
                                <w:rFonts w:ascii="Verdana" w:hAnsi="Verdana"/>
                                <w:b/>
                                <w:bCs/>
                                <w:color w:val="244061" w:themeColor="accent1" w:themeShade="80"/>
                              </w:rPr>
                              <w:t>Limache, Julio 2025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ABAF9D3" id="_x0000_t202" coordsize="21600,21600" o:spt="202" path="m,l,21600r21600,l21600,xe">
                <v:stroke joinstyle="miter"/>
                <v:path gradientshapeok="t" o:connecttype="rect"/>
              </v:shapetype>
              <v:shape id="Cuadro de texto 2" o:spid="_x0000_s1026" type="#_x0000_t202" style="position:absolute;left:0;text-align:left;margin-left:295.85pt;margin-top:649.85pt;width:185.9pt;height:24.75pt;z-index:25165824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" stroked="f">
                <v:textbox>
                  <w:txbxContent>
                    <w:p w14:paraId="14E5EE15" w14:textId="1BD3C4A1" w:rsidR="00D87AB1" w:rsidRPr="00D87AB1" w:rsidRDefault="00D87AB1" w:rsidP="00D87AB1">
                      <w:pPr>
                        <w:jc w:val="right"/>
                        <w:rPr>
                          <w:rFonts w:ascii="Verdana" w:hAnsi="Verdana"/>
                          <w:b/>
                          <w:bCs/>
                          <w:color w:val="244061" w:themeColor="accent1" w:themeShade="80"/>
                        </w:rPr>
                      </w:pPr>
                      <w:r w:rsidRPr="00D87AB1">
                        <w:rPr>
                          <w:rFonts w:ascii="Verdana" w:hAnsi="Verdana"/>
                          <w:b/>
                          <w:bCs/>
                          <w:color w:val="244061" w:themeColor="accent1" w:themeShade="80"/>
                        </w:rPr>
                        <w:t>Limache, Julio 2025</w:t>
                      </w:r>
                    </w:p>
                  </w:txbxContent>
                </v:textbox>
              </v:shape>
            </w:pict>
          </mc:Fallback>
        </mc:AlternateContent>
      </w:r>
      <w:r w:rsidR="0005483F">
        <w:rPr>
          <w:color w:val="auto"/>
          <w:sz w:val="28"/>
          <w:szCs w:val="28"/>
        </w:rPr>
        <w:t>Informe de Gestión 2025</w:t>
      </w:r>
    </w:p>
    <w:p w14:paraId="65749604" w14:textId="77777777" w:rsidR="007547C1" w:rsidRDefault="0005483F" w:rsidP="0005483F">
      <w:pPr>
        <w:pStyle w:val="Ttulo"/>
        <w:tabs>
          <w:tab w:val="left" w:pos="2820"/>
          <w:tab w:val="center" w:pos="5042"/>
        </w:tabs>
        <w:rPr>
          <w:color w:val="auto"/>
          <w:sz w:val="28"/>
          <w:szCs w:val="28"/>
        </w:rPr>
      </w:pPr>
      <w:r>
        <w:rPr>
          <w:color w:val="auto"/>
          <w:sz w:val="28"/>
          <w:szCs w:val="28"/>
        </w:rPr>
        <w:t>Hospital Geriátrico La Paz de la Tarde</w:t>
      </w:r>
    </w:p>
    <w:p w14:paraId="18FD5ABE" w14:textId="77777777" w:rsidR="007547C1" w:rsidRDefault="007547C1" w:rsidP="0005483F">
      <w:pPr>
        <w:pStyle w:val="Ttulo"/>
        <w:tabs>
          <w:tab w:val="left" w:pos="2820"/>
          <w:tab w:val="center" w:pos="5042"/>
        </w:tabs>
        <w:rPr>
          <w:color w:val="auto"/>
          <w:sz w:val="28"/>
          <w:szCs w:val="28"/>
        </w:rPr>
      </w:pPr>
    </w:p>
    <w:p w14:paraId="651A7042" w14:textId="77777777" w:rsidR="007547C1" w:rsidRDefault="007547C1" w:rsidP="0005483F">
      <w:pPr>
        <w:pStyle w:val="Ttulo"/>
        <w:tabs>
          <w:tab w:val="left" w:pos="2820"/>
          <w:tab w:val="center" w:pos="5042"/>
        </w:tabs>
        <w:rPr>
          <w:color w:val="auto"/>
          <w:sz w:val="28"/>
          <w:szCs w:val="28"/>
        </w:rPr>
      </w:pPr>
    </w:p>
    <w:p w14:paraId="4B0B2449" w14:textId="77777777" w:rsidR="007547C1" w:rsidRDefault="007547C1" w:rsidP="0005483F">
      <w:pPr>
        <w:pStyle w:val="Ttulo"/>
        <w:tabs>
          <w:tab w:val="left" w:pos="2820"/>
          <w:tab w:val="center" w:pos="5042"/>
        </w:tabs>
        <w:rPr>
          <w:color w:val="auto"/>
          <w:sz w:val="28"/>
          <w:szCs w:val="28"/>
        </w:rPr>
      </w:pPr>
    </w:p>
    <w:p w14:paraId="7ADD8ECD" w14:textId="77777777" w:rsidR="007547C1" w:rsidRDefault="007547C1" w:rsidP="0005483F">
      <w:pPr>
        <w:pStyle w:val="Ttulo"/>
        <w:tabs>
          <w:tab w:val="left" w:pos="2820"/>
          <w:tab w:val="center" w:pos="5042"/>
        </w:tabs>
        <w:rPr>
          <w:color w:val="auto"/>
          <w:sz w:val="28"/>
          <w:szCs w:val="28"/>
        </w:rPr>
      </w:pPr>
    </w:p>
    <w:p w14:paraId="6F8B3DFA" w14:textId="77777777" w:rsidR="007547C1" w:rsidRDefault="007547C1" w:rsidP="0005483F">
      <w:pPr>
        <w:pStyle w:val="Ttulo"/>
        <w:tabs>
          <w:tab w:val="left" w:pos="2820"/>
          <w:tab w:val="center" w:pos="5042"/>
        </w:tabs>
        <w:rPr>
          <w:color w:val="auto"/>
          <w:sz w:val="28"/>
          <w:szCs w:val="28"/>
        </w:rPr>
      </w:pPr>
    </w:p>
    <w:p w14:paraId="5ACB1622" w14:textId="77777777" w:rsidR="007547C1" w:rsidRDefault="007547C1" w:rsidP="0005483F">
      <w:pPr>
        <w:pStyle w:val="Ttulo"/>
        <w:tabs>
          <w:tab w:val="left" w:pos="2820"/>
          <w:tab w:val="center" w:pos="5042"/>
        </w:tabs>
        <w:rPr>
          <w:color w:val="auto"/>
          <w:sz w:val="28"/>
          <w:szCs w:val="28"/>
        </w:rPr>
      </w:pPr>
    </w:p>
    <w:p w14:paraId="501EC6A1" w14:textId="77777777" w:rsidR="008A4B3D" w:rsidRDefault="008A4B3D" w:rsidP="0005483F">
      <w:pPr>
        <w:pStyle w:val="Ttulo"/>
        <w:tabs>
          <w:tab w:val="left" w:pos="2820"/>
          <w:tab w:val="center" w:pos="5042"/>
        </w:tabs>
        <w:rPr>
          <w:color w:val="auto"/>
          <w:sz w:val="28"/>
          <w:szCs w:val="28"/>
        </w:rPr>
      </w:pPr>
    </w:p>
    <w:p w14:paraId="2D7B7EFD" w14:textId="2E089230" w:rsidR="007A6FDD" w:rsidRPr="0005483F" w:rsidRDefault="008A4B3D" w:rsidP="008A4B3D">
      <w:pPr>
        <w:pStyle w:val="Ttulo"/>
        <w:tabs>
          <w:tab w:val="left" w:pos="2820"/>
          <w:tab w:val="center" w:pos="5042"/>
        </w:tabs>
        <w:jc w:val="right"/>
        <w:rPr>
          <w:color w:val="auto"/>
          <w:sz w:val="28"/>
          <w:szCs w:val="28"/>
        </w:rPr>
      </w:pPr>
      <w:r>
        <w:rPr>
          <w:color w:val="auto"/>
          <w:sz w:val="28"/>
          <w:szCs w:val="28"/>
        </w:rPr>
        <w:t>Limache, Julio 2026</w:t>
      </w:r>
    </w:p>
    <w:p w14:paraId="1C64329F" w14:textId="47B6F849" w:rsidR="007547C1" w:rsidRDefault="007547C1">
      <w:pPr>
        <w:rPr>
          <w:rFonts w:ascii="Verdana" w:hAnsi="Verdana"/>
          <w:b/>
          <w:bCs/>
        </w:rPr>
      </w:pPr>
    </w:p>
    <w:p w14:paraId="0FAEC73F" w14:textId="4B51CE4D" w:rsidR="007A4042" w:rsidRPr="00337A00" w:rsidRDefault="00620379" w:rsidP="00F23ADA">
      <w:pPr>
        <w:pStyle w:val="Ttulo1"/>
      </w:pPr>
      <w:r w:rsidRPr="00337A00">
        <w:t>I</w:t>
      </w:r>
      <w:r w:rsidR="004801F7" w:rsidRPr="00337A00">
        <w:t>ntroducción</w:t>
      </w:r>
    </w:p>
    <w:p w14:paraId="3556B88D" w14:textId="67CC4EA6" w:rsidR="559387A8" w:rsidRPr="00D57E88" w:rsidRDefault="559387A8" w:rsidP="559387A8">
      <w:pPr>
        <w:spacing w:after="160" w:line="257" w:lineRule="auto"/>
        <w:jc w:val="both"/>
        <w:rPr>
          <w:rFonts w:ascii="Verdana" w:eastAsia="Verdana" w:hAnsi="Verdana" w:cs="Verdana"/>
          <w:sz w:val="20"/>
          <w:szCs w:val="20"/>
          <w:lang w:val="es"/>
        </w:rPr>
      </w:pPr>
    </w:p>
    <w:p w14:paraId="5BDB964F" w14:textId="203115D7" w:rsidR="404136A1" w:rsidRPr="00D57E88" w:rsidRDefault="404136A1" w:rsidP="008052A3">
      <w:pPr>
        <w:spacing w:before="100" w:beforeAutospacing="1" w:after="100" w:afterAutospacing="1" w:line="257" w:lineRule="auto"/>
        <w:jc w:val="both"/>
      </w:pPr>
      <w:r w:rsidRPr="00D57E88">
        <w:rPr>
          <w:rFonts w:ascii="Verdana" w:eastAsia="Verdana" w:hAnsi="Verdana" w:cs="Verdana"/>
          <w:sz w:val="20"/>
          <w:szCs w:val="20"/>
          <w:lang w:val="es"/>
        </w:rPr>
        <w:t xml:space="preserve">El Hospital Geriátrico Paz de la Tarde continúa consolidándose como un referente nacional en la rehabilitación integral de personas mayores. Más que un establecimiento de salud, somos un dispositivo estratégico dentro de la red asistencial, capaz de transformar procesos de recuperación en funcionalidad, autonomía y mejor calidad de vida para nuestros </w:t>
      </w:r>
      <w:r w:rsidR="008052A3" w:rsidRPr="00D57E88">
        <w:rPr>
          <w:rFonts w:ascii="Verdana" w:eastAsia="Verdana" w:hAnsi="Verdana" w:cs="Verdana"/>
          <w:sz w:val="20"/>
          <w:szCs w:val="20"/>
          <w:lang w:val="es"/>
        </w:rPr>
        <w:t>usuarios</w:t>
      </w:r>
      <w:r w:rsidRPr="00D57E88">
        <w:rPr>
          <w:rFonts w:ascii="Verdana" w:eastAsia="Verdana" w:hAnsi="Verdana" w:cs="Verdana"/>
          <w:sz w:val="20"/>
          <w:szCs w:val="20"/>
          <w:lang w:val="es"/>
        </w:rPr>
        <w:t>.</w:t>
      </w:r>
    </w:p>
    <w:p w14:paraId="2366B476" w14:textId="5545AB75" w:rsidR="404136A1" w:rsidRPr="00D57E88" w:rsidRDefault="404136A1" w:rsidP="008052A3">
      <w:pPr>
        <w:spacing w:before="100" w:beforeAutospacing="1" w:after="100" w:afterAutospacing="1" w:line="257" w:lineRule="auto"/>
        <w:jc w:val="both"/>
      </w:pPr>
      <w:r w:rsidRPr="00D57E88">
        <w:rPr>
          <w:rFonts w:ascii="Verdana" w:eastAsia="Verdana" w:hAnsi="Verdana" w:cs="Verdana"/>
          <w:sz w:val="20"/>
          <w:szCs w:val="20"/>
          <w:lang w:val="es"/>
        </w:rPr>
        <w:t>Nuestro modelo de atención, único en su tipo en el país, combina la rehabilitación hospitalaria, ambulatoria y comunitaria, permitiendo dar continuidad a los cuidados desde una mirada integral e interdisciplinaria. Esta característica nos posiciona como un centro especializado que contribuye de manera concreta a la reinserción familiar, social y comunitaria de las personas mayores que atendemos.</w:t>
      </w:r>
    </w:p>
    <w:p w14:paraId="676E7050" w14:textId="211AFEAC" w:rsidR="404136A1" w:rsidRPr="00D57E88" w:rsidRDefault="404136A1" w:rsidP="008052A3">
      <w:pPr>
        <w:spacing w:before="100" w:beforeAutospacing="1" w:after="100" w:afterAutospacing="1" w:line="257" w:lineRule="auto"/>
        <w:jc w:val="both"/>
      </w:pPr>
      <w:r w:rsidRPr="00D57E88">
        <w:rPr>
          <w:rFonts w:ascii="Verdana" w:eastAsia="Verdana" w:hAnsi="Verdana" w:cs="Verdana"/>
          <w:sz w:val="20"/>
          <w:szCs w:val="20"/>
          <w:lang w:val="es"/>
        </w:rPr>
        <w:t>Durante el período informado, mantuvimos nuestro compromiso con una atención centrada en la persona, desarrollada en un entorno seguro, acogedor y cercano, donde equipos altamente comprometidos trabajan día a día para ofrecer cuidados humanizados, oportunos y de calidad. Cada intervención realizada tiene como propósito no solo recuperar funciones físicas o cognitivas, sino también fortalecer la dignidad, independencia y bienestar de quienes depositan su confianza en nuestra institución.</w:t>
      </w:r>
    </w:p>
    <w:p w14:paraId="0E26459B" w14:textId="194FFA10" w:rsidR="404136A1" w:rsidRPr="00D57E88" w:rsidRDefault="404136A1" w:rsidP="008052A3">
      <w:pPr>
        <w:spacing w:before="100" w:beforeAutospacing="1" w:after="100" w:afterAutospacing="1" w:line="257" w:lineRule="auto"/>
        <w:jc w:val="both"/>
      </w:pPr>
      <w:r w:rsidRPr="00D57E88">
        <w:rPr>
          <w:rFonts w:ascii="Verdana" w:eastAsia="Verdana" w:hAnsi="Verdana" w:cs="Verdana"/>
          <w:sz w:val="20"/>
          <w:szCs w:val="20"/>
          <w:lang w:val="es"/>
        </w:rPr>
        <w:t>Los desafíos enfrentados durante el año pusieron a prueba nuestra capacidad de adaptación, resiliencia y trabajo colaborativo. Sin embargo, también permitieron evidenciar la fortaleza de nuestros equipos y el profundo compromiso con nuestra misión institucional, manteniendo estándares de calidad, seguridad y continuidad asistencial, incluso en contextos complejos.</w:t>
      </w:r>
    </w:p>
    <w:p w14:paraId="016AEC7A" w14:textId="37B06E8F" w:rsidR="404136A1" w:rsidRPr="00D57E88" w:rsidRDefault="404136A1" w:rsidP="4C4E258A">
      <w:pPr>
        <w:spacing w:before="100" w:beforeAutospacing="1" w:after="100" w:afterAutospacing="1" w:line="257" w:lineRule="auto"/>
        <w:jc w:val="both"/>
      </w:pPr>
      <w:r w:rsidRPr="4C4E258A">
        <w:rPr>
          <w:rFonts w:ascii="Verdana" w:eastAsia="Verdana" w:hAnsi="Verdana" w:cs="Verdana"/>
          <w:sz w:val="20"/>
          <w:szCs w:val="20"/>
        </w:rPr>
        <w:t>La presente Cuenta Pública refleja el esfuerzo de funcionarios y funcionarias, organizaciones comunitarias, usuarios, familias y colaboradores que contribuyen diariamente al desarrollo de nuestro hospital. Asimismo, da cuenta de los avances alcanzados, los proyectos impulsados y los desafíos futuros, reafirmando nuestro propósito de seguir siendo un referente en rehabilitación geriátrica, innovación asistencial y atención humanizada para las personas mayores de nuestro país.</w:t>
      </w:r>
    </w:p>
    <w:p w14:paraId="69817409" w14:textId="5E31F741" w:rsidR="1A393443" w:rsidRPr="00D57E88" w:rsidRDefault="1A393443" w:rsidP="559387A8">
      <w:pPr>
        <w:spacing w:afterAutospacing="1" w:line="360" w:lineRule="auto"/>
        <w:jc w:val="both"/>
        <w:rPr>
          <w:rFonts w:ascii="Verdana" w:hAnsi="Verdana"/>
          <w:b/>
          <w:bCs/>
        </w:rPr>
      </w:pPr>
    </w:p>
    <w:p w14:paraId="7C6BF7E2" w14:textId="50C21F06" w:rsidR="559387A8" w:rsidRPr="00D57E88" w:rsidRDefault="559387A8" w:rsidP="559387A8">
      <w:pPr>
        <w:spacing w:afterAutospacing="1" w:line="360" w:lineRule="auto"/>
        <w:jc w:val="both"/>
        <w:rPr>
          <w:rFonts w:ascii="Verdana" w:hAnsi="Verdana"/>
          <w:b/>
          <w:bCs/>
        </w:rPr>
      </w:pPr>
    </w:p>
    <w:p w14:paraId="6356672C" w14:textId="20EA0E7E" w:rsidR="404136A1" w:rsidRPr="00337A00" w:rsidRDefault="404136A1" w:rsidP="559387A8">
      <w:pPr>
        <w:spacing w:afterAutospacing="1" w:line="360" w:lineRule="auto"/>
        <w:ind w:left="1440" w:firstLine="720"/>
        <w:jc w:val="both"/>
        <w:rPr>
          <w:rFonts w:ascii="Verdana" w:hAnsi="Verdana"/>
          <w:b/>
          <w:bCs/>
        </w:rPr>
        <w:sectPr w:rsidR="404136A1" w:rsidRPr="00337A00" w:rsidSect="00C147FA">
          <w:headerReference w:type="default" r:id="rId11"/>
          <w:pgSz w:w="12240" w:h="15840"/>
          <w:pgMar w:top="1418" w:right="1418" w:bottom="1418" w:left="1418" w:header="720" w:footer="720" w:gutter="0"/>
          <w:pgBorders w:offsetFrom="page">
            <w:top w:val="single" w:sz="4" w:space="24" w:color="244061" w:themeColor="accent1" w:themeShade="80"/>
            <w:left w:val="single" w:sz="4" w:space="24" w:color="244061" w:themeColor="accent1" w:themeShade="80"/>
            <w:bottom w:val="single" w:sz="4" w:space="24" w:color="244061" w:themeColor="accent1" w:themeShade="80"/>
            <w:right w:val="single" w:sz="4" w:space="24" w:color="244061" w:themeColor="accent1" w:themeShade="80"/>
          </w:pgBorders>
          <w:cols w:space="720"/>
          <w:docGrid w:linePitch="299"/>
        </w:sectPr>
      </w:pPr>
      <w:r w:rsidRPr="00337A00">
        <w:rPr>
          <w:rFonts w:ascii="Verdana" w:hAnsi="Verdana"/>
          <w:b/>
          <w:bCs/>
        </w:rPr>
        <w:t xml:space="preserve">Dra Alejandra Correa Llantén / </w:t>
      </w:r>
      <w:proofErr w:type="gramStart"/>
      <w:r w:rsidRPr="00337A00">
        <w:rPr>
          <w:rFonts w:ascii="Verdana" w:hAnsi="Verdana"/>
          <w:b/>
          <w:bCs/>
        </w:rPr>
        <w:t>Directora</w:t>
      </w:r>
      <w:proofErr w:type="gramEnd"/>
    </w:p>
    <w:p w14:paraId="6045BD79" w14:textId="26F860A2" w:rsidR="007A4042" w:rsidRPr="00D57E88" w:rsidRDefault="00620379">
      <w:pPr>
        <w:pStyle w:val="Prrafodelista"/>
        <w:numPr>
          <w:ilvl w:val="0"/>
          <w:numId w:val="4"/>
        </w:numPr>
        <w:tabs>
          <w:tab w:val="left" w:pos="809"/>
        </w:tabs>
        <w:spacing w:before="100" w:beforeAutospacing="1" w:after="100" w:afterAutospacing="1" w:line="360" w:lineRule="auto"/>
        <w:ind w:left="0" w:firstLine="0"/>
        <w:jc w:val="both"/>
        <w:rPr>
          <w:rFonts w:ascii="Verdana" w:hAnsi="Verdana"/>
          <w:b/>
          <w:sz w:val="24"/>
          <w:szCs w:val="24"/>
        </w:rPr>
      </w:pPr>
      <w:r w:rsidRPr="00D57E88">
        <w:rPr>
          <w:rFonts w:ascii="Verdana" w:hAnsi="Verdana"/>
          <w:b/>
          <w:sz w:val="24"/>
          <w:szCs w:val="24"/>
        </w:rPr>
        <w:lastRenderedPageBreak/>
        <w:t>Antecedentes</w:t>
      </w:r>
      <w:r w:rsidRPr="00D57E88">
        <w:rPr>
          <w:rFonts w:ascii="Verdana" w:hAnsi="Verdana"/>
          <w:b/>
          <w:spacing w:val="-5"/>
          <w:sz w:val="24"/>
          <w:szCs w:val="24"/>
        </w:rPr>
        <w:t xml:space="preserve"> </w:t>
      </w:r>
      <w:r w:rsidRPr="00D57E88">
        <w:rPr>
          <w:rFonts w:ascii="Verdana" w:hAnsi="Verdana"/>
          <w:b/>
          <w:sz w:val="24"/>
          <w:szCs w:val="24"/>
        </w:rPr>
        <w:t>Generales</w:t>
      </w:r>
    </w:p>
    <w:p w14:paraId="504A4FFA" w14:textId="04869119" w:rsidR="25EB12EA" w:rsidRPr="00D57E88" w:rsidRDefault="25EB12EA" w:rsidP="7EB6210E">
      <w:pPr>
        <w:spacing w:line="360" w:lineRule="auto"/>
        <w:ind w:firstLine="680"/>
        <w:jc w:val="both"/>
      </w:pPr>
      <w:r w:rsidRPr="00D57E88">
        <w:rPr>
          <w:rFonts w:ascii="Verdana" w:eastAsia="Verdana" w:hAnsi="Verdana" w:cs="Verdana"/>
          <w:sz w:val="20"/>
          <w:szCs w:val="20"/>
        </w:rPr>
        <w:t>El Hospital Geriátrico Paz de la Tarde es un establecimiento público de salud ubicado en la comuna de Limache, Región de Valparaíso, perteneciente a la red asistencial del Servicio de Salud Viña del Mar Quillota Petorca.</w:t>
      </w:r>
    </w:p>
    <w:p w14:paraId="2AF40398" w14:textId="5363E4AF" w:rsidR="25EB12EA" w:rsidRPr="00D57E88" w:rsidRDefault="25EB12EA" w:rsidP="7EB6210E">
      <w:pPr>
        <w:spacing w:line="360" w:lineRule="auto"/>
        <w:ind w:firstLine="680"/>
        <w:jc w:val="both"/>
      </w:pPr>
      <w:r w:rsidRPr="00D57E88">
        <w:rPr>
          <w:rFonts w:ascii="Verdana" w:eastAsia="Verdana" w:hAnsi="Verdana" w:cs="Verdana"/>
          <w:sz w:val="20"/>
          <w:szCs w:val="20"/>
        </w:rPr>
        <w:t>Constituye un dispositivo estratégico de rehabilitación para personas mayores, único en su tipo a nivel nacional, orientado a recuperar y potenciar la funcionalidad, autonomía e independencia de usuarios mayores de 60 años que presentan secuelas derivadas de patologías neurológicas, traumatológicas, médicas y propias del proceso de envejecimiento.</w:t>
      </w:r>
    </w:p>
    <w:p w14:paraId="6C263B56" w14:textId="200DC67C" w:rsidR="25EB12EA" w:rsidRPr="00D57E88" w:rsidRDefault="25EB12EA" w:rsidP="7EB6210E">
      <w:pPr>
        <w:spacing w:line="360" w:lineRule="auto"/>
        <w:ind w:firstLine="680"/>
        <w:jc w:val="both"/>
      </w:pPr>
      <w:r w:rsidRPr="00D57E88">
        <w:rPr>
          <w:rFonts w:ascii="Verdana" w:eastAsia="Verdana" w:hAnsi="Verdana" w:cs="Verdana"/>
          <w:sz w:val="20"/>
          <w:szCs w:val="20"/>
        </w:rPr>
        <w:t>Su modelo de atención integra prestaciones de rehabilitación hospitalaria, ambulatoria y comunitaria, desarrolladas por equipos multidisciplinarios altamente especializados, que trabajan bajo un enfoque centrado en la persona, promoviendo una atención continua, humanizada y de calidad.</w:t>
      </w:r>
    </w:p>
    <w:p w14:paraId="7088EBB8" w14:textId="695994CA" w:rsidR="7EB6210E" w:rsidRPr="008052A3" w:rsidRDefault="25EB12EA" w:rsidP="008052A3">
      <w:pPr>
        <w:spacing w:line="360" w:lineRule="auto"/>
        <w:ind w:firstLine="680"/>
        <w:jc w:val="both"/>
      </w:pPr>
      <w:r w:rsidRPr="00D57E88">
        <w:rPr>
          <w:rFonts w:ascii="Verdana" w:eastAsia="Verdana" w:hAnsi="Verdana" w:cs="Verdana"/>
          <w:sz w:val="20"/>
          <w:szCs w:val="20"/>
        </w:rPr>
        <w:t>En un entorno seguro, acogedor y cercano, el Hospital busca acompañar a cada usuario en su proceso de recuperación, favoreciendo su reinserción familiar, social y comunitaria, contribuyendo así a una mejor calidad de vida y al fortalecimiento de su participación en la sociedad.</w:t>
      </w:r>
    </w:p>
    <w:p w14:paraId="74DE4366" w14:textId="2020D782" w:rsidR="007A4042" w:rsidRPr="00D57E88" w:rsidRDefault="00620379" w:rsidP="004E0015">
      <w:pPr>
        <w:pStyle w:val="Ttulo"/>
        <w:numPr>
          <w:ilvl w:val="0"/>
          <w:numId w:val="7"/>
        </w:numPr>
        <w:ind w:left="0" w:firstLine="0"/>
        <w:jc w:val="left"/>
        <w:rPr>
          <w:i/>
          <w:color w:val="auto"/>
        </w:rPr>
      </w:pPr>
      <w:r w:rsidRPr="00D57E88">
        <w:rPr>
          <w:color w:val="auto"/>
        </w:rPr>
        <w:t>Misión</w:t>
      </w:r>
    </w:p>
    <w:p w14:paraId="0DCC8C08" w14:textId="6D393A0C" w:rsidR="007A4042" w:rsidRPr="00D57E88" w:rsidRDefault="00A74648" w:rsidP="006D602A">
      <w:pPr>
        <w:pStyle w:val="Textoindependiente"/>
        <w:spacing w:before="100" w:beforeAutospacing="1" w:after="100" w:afterAutospacing="1" w:line="360" w:lineRule="auto"/>
        <w:ind w:firstLine="680"/>
        <w:jc w:val="both"/>
        <w:rPr>
          <w:rFonts w:ascii="Verdana" w:hAnsi="Verdana"/>
        </w:rPr>
      </w:pPr>
      <w:r w:rsidRPr="00D57E88">
        <w:rPr>
          <w:rFonts w:ascii="Verdana" w:hAnsi="Verdana"/>
        </w:rPr>
        <w:t>Brindar atención sanitaria, principalmente en el área de rehabilitación a los adultos mayores beneficiarios del sistema público de salud, de la jurisdicción del Servicio de Salud Viña del Mar</w:t>
      </w:r>
      <w:r w:rsidR="006E40D5" w:rsidRPr="00D57E88">
        <w:rPr>
          <w:rFonts w:ascii="Verdana" w:hAnsi="Verdana"/>
        </w:rPr>
        <w:t xml:space="preserve"> </w:t>
      </w:r>
      <w:r w:rsidRPr="00D57E88">
        <w:rPr>
          <w:rFonts w:ascii="Verdana" w:hAnsi="Verdana"/>
        </w:rPr>
        <w:t>Quillota</w:t>
      </w:r>
      <w:r w:rsidR="006E40D5" w:rsidRPr="00D57E88">
        <w:rPr>
          <w:rFonts w:ascii="Verdana" w:hAnsi="Verdana"/>
        </w:rPr>
        <w:t xml:space="preserve"> Petorca</w:t>
      </w:r>
      <w:r w:rsidRPr="00D57E88">
        <w:rPr>
          <w:rFonts w:ascii="Verdana" w:hAnsi="Verdana"/>
        </w:rPr>
        <w:t xml:space="preserve"> y eventualmente de otros Servicios de Salud, a través de las especialidades de Medicina</w:t>
      </w:r>
      <w:r w:rsidR="006E40D5" w:rsidRPr="00D57E88">
        <w:rPr>
          <w:rFonts w:ascii="Verdana" w:hAnsi="Verdana"/>
        </w:rPr>
        <w:t xml:space="preserve"> Interna</w:t>
      </w:r>
      <w:r w:rsidRPr="00D57E88">
        <w:rPr>
          <w:rFonts w:ascii="Verdana" w:hAnsi="Verdana"/>
        </w:rPr>
        <w:t xml:space="preserve">, </w:t>
      </w:r>
      <w:r w:rsidR="00364DC8" w:rsidRPr="00D57E88">
        <w:rPr>
          <w:rFonts w:ascii="Verdana" w:hAnsi="Verdana"/>
        </w:rPr>
        <w:t xml:space="preserve">Geriatría, </w:t>
      </w:r>
      <w:r w:rsidRPr="00D57E88">
        <w:rPr>
          <w:rFonts w:ascii="Verdana" w:hAnsi="Verdana"/>
        </w:rPr>
        <w:t>Traumatología, Odontología y Unidades de Rehabilitación. De esta manera, mejorar la calidad de vida de los adultos mayores, tanto física como mental, para así realizar una reinserción familiar, social y laboral.</w:t>
      </w:r>
    </w:p>
    <w:p w14:paraId="4ACC4C16" w14:textId="2F85191A" w:rsidR="007A4042" w:rsidRPr="00D57E88" w:rsidRDefault="00620379">
      <w:pPr>
        <w:pStyle w:val="Ttulo2"/>
        <w:numPr>
          <w:ilvl w:val="1"/>
          <w:numId w:val="3"/>
        </w:numPr>
        <w:tabs>
          <w:tab w:val="left" w:pos="769"/>
        </w:tabs>
        <w:spacing w:before="100" w:beforeAutospacing="1" w:after="100" w:afterAutospacing="1" w:line="360" w:lineRule="auto"/>
        <w:ind w:left="0" w:firstLine="0"/>
        <w:jc w:val="both"/>
        <w:rPr>
          <w:rFonts w:ascii="Verdana" w:hAnsi="Verdana"/>
          <w:i w:val="0"/>
          <w:u w:val="none"/>
        </w:rPr>
      </w:pPr>
      <w:r w:rsidRPr="00D57E88">
        <w:rPr>
          <w:rFonts w:ascii="Verdana" w:hAnsi="Verdana"/>
          <w:i w:val="0"/>
          <w:u w:val="none"/>
        </w:rPr>
        <w:t>Visión</w:t>
      </w:r>
    </w:p>
    <w:p w14:paraId="17C6DD28" w14:textId="2A793530" w:rsidR="007A4042" w:rsidRPr="00D57E88" w:rsidRDefault="00387563" w:rsidP="006D602A">
      <w:pPr>
        <w:pStyle w:val="Textoindependiente"/>
        <w:spacing w:before="100" w:beforeAutospacing="1" w:after="100" w:afterAutospacing="1" w:line="360" w:lineRule="auto"/>
        <w:ind w:firstLine="680"/>
        <w:jc w:val="both"/>
        <w:rPr>
          <w:rFonts w:ascii="Verdana" w:hAnsi="Verdana"/>
        </w:rPr>
      </w:pPr>
      <w:r w:rsidRPr="00D57E88">
        <w:rPr>
          <w:rFonts w:ascii="Verdana" w:hAnsi="Verdana"/>
        </w:rPr>
        <w:t>Ser reconocidos como un Hospital de Especialidad en el año 202</w:t>
      </w:r>
      <w:r w:rsidR="009157C1" w:rsidRPr="00D57E88">
        <w:rPr>
          <w:rFonts w:ascii="Verdana" w:hAnsi="Verdana"/>
        </w:rPr>
        <w:t>8</w:t>
      </w:r>
      <w:r w:rsidRPr="00D57E88">
        <w:rPr>
          <w:rFonts w:ascii="Verdana" w:hAnsi="Verdana"/>
        </w:rPr>
        <w:t xml:space="preserve">, enfocados en la rehabilitación del adulto mayor, a través de un trabajo en conjunto con el Servicio de Salud Viña del Mar Quillota </w:t>
      </w:r>
      <w:r w:rsidR="006E40D5" w:rsidRPr="00D57E88">
        <w:rPr>
          <w:rFonts w:ascii="Verdana" w:hAnsi="Verdana"/>
        </w:rPr>
        <w:t xml:space="preserve">Petorca </w:t>
      </w:r>
      <w:r w:rsidRPr="00D57E88">
        <w:rPr>
          <w:rFonts w:ascii="Verdana" w:hAnsi="Verdana"/>
        </w:rPr>
        <w:t>mediante el Rediseño de Red y los indicadores de los Compromisos de Gestión, para así ser considerados el mejor Hospital de rehabilitación del adulto mayor del país.</w:t>
      </w:r>
    </w:p>
    <w:p w14:paraId="431F10BD" w14:textId="77777777" w:rsidR="007A4042" w:rsidRPr="00D57E88" w:rsidRDefault="007A4042" w:rsidP="00491CF5">
      <w:pPr>
        <w:spacing w:line="360" w:lineRule="auto"/>
        <w:jc w:val="both"/>
        <w:rPr>
          <w:rFonts w:ascii="Verdana" w:hAnsi="Verdana"/>
        </w:rPr>
        <w:sectPr w:rsidR="007A4042" w:rsidRPr="00D57E88" w:rsidSect="00C147FA">
          <w:pgSz w:w="12240" w:h="15840"/>
          <w:pgMar w:top="1378" w:right="1418" w:bottom="278" w:left="1418" w:header="720" w:footer="720" w:gutter="0"/>
          <w:pgBorders w:offsetFrom="page">
            <w:top w:val="single" w:sz="4" w:space="24" w:color="244061" w:themeColor="accent1" w:themeShade="80"/>
            <w:left w:val="single" w:sz="4" w:space="24" w:color="244061" w:themeColor="accent1" w:themeShade="80"/>
            <w:bottom w:val="single" w:sz="4" w:space="24" w:color="244061" w:themeColor="accent1" w:themeShade="80"/>
            <w:right w:val="single" w:sz="4" w:space="24" w:color="244061" w:themeColor="accent1" w:themeShade="80"/>
          </w:pgBorders>
          <w:cols w:space="720"/>
        </w:sectPr>
      </w:pPr>
    </w:p>
    <w:p w14:paraId="40CB9C61" w14:textId="47DBDBAC" w:rsidR="00120D5C" w:rsidRPr="00AD3FB3" w:rsidRDefault="008A4B3D" w:rsidP="00AD3FB3">
      <w:pPr>
        <w:pStyle w:val="Ttulo"/>
        <w:ind w:firstLine="0"/>
        <w:jc w:val="both"/>
        <w:rPr>
          <w:color w:val="auto"/>
        </w:rPr>
        <w:sectPr w:rsidR="00120D5C" w:rsidRPr="00AD3FB3" w:rsidSect="00120D5C">
          <w:pgSz w:w="15840" w:h="12240" w:orient="landscape"/>
          <w:pgMar w:top="1701" w:right="1418" w:bottom="1701" w:left="1418" w:header="720" w:footer="720" w:gutter="0"/>
          <w:pgBorders w:offsetFrom="page">
            <w:top w:val="single" w:sz="4" w:space="24" w:color="244061" w:themeColor="accent1" w:themeShade="80"/>
            <w:left w:val="single" w:sz="4" w:space="24" w:color="244061" w:themeColor="accent1" w:themeShade="80"/>
            <w:bottom w:val="single" w:sz="4" w:space="24" w:color="244061" w:themeColor="accent1" w:themeShade="80"/>
            <w:right w:val="single" w:sz="4" w:space="24" w:color="244061" w:themeColor="accent1" w:themeShade="80"/>
          </w:pgBorders>
          <w:cols w:space="720"/>
        </w:sectPr>
      </w:pPr>
      <w:r w:rsidRPr="00AD3FB3">
        <w:rPr>
          <w:noProof/>
          <w:color w:val="FFFFFF" w:themeColor="background1"/>
        </w:rPr>
        <w:lastRenderedPageBreak/>
        <mc:AlternateContent>
          <mc:Choice Requires="wps">
            <w:drawing>
              <wp:anchor distT="45720" distB="45720" distL="114300" distR="114300" simplePos="0" relativeHeight="251807232" behindDoc="0" locked="0" layoutInCell="1" allowOverlap="1" wp14:anchorId="4E4C5F81" wp14:editId="0CF0D1F4">
                <wp:simplePos x="0" y="0"/>
                <wp:positionH relativeFrom="margin">
                  <wp:posOffset>-174900</wp:posOffset>
                </wp:positionH>
                <wp:positionV relativeFrom="paragraph">
                  <wp:posOffset>200139</wp:posOffset>
                </wp:positionV>
                <wp:extent cx="1676400" cy="381000"/>
                <wp:effectExtent l="0" t="0" r="0" b="0"/>
                <wp:wrapNone/>
                <wp:docPr id="104163735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81000"/>
                        </a:xfrm>
                        <a:prstGeom prst="rect">
                          <a:avLst/>
                        </a:prstGeom>
                        <a:noFill/>
                        <a:ln w="9525">
                          <a:noFill/>
                          <a:miter lim="800000"/>
                          <a:headEnd/>
                          <a:tailEnd/>
                        </a:ln>
                      </wps:spPr>
                      <wps:txbx>
                        <w:txbxContent>
                          <w:p w14:paraId="6100C82C" w14:textId="010CA62E" w:rsidR="00D7309C" w:rsidRPr="00D7309C" w:rsidRDefault="00D7309C" w:rsidP="00D7309C">
                            <w:pPr>
                              <w:rPr>
                                <w:rFonts w:ascii="Verdana" w:hAnsi="Verdana"/>
                                <w:b/>
                                <w:bCs/>
                                <w:sz w:val="24"/>
                                <w:szCs w:val="24"/>
                              </w:rPr>
                            </w:pPr>
                            <w:r>
                              <w:rPr>
                                <w:rFonts w:ascii="Verdana" w:hAnsi="Verdana"/>
                                <w:b/>
                                <w:bCs/>
                                <w:sz w:val="24"/>
                                <w:szCs w:val="24"/>
                              </w:rPr>
                              <w:t xml:space="preserve">2.   </w:t>
                            </w:r>
                            <w:r w:rsidRPr="00D7309C">
                              <w:rPr>
                                <w:rFonts w:ascii="Verdana" w:hAnsi="Verdana"/>
                                <w:b/>
                                <w:bCs/>
                                <w:sz w:val="24"/>
                                <w:szCs w:val="24"/>
                              </w:rPr>
                              <w:t xml:space="preserve">Organigrama </w:t>
                            </w:r>
                          </w:p>
                          <w:p w14:paraId="3E7249F8" w14:textId="47DF294C" w:rsidR="00D7309C" w:rsidRDefault="00D7309C" w:rsidP="00D730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C5F81" id="_x0000_s1027" type="#_x0000_t202" style="position:absolute;left:0;text-align:left;margin-left:-13.75pt;margin-top:15.75pt;width:132pt;height:30pt;z-index:251807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" filled="f" stroked="f">
                <v:textbox>
                  <w:txbxContent>
                    <w:p w14:paraId="6100C82C" w14:textId="010CA62E" w:rsidR="00D7309C" w:rsidRPr="00D7309C" w:rsidRDefault="00D7309C" w:rsidP="00D7309C">
                      <w:pPr>
                        <w:rPr>
                          <w:rFonts w:ascii="Verdana" w:hAnsi="Verdana"/>
                          <w:b/>
                          <w:bCs/>
                          <w:sz w:val="24"/>
                          <w:szCs w:val="24"/>
                        </w:rPr>
                      </w:pPr>
                      <w:r>
                        <w:rPr>
                          <w:rFonts w:ascii="Verdana" w:hAnsi="Verdana"/>
                          <w:b/>
                          <w:bCs/>
                          <w:sz w:val="24"/>
                          <w:szCs w:val="24"/>
                        </w:rPr>
                        <w:t xml:space="preserve">2.   </w:t>
                      </w:r>
                      <w:r w:rsidRPr="00D7309C">
                        <w:rPr>
                          <w:rFonts w:ascii="Verdana" w:hAnsi="Verdana"/>
                          <w:b/>
                          <w:bCs/>
                          <w:sz w:val="24"/>
                          <w:szCs w:val="24"/>
                        </w:rPr>
                        <w:t xml:space="preserve">Organigrama </w:t>
                      </w:r>
                    </w:p>
                    <w:p w14:paraId="3E7249F8" w14:textId="47DF294C" w:rsidR="00D7309C" w:rsidRDefault="00D7309C" w:rsidP="00D7309C"/>
                  </w:txbxContent>
                </v:textbox>
                <w10:wrap anchorx="margin"/>
              </v:shape>
            </w:pict>
          </mc:Fallback>
        </mc:AlternateContent>
      </w:r>
      <w:r>
        <w:rPr>
          <w:noProof/>
          <w:color w:val="FFFFFF" w:themeColor="background1"/>
        </w:rPr>
        <w:drawing>
          <wp:anchor distT="0" distB="0" distL="114300" distR="114300" simplePos="0" relativeHeight="251808256" behindDoc="0" locked="0" layoutInCell="1" allowOverlap="1" wp14:anchorId="76FDE3CE" wp14:editId="22548DD5">
            <wp:simplePos x="0" y="0"/>
            <wp:positionH relativeFrom="margin">
              <wp:align>center</wp:align>
            </wp:positionH>
            <wp:positionV relativeFrom="paragraph">
              <wp:posOffset>652562</wp:posOffset>
            </wp:positionV>
            <wp:extent cx="9307167" cy="5305425"/>
            <wp:effectExtent l="0" t="0" r="8890" b="0"/>
            <wp:wrapNone/>
            <wp:docPr id="78653946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539469" name="Imagen 786539469"/>
                    <pic:cNvPicPr/>
                  </pic:nvPicPr>
                  <pic:blipFill rotWithShape="1">
                    <a:blip r:embed="rId12" cstate="print">
                      <a:clrChange>
                        <a:clrFrom>
                          <a:srgbClr val="F0F4F7"/>
                        </a:clrFrom>
                        <a:clrTo>
                          <a:srgbClr val="F0F4F7">
                            <a:alpha val="0"/>
                          </a:srgbClr>
                        </a:clrTo>
                      </a:clrChange>
                      <a:extLst>
                        <a:ext uri="{28A0092B-C50C-407E-A947-70E740481C1C}">
                          <a14:useLocalDpi xmlns:a14="http://schemas.microsoft.com/office/drawing/2010/main" val="0"/>
                        </a:ext>
                      </a:extLst>
                    </a:blip>
                    <a:srcRect l="2884" t="4032" r="2414" b="6118"/>
                    <a:stretch>
                      <a:fillRect/>
                    </a:stretch>
                  </pic:blipFill>
                  <pic:spPr bwMode="auto">
                    <a:xfrm>
                      <a:off x="0" y="0"/>
                      <a:ext cx="9307167" cy="5305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BEB17A9" w14:textId="7F334FF3" w:rsidR="00B84568" w:rsidRPr="00D57E88" w:rsidRDefault="00884E72" w:rsidP="00AD3FB3">
      <w:pPr>
        <w:pStyle w:val="Ttulo"/>
        <w:numPr>
          <w:ilvl w:val="0"/>
          <w:numId w:val="17"/>
        </w:numPr>
        <w:jc w:val="both"/>
        <w:rPr>
          <w:color w:val="auto"/>
        </w:rPr>
      </w:pPr>
      <w:r>
        <w:rPr>
          <w:noProof/>
          <w:color w:val="auto"/>
        </w:rPr>
        <w:lastRenderedPageBreak/>
        <w:drawing>
          <wp:anchor distT="0" distB="0" distL="114300" distR="114300" simplePos="0" relativeHeight="251737600" behindDoc="0" locked="0" layoutInCell="1" allowOverlap="1" wp14:anchorId="56AC5926" wp14:editId="7D101500">
            <wp:simplePos x="0" y="0"/>
            <wp:positionH relativeFrom="column">
              <wp:posOffset>-165735</wp:posOffset>
            </wp:positionH>
            <wp:positionV relativeFrom="paragraph">
              <wp:posOffset>13970</wp:posOffset>
            </wp:positionV>
            <wp:extent cx="876300" cy="685800"/>
            <wp:effectExtent l="0" t="0" r="0" b="0"/>
            <wp:wrapSquare wrapText="bothSides"/>
            <wp:docPr id="320820008" name="Gráfico 35" descr="Hospital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20008" name="Gráfico 320820008" descr="Hospital con relleno sólido"/>
                    <pic:cNvPicPr/>
                  </pic:nvPicPr>
                  <pic:blipFill rotWithShape="1">
                    <a:blip r:embed="rId13">
                      <a:extLst>
                        <a:ext uri="{96DAC541-7B7A-43D3-8B79-37D633B846F1}">
                          <asvg:svgBlip xmlns:asvg="http://schemas.microsoft.com/office/drawing/2016/SVG/main" r:embed="rId14"/>
                        </a:ext>
                      </a:extLst>
                    </a:blip>
                    <a:srcRect t="9784" b="11956"/>
                    <a:stretch>
                      <a:fillRect/>
                    </a:stretch>
                  </pic:blipFill>
                  <pic:spPr bwMode="auto">
                    <a:xfrm>
                      <a:off x="0" y="0"/>
                      <a:ext cx="876300"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5AE6" w:rsidRPr="00D57E88">
        <w:rPr>
          <w:color w:val="auto"/>
        </w:rPr>
        <w:t>Direcció</w:t>
      </w:r>
      <w:r w:rsidR="0081790D" w:rsidRPr="00D57E88">
        <w:rPr>
          <w:color w:val="auto"/>
        </w:rPr>
        <w:t>n</w:t>
      </w:r>
    </w:p>
    <w:p w14:paraId="64BB83AB" w14:textId="6CDFB005" w:rsidR="007837BD" w:rsidRDefault="00011A0B" w:rsidP="00011A0B">
      <w:pPr>
        <w:pStyle w:val="Textoindependiente"/>
        <w:spacing w:before="100" w:beforeAutospacing="1" w:line="360" w:lineRule="auto"/>
        <w:jc w:val="both"/>
        <w:rPr>
          <w:rFonts w:ascii="Verdana" w:hAnsi="Verdana"/>
          <w:sz w:val="20"/>
          <w:szCs w:val="20"/>
        </w:rPr>
      </w:pPr>
      <w:r>
        <w:rPr>
          <w:rFonts w:ascii="Verdana" w:hAnsi="Verdana"/>
          <w:sz w:val="20"/>
          <w:szCs w:val="20"/>
        </w:rPr>
        <w:t>A l</w:t>
      </w:r>
      <w:r w:rsidR="00B84568" w:rsidRPr="00D57E88">
        <w:rPr>
          <w:rFonts w:ascii="Verdana" w:hAnsi="Verdana"/>
          <w:sz w:val="20"/>
          <w:szCs w:val="20"/>
        </w:rPr>
        <w:t xml:space="preserve">a </w:t>
      </w:r>
      <w:r w:rsidR="00772D3B" w:rsidRPr="00D57E88">
        <w:rPr>
          <w:rFonts w:ascii="Verdana" w:hAnsi="Verdana"/>
          <w:sz w:val="20"/>
          <w:szCs w:val="20"/>
        </w:rPr>
        <w:t>D</w:t>
      </w:r>
      <w:r w:rsidR="00B84568" w:rsidRPr="00D57E88">
        <w:rPr>
          <w:rFonts w:ascii="Verdana" w:hAnsi="Verdana"/>
          <w:sz w:val="20"/>
          <w:szCs w:val="20"/>
        </w:rPr>
        <w:t xml:space="preserve">irección </w:t>
      </w:r>
      <w:r>
        <w:rPr>
          <w:rFonts w:ascii="Verdana" w:hAnsi="Verdana"/>
          <w:sz w:val="20"/>
          <w:szCs w:val="20"/>
        </w:rPr>
        <w:t xml:space="preserve">del Hospital </w:t>
      </w:r>
      <w:r w:rsidR="004E421D" w:rsidRPr="004E421D">
        <w:rPr>
          <w:rFonts w:ascii="Verdana" w:hAnsi="Verdana"/>
          <w:sz w:val="20"/>
          <w:szCs w:val="20"/>
        </w:rPr>
        <w:t>le corresponde programar, dirigir, coordinar, supervisar, controlar y evaluar todas las actividades del Hospital para que ellas se desarrollen de modo regular y eficiente</w:t>
      </w:r>
      <w:r w:rsidR="00B37FF6">
        <w:rPr>
          <w:rFonts w:ascii="Verdana" w:hAnsi="Verdana"/>
          <w:sz w:val="20"/>
          <w:szCs w:val="20"/>
        </w:rPr>
        <w:t>.</w:t>
      </w:r>
    </w:p>
    <w:p w14:paraId="268E6369" w14:textId="7AFFDF63" w:rsidR="00885E0E" w:rsidRPr="00885E0E" w:rsidRDefault="00D65D15" w:rsidP="00885E0E">
      <w:pPr>
        <w:pStyle w:val="Textoindependiente"/>
        <w:spacing w:before="100" w:beforeAutospacing="1" w:line="360" w:lineRule="auto"/>
        <w:ind w:firstLine="680"/>
        <w:jc w:val="both"/>
        <w:rPr>
          <w:rFonts w:ascii="Verdana" w:hAnsi="Verdana"/>
          <w:sz w:val="20"/>
          <w:szCs w:val="20"/>
        </w:rPr>
      </w:pPr>
      <w:r>
        <w:rPr>
          <w:rFonts w:ascii="Verdana" w:hAnsi="Verdana"/>
          <w:sz w:val="20"/>
          <w:szCs w:val="20"/>
        </w:rPr>
        <w:t>E</w:t>
      </w:r>
      <w:r w:rsidR="00885E0E" w:rsidRPr="00885E0E">
        <w:rPr>
          <w:rFonts w:ascii="Verdana" w:hAnsi="Verdana"/>
          <w:sz w:val="20"/>
          <w:szCs w:val="20"/>
        </w:rPr>
        <w:t xml:space="preserve">s nuestro deber reafirmar </w:t>
      </w:r>
      <w:r w:rsidR="00387BBB">
        <w:rPr>
          <w:rFonts w:ascii="Verdana" w:hAnsi="Verdana"/>
          <w:sz w:val="20"/>
          <w:szCs w:val="20"/>
        </w:rPr>
        <w:t>nuestro</w:t>
      </w:r>
      <w:r w:rsidR="00885E0E" w:rsidRPr="00885E0E">
        <w:rPr>
          <w:rFonts w:ascii="Verdana" w:hAnsi="Verdana"/>
          <w:sz w:val="20"/>
          <w:szCs w:val="20"/>
        </w:rPr>
        <w:t xml:space="preserve"> compromiso instituciona</w:t>
      </w:r>
      <w:r w:rsidR="00387BBB">
        <w:rPr>
          <w:rFonts w:ascii="Verdana" w:hAnsi="Verdana"/>
          <w:sz w:val="20"/>
          <w:szCs w:val="20"/>
        </w:rPr>
        <w:t>l</w:t>
      </w:r>
      <w:r w:rsidR="00885E0E" w:rsidRPr="00885E0E">
        <w:rPr>
          <w:rFonts w:ascii="Verdana" w:hAnsi="Verdana"/>
          <w:sz w:val="20"/>
          <w:szCs w:val="20"/>
        </w:rPr>
        <w:t xml:space="preserve"> fundamental</w:t>
      </w:r>
      <w:r w:rsidR="00387BBB">
        <w:rPr>
          <w:rFonts w:ascii="Verdana" w:hAnsi="Verdana"/>
          <w:sz w:val="20"/>
          <w:szCs w:val="20"/>
        </w:rPr>
        <w:t xml:space="preserve"> que es</w:t>
      </w:r>
      <w:r w:rsidR="00885E0E" w:rsidRPr="00885E0E">
        <w:rPr>
          <w:rFonts w:ascii="Verdana" w:hAnsi="Verdana"/>
          <w:sz w:val="20"/>
          <w:szCs w:val="20"/>
        </w:rPr>
        <w:t xml:space="preserve"> la construcción y mantención de ambientes de trabajo basados en el respeto irrestricto a la dignidad humana, el buen trato y la protección de los derechos de todas las personas que forman parte de nuestro hospital. </w:t>
      </w:r>
    </w:p>
    <w:p w14:paraId="544DC5E3" w14:textId="0CDA893A" w:rsidR="00885E0E" w:rsidRPr="00885E0E" w:rsidRDefault="00885E0E" w:rsidP="00885E0E">
      <w:pPr>
        <w:pStyle w:val="Textoindependiente"/>
        <w:spacing w:before="100" w:beforeAutospacing="1" w:line="360" w:lineRule="auto"/>
        <w:ind w:firstLine="680"/>
        <w:jc w:val="both"/>
        <w:rPr>
          <w:rFonts w:ascii="Verdana" w:hAnsi="Verdana"/>
          <w:sz w:val="20"/>
          <w:szCs w:val="20"/>
        </w:rPr>
      </w:pPr>
      <w:r w:rsidRPr="00885E0E">
        <w:rPr>
          <w:rFonts w:ascii="Verdana" w:hAnsi="Verdana"/>
          <w:sz w:val="20"/>
          <w:szCs w:val="20"/>
        </w:rPr>
        <w:t>Declaramos con claridad que el trato descortés, el acoso laboral, el acoso sexual y la discriminación arbitraria son conductas incompatibles con los valores que nos rigen, contrarias a los derechos humanos y absolutamente inaceptables en cualquier dependencia de nuestra institución, independientemente del estamento, cargo o calidad contractual de quienes en ella se desempeñan.</w:t>
      </w:r>
    </w:p>
    <w:p w14:paraId="46AD72FA" w14:textId="0AE17FBA" w:rsidR="00885E0E" w:rsidRPr="00885E0E" w:rsidRDefault="00885E0E" w:rsidP="00885E0E">
      <w:pPr>
        <w:pStyle w:val="Textoindependiente"/>
        <w:spacing w:before="100" w:beforeAutospacing="1" w:line="360" w:lineRule="auto"/>
        <w:ind w:firstLine="680"/>
        <w:jc w:val="both"/>
        <w:rPr>
          <w:rFonts w:ascii="Verdana" w:hAnsi="Verdana"/>
          <w:sz w:val="20"/>
          <w:szCs w:val="20"/>
        </w:rPr>
      </w:pPr>
      <w:r w:rsidRPr="00885E0E">
        <w:rPr>
          <w:rFonts w:ascii="Verdana" w:hAnsi="Verdana"/>
          <w:sz w:val="20"/>
          <w:szCs w:val="20"/>
        </w:rPr>
        <w:t xml:space="preserve">Este compromiso recae </w:t>
      </w:r>
      <w:r w:rsidR="00A62EAB">
        <w:rPr>
          <w:rFonts w:ascii="Verdana" w:hAnsi="Verdana"/>
          <w:sz w:val="20"/>
          <w:szCs w:val="20"/>
        </w:rPr>
        <w:t>e</w:t>
      </w:r>
      <w:r w:rsidRPr="00885E0E">
        <w:rPr>
          <w:rFonts w:ascii="Verdana" w:hAnsi="Verdana"/>
          <w:sz w:val="20"/>
          <w:szCs w:val="20"/>
        </w:rPr>
        <w:t xml:space="preserve">n </w:t>
      </w:r>
      <w:r w:rsidR="00EE1551">
        <w:rPr>
          <w:rFonts w:ascii="Verdana" w:hAnsi="Verdana"/>
          <w:sz w:val="20"/>
          <w:szCs w:val="20"/>
        </w:rPr>
        <w:t>todos los funcionarios del establecimiento</w:t>
      </w:r>
      <w:r w:rsidR="002B4961">
        <w:rPr>
          <w:rFonts w:ascii="Verdana" w:hAnsi="Verdana"/>
          <w:sz w:val="20"/>
          <w:szCs w:val="20"/>
        </w:rPr>
        <w:t xml:space="preserve">, </w:t>
      </w:r>
      <w:r w:rsidR="00BC7A91">
        <w:rPr>
          <w:rFonts w:ascii="Verdana" w:hAnsi="Verdana"/>
          <w:sz w:val="20"/>
          <w:szCs w:val="20"/>
        </w:rPr>
        <w:t xml:space="preserve">los cuales deben </w:t>
      </w:r>
      <w:r w:rsidRPr="00885E0E">
        <w:rPr>
          <w:rFonts w:ascii="Verdana" w:hAnsi="Verdana"/>
          <w:sz w:val="20"/>
          <w:szCs w:val="20"/>
        </w:rPr>
        <w:t>vela</w:t>
      </w:r>
      <w:r w:rsidR="00BC7A91">
        <w:rPr>
          <w:rFonts w:ascii="Verdana" w:hAnsi="Verdana"/>
          <w:sz w:val="20"/>
          <w:szCs w:val="20"/>
        </w:rPr>
        <w:t>r</w:t>
      </w:r>
      <w:r w:rsidRPr="00885E0E">
        <w:rPr>
          <w:rFonts w:ascii="Verdana" w:hAnsi="Verdana"/>
          <w:sz w:val="20"/>
          <w:szCs w:val="20"/>
        </w:rPr>
        <w:t xml:space="preserve"> por la integridad del clima labora</w:t>
      </w:r>
      <w:r w:rsidR="002B4961">
        <w:rPr>
          <w:rFonts w:ascii="Verdana" w:hAnsi="Verdana"/>
          <w:sz w:val="20"/>
          <w:szCs w:val="20"/>
        </w:rPr>
        <w:t>l</w:t>
      </w:r>
      <w:r w:rsidRPr="00885E0E">
        <w:rPr>
          <w:rFonts w:ascii="Verdana" w:hAnsi="Verdana"/>
          <w:sz w:val="20"/>
          <w:szCs w:val="20"/>
        </w:rPr>
        <w:t>, actuando de manera oportuna y decidida ante cualquier situación que lo amenace. La inacción frente a estas situaciones no es una opción; es en sí misma una falta a los principios que rigen la función pública.</w:t>
      </w:r>
    </w:p>
    <w:p w14:paraId="3E19D257" w14:textId="5B3AF3B9" w:rsidR="00AD7141" w:rsidRDefault="00AD7141" w:rsidP="004E0015">
      <w:pPr>
        <w:pStyle w:val="Ttulo"/>
        <w:numPr>
          <w:ilvl w:val="0"/>
          <w:numId w:val="8"/>
        </w:numPr>
        <w:ind w:left="0" w:firstLine="0"/>
        <w:jc w:val="both"/>
        <w:rPr>
          <w:color w:val="auto"/>
        </w:rPr>
      </w:pPr>
      <w:r>
        <w:rPr>
          <w:color w:val="auto"/>
        </w:rPr>
        <w:t>Agresiones externas</w:t>
      </w:r>
    </w:p>
    <w:p w14:paraId="16379CEE" w14:textId="0D4BAB27" w:rsidR="00AD7141" w:rsidRDefault="00AD7141" w:rsidP="00AD7141">
      <w:pPr>
        <w:pStyle w:val="Ttulo"/>
        <w:jc w:val="both"/>
        <w:rPr>
          <w:b w:val="0"/>
          <w:bCs w:val="0"/>
          <w:color w:val="auto"/>
          <w:sz w:val="20"/>
          <w:szCs w:val="44"/>
        </w:rPr>
      </w:pPr>
      <w:r w:rsidRPr="00AD7141">
        <w:rPr>
          <w:b w:val="0"/>
          <w:bCs w:val="0"/>
          <w:color w:val="auto"/>
          <w:sz w:val="20"/>
          <w:szCs w:val="44"/>
        </w:rPr>
        <w:t xml:space="preserve">La Dirección tiene </w:t>
      </w:r>
      <w:r>
        <w:rPr>
          <w:b w:val="0"/>
          <w:bCs w:val="0"/>
          <w:color w:val="auto"/>
          <w:sz w:val="20"/>
          <w:szCs w:val="44"/>
        </w:rPr>
        <w:t>la obligación de p</w:t>
      </w:r>
      <w:r w:rsidRPr="00AD7141">
        <w:rPr>
          <w:b w:val="0"/>
          <w:bCs w:val="0"/>
          <w:color w:val="auto"/>
          <w:sz w:val="20"/>
          <w:szCs w:val="44"/>
        </w:rPr>
        <w:t>romover el compromiso y la responsabilidad de directivos, jefaturas y supervisores en</w:t>
      </w:r>
      <w:r w:rsidR="00B51FEE">
        <w:rPr>
          <w:b w:val="0"/>
          <w:bCs w:val="0"/>
          <w:color w:val="auto"/>
          <w:sz w:val="20"/>
          <w:szCs w:val="44"/>
        </w:rPr>
        <w:t>:</w:t>
      </w:r>
    </w:p>
    <w:p w14:paraId="15F838ED" w14:textId="2EC1931F" w:rsidR="00B51FEE" w:rsidRDefault="00B51FEE" w:rsidP="00B51FEE">
      <w:pPr>
        <w:pStyle w:val="Ttulo"/>
        <w:numPr>
          <w:ilvl w:val="0"/>
          <w:numId w:val="68"/>
        </w:numPr>
        <w:ind w:left="357" w:hanging="357"/>
        <w:jc w:val="both"/>
        <w:rPr>
          <w:b w:val="0"/>
          <w:bCs w:val="0"/>
          <w:color w:val="auto"/>
          <w:sz w:val="20"/>
          <w:szCs w:val="44"/>
        </w:rPr>
      </w:pPr>
      <w:r w:rsidRPr="00B51FEE">
        <w:rPr>
          <w:b w:val="0"/>
          <w:bCs w:val="0"/>
          <w:color w:val="auto"/>
          <w:sz w:val="20"/>
          <w:szCs w:val="44"/>
        </w:rPr>
        <w:t>Participar en la implementación efectiva de medidas preventivas para proteger al personal de salud frente a posibles agresiones externas</w:t>
      </w:r>
      <w:r>
        <w:rPr>
          <w:b w:val="0"/>
          <w:bCs w:val="0"/>
          <w:color w:val="auto"/>
          <w:sz w:val="20"/>
          <w:szCs w:val="44"/>
        </w:rPr>
        <w:t>.</w:t>
      </w:r>
    </w:p>
    <w:p w14:paraId="4E771B96" w14:textId="013A6E7C" w:rsidR="00B51FEE" w:rsidRDefault="00B51FEE" w:rsidP="00B51FEE">
      <w:pPr>
        <w:pStyle w:val="Ttulo"/>
        <w:numPr>
          <w:ilvl w:val="0"/>
          <w:numId w:val="68"/>
        </w:numPr>
        <w:ind w:left="357" w:hanging="357"/>
        <w:jc w:val="both"/>
        <w:rPr>
          <w:b w:val="0"/>
          <w:bCs w:val="0"/>
          <w:color w:val="auto"/>
          <w:sz w:val="20"/>
          <w:szCs w:val="44"/>
        </w:rPr>
      </w:pPr>
      <w:r w:rsidRPr="00B51FEE">
        <w:rPr>
          <w:b w:val="0"/>
          <w:bCs w:val="0"/>
          <w:color w:val="auto"/>
          <w:sz w:val="20"/>
          <w:szCs w:val="44"/>
        </w:rPr>
        <w:t>Dirigir y Participación en mesas de seguridad</w:t>
      </w:r>
      <w:r>
        <w:rPr>
          <w:b w:val="0"/>
          <w:bCs w:val="0"/>
          <w:color w:val="auto"/>
          <w:sz w:val="20"/>
          <w:szCs w:val="44"/>
        </w:rPr>
        <w:t>.</w:t>
      </w:r>
    </w:p>
    <w:p w14:paraId="4441E381" w14:textId="6F1B9BE3" w:rsidR="00B51FEE" w:rsidRDefault="00B51FEE" w:rsidP="00B51FEE">
      <w:pPr>
        <w:pStyle w:val="Ttulo"/>
        <w:numPr>
          <w:ilvl w:val="0"/>
          <w:numId w:val="68"/>
        </w:numPr>
        <w:ind w:left="357" w:hanging="357"/>
        <w:jc w:val="both"/>
        <w:rPr>
          <w:b w:val="0"/>
          <w:bCs w:val="0"/>
          <w:color w:val="auto"/>
          <w:sz w:val="20"/>
          <w:szCs w:val="44"/>
        </w:rPr>
      </w:pPr>
      <w:r>
        <w:rPr>
          <w:b w:val="0"/>
          <w:bCs w:val="0"/>
          <w:color w:val="auto"/>
          <w:sz w:val="20"/>
          <w:szCs w:val="44"/>
        </w:rPr>
        <w:t>N</w:t>
      </w:r>
      <w:r w:rsidRPr="00B51FEE">
        <w:rPr>
          <w:b w:val="0"/>
          <w:bCs w:val="0"/>
          <w:color w:val="auto"/>
          <w:sz w:val="20"/>
          <w:szCs w:val="44"/>
        </w:rPr>
        <w:t>otificar formalmente como accidente de trabajo cualquier agresión física o verbal sufrida por funcionarios, asegurando la correcta gestión y seguimiento del incidente conforme a la normativa vigente</w:t>
      </w:r>
    </w:p>
    <w:p w14:paraId="381CC262" w14:textId="24EC76F8" w:rsidR="00B51FEE" w:rsidRDefault="00B51FEE" w:rsidP="00B51FEE">
      <w:pPr>
        <w:pStyle w:val="Ttulo"/>
        <w:numPr>
          <w:ilvl w:val="0"/>
          <w:numId w:val="68"/>
        </w:numPr>
        <w:ind w:left="357" w:hanging="357"/>
        <w:jc w:val="both"/>
        <w:rPr>
          <w:b w:val="0"/>
          <w:bCs w:val="0"/>
          <w:color w:val="auto"/>
          <w:sz w:val="20"/>
          <w:szCs w:val="44"/>
        </w:rPr>
      </w:pPr>
      <w:r w:rsidRPr="00B51FEE">
        <w:rPr>
          <w:b w:val="0"/>
          <w:bCs w:val="0"/>
          <w:color w:val="auto"/>
          <w:sz w:val="20"/>
          <w:szCs w:val="44"/>
        </w:rPr>
        <w:t xml:space="preserve">Generar </w:t>
      </w:r>
      <w:r w:rsidR="00C346D2" w:rsidRPr="00B51FEE">
        <w:rPr>
          <w:b w:val="0"/>
          <w:bCs w:val="0"/>
          <w:color w:val="auto"/>
          <w:sz w:val="20"/>
          <w:szCs w:val="44"/>
        </w:rPr>
        <w:t>mesa local</w:t>
      </w:r>
      <w:r w:rsidRPr="00B51FEE">
        <w:rPr>
          <w:b w:val="0"/>
          <w:bCs w:val="0"/>
          <w:color w:val="auto"/>
          <w:sz w:val="20"/>
          <w:szCs w:val="44"/>
        </w:rPr>
        <w:t xml:space="preserve"> de “Seguridad de Agresión Externas</w:t>
      </w:r>
      <w:r>
        <w:rPr>
          <w:b w:val="0"/>
          <w:bCs w:val="0"/>
          <w:color w:val="auto"/>
          <w:sz w:val="20"/>
          <w:szCs w:val="44"/>
        </w:rPr>
        <w:t>”</w:t>
      </w:r>
    </w:p>
    <w:p w14:paraId="20110A6A" w14:textId="60E47278" w:rsidR="00C346D2" w:rsidRPr="00AD7141" w:rsidRDefault="00C346D2" w:rsidP="00C346D2">
      <w:pPr>
        <w:pStyle w:val="Ttulo"/>
        <w:jc w:val="both"/>
        <w:rPr>
          <w:b w:val="0"/>
          <w:bCs w:val="0"/>
          <w:color w:val="auto"/>
          <w:sz w:val="20"/>
          <w:szCs w:val="44"/>
        </w:rPr>
      </w:pPr>
      <w:r>
        <w:rPr>
          <w:b w:val="0"/>
          <w:bCs w:val="0"/>
          <w:color w:val="auto"/>
          <w:sz w:val="20"/>
          <w:szCs w:val="44"/>
        </w:rPr>
        <w:t xml:space="preserve">El respeto y el buen trato son esenciales en nuestro hospital. La ley prohíbe el </w:t>
      </w:r>
      <w:r>
        <w:rPr>
          <w:b w:val="0"/>
          <w:bCs w:val="0"/>
          <w:color w:val="auto"/>
          <w:sz w:val="20"/>
          <w:szCs w:val="44"/>
        </w:rPr>
        <w:lastRenderedPageBreak/>
        <w:t>maltrato físico, verbal o tratos vejatorios (humillaciones) hacia los funcionarios de salud. Cualquier acto que afecte su integridad física o psicológica puede derivar en acciones legales, conforme a las leyes 20.584 (Art.35) y 21.188 (Art.35 BIS).</w:t>
      </w:r>
    </w:p>
    <w:p w14:paraId="1AFE221C" w14:textId="712832B8" w:rsidR="00AD7141" w:rsidRDefault="00AD7141" w:rsidP="00AD7141">
      <w:pPr>
        <w:pStyle w:val="Textoindependiente"/>
        <w:spacing w:before="100" w:beforeAutospacing="1" w:line="360" w:lineRule="auto"/>
        <w:jc w:val="both"/>
        <w:rPr>
          <w:rFonts w:ascii="Verdana" w:hAnsi="Verdana"/>
          <w:sz w:val="20"/>
          <w:szCs w:val="20"/>
        </w:rPr>
      </w:pPr>
      <w:r w:rsidRPr="00BD238D">
        <w:rPr>
          <w:noProof/>
          <w:sz w:val="20"/>
          <w:szCs w:val="20"/>
        </w:rPr>
        <w:drawing>
          <wp:anchor distT="0" distB="0" distL="114300" distR="114300" simplePos="0" relativeHeight="251810304" behindDoc="0" locked="0" layoutInCell="1" allowOverlap="1" wp14:anchorId="772829F5" wp14:editId="1A1CBB6F">
            <wp:simplePos x="0" y="0"/>
            <wp:positionH relativeFrom="column">
              <wp:posOffset>-670560</wp:posOffset>
            </wp:positionH>
            <wp:positionV relativeFrom="paragraph">
              <wp:posOffset>0</wp:posOffset>
            </wp:positionV>
            <wp:extent cx="6981825" cy="6884670"/>
            <wp:effectExtent l="0" t="0" r="9525" b="0"/>
            <wp:wrapSquare wrapText="bothSides"/>
            <wp:docPr id="10967360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736008" name=""/>
                    <pic:cNvPicPr/>
                  </pic:nvPicPr>
                  <pic:blipFill rotWithShape="1">
                    <a:blip r:embed="rId15">
                      <a:extLst>
                        <a:ext uri="{28A0092B-C50C-407E-A947-70E740481C1C}">
                          <a14:useLocalDpi xmlns:a14="http://schemas.microsoft.com/office/drawing/2010/main" val="0"/>
                        </a:ext>
                      </a:extLst>
                    </a:blip>
                    <a:srcRect l="23423" t="2842" r="23624"/>
                    <a:stretch>
                      <a:fillRect/>
                    </a:stretch>
                  </pic:blipFill>
                  <pic:spPr bwMode="auto">
                    <a:xfrm>
                      <a:off x="0" y="0"/>
                      <a:ext cx="6981825" cy="6884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7A051D" w14:textId="7E92F334" w:rsidR="00AD7141" w:rsidRPr="00AD7141" w:rsidRDefault="00AD7141" w:rsidP="00AD7141">
      <w:pPr>
        <w:pStyle w:val="Textoindependiente"/>
        <w:spacing w:before="100" w:beforeAutospacing="1" w:line="360" w:lineRule="auto"/>
        <w:jc w:val="both"/>
        <w:rPr>
          <w:rFonts w:ascii="Verdana" w:hAnsi="Verdana"/>
        </w:rPr>
      </w:pPr>
      <w:r>
        <w:rPr>
          <w:rFonts w:ascii="Verdana" w:hAnsi="Verdana"/>
          <w:sz w:val="20"/>
          <w:szCs w:val="20"/>
        </w:rPr>
        <w:lastRenderedPageBreak/>
        <w:t>Además, la Dirección del</w:t>
      </w:r>
      <w:r w:rsidRPr="00D57E88">
        <w:rPr>
          <w:rFonts w:ascii="Verdana" w:hAnsi="Verdana"/>
          <w:sz w:val="20"/>
          <w:szCs w:val="20"/>
        </w:rPr>
        <w:t xml:space="preserve"> Hospital tiene a cargo los siguientes Indicadores y Unidades</w:t>
      </w:r>
      <w:r w:rsidRPr="00D57E88">
        <w:rPr>
          <w:rFonts w:ascii="Verdana" w:hAnsi="Verdana"/>
        </w:rPr>
        <w:t>:</w:t>
      </w:r>
    </w:p>
    <w:p w14:paraId="368697CD" w14:textId="12EA35AC" w:rsidR="00C90336" w:rsidRPr="00D57E88" w:rsidRDefault="00B84568" w:rsidP="00AD7141">
      <w:pPr>
        <w:pStyle w:val="Ttulo"/>
        <w:numPr>
          <w:ilvl w:val="0"/>
          <w:numId w:val="67"/>
        </w:numPr>
        <w:ind w:left="0" w:firstLine="0"/>
        <w:jc w:val="both"/>
        <w:rPr>
          <w:color w:val="auto"/>
        </w:rPr>
      </w:pPr>
      <w:r w:rsidRPr="00D57E88">
        <w:rPr>
          <w:color w:val="auto"/>
        </w:rPr>
        <w:t>Indicador</w:t>
      </w:r>
      <w:r w:rsidR="004C5C5F" w:rsidRPr="00D57E88">
        <w:rPr>
          <w:color w:val="auto"/>
        </w:rPr>
        <w:t>es</w:t>
      </w:r>
      <w:r w:rsidRPr="00D57E88">
        <w:rPr>
          <w:color w:val="auto"/>
        </w:rPr>
        <w:t xml:space="preserve"> Meta</w:t>
      </w:r>
      <w:r w:rsidR="000E4820" w:rsidRPr="00D57E88">
        <w:rPr>
          <w:color w:val="auto"/>
        </w:rPr>
        <w:t>s</w:t>
      </w:r>
      <w:r w:rsidRPr="00D57E88">
        <w:rPr>
          <w:color w:val="auto"/>
        </w:rPr>
        <w:t xml:space="preserve"> Sanitaria</w:t>
      </w:r>
      <w:r w:rsidR="000E4820" w:rsidRPr="00D57E88">
        <w:rPr>
          <w:color w:val="auto"/>
        </w:rPr>
        <w:t>s</w:t>
      </w:r>
      <w:r w:rsidRPr="00D57E88">
        <w:rPr>
          <w:color w:val="auto"/>
        </w:rPr>
        <w:t xml:space="preserve"> </w:t>
      </w:r>
    </w:p>
    <w:tbl>
      <w:tblPr>
        <w:tblW w:w="9661" w:type="dxa"/>
        <w:jc w:val="center"/>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insideH w:val="single" w:sz="8" w:space="0" w:color="244061" w:themeColor="accent1" w:themeShade="80"/>
          <w:insideV w:val="single" w:sz="8" w:space="0" w:color="244061" w:themeColor="accent1" w:themeShade="80"/>
        </w:tblBorders>
        <w:tblCellMar>
          <w:left w:w="70" w:type="dxa"/>
          <w:right w:w="70" w:type="dxa"/>
        </w:tblCellMar>
        <w:tblLook w:val="04A0" w:firstRow="1" w:lastRow="0" w:firstColumn="1" w:lastColumn="0" w:noHBand="0" w:noVBand="1"/>
      </w:tblPr>
      <w:tblGrid>
        <w:gridCol w:w="2407"/>
        <w:gridCol w:w="2559"/>
        <w:gridCol w:w="2462"/>
        <w:gridCol w:w="2233"/>
      </w:tblGrid>
      <w:tr w:rsidR="00691C4A" w:rsidRPr="00D57E88" w14:paraId="4C250B05" w14:textId="4E329B81" w:rsidTr="00D06400">
        <w:trPr>
          <w:trHeight w:val="401"/>
          <w:jc w:val="center"/>
        </w:trPr>
        <w:tc>
          <w:tcPr>
            <w:tcW w:w="9661" w:type="dxa"/>
            <w:gridSpan w:val="4"/>
            <w:tcBorders>
              <w:bottom w:val="single" w:sz="8" w:space="0" w:color="FFFFFF" w:themeColor="background1"/>
            </w:tcBorders>
            <w:shd w:val="clear" w:color="000000" w:fill="000000" w:themeFill="text1"/>
            <w:vAlign w:val="center"/>
            <w:hideMark/>
          </w:tcPr>
          <w:p w14:paraId="0684905D" w14:textId="7264D437" w:rsidR="00691C4A" w:rsidRPr="00677B79" w:rsidRDefault="00E10710" w:rsidP="00E10710">
            <w:pPr>
              <w:jc w:val="center"/>
              <w:rPr>
                <w:rFonts w:ascii="Verdana" w:hAnsi="Verdana"/>
                <w:b/>
                <w:bCs/>
                <w:sz w:val="20"/>
                <w:szCs w:val="20"/>
              </w:rPr>
            </w:pPr>
            <w:r w:rsidRPr="00677B79">
              <w:rPr>
                <w:rFonts w:ascii="Verdana" w:eastAsia="Times New Roman" w:hAnsi="Verdana"/>
                <w:b/>
                <w:bCs/>
                <w:sz w:val="20"/>
                <w:szCs w:val="20"/>
                <w:lang w:val="es-CL" w:eastAsia="es-CL"/>
              </w:rPr>
              <w:t>Metas Sanitarias</w:t>
            </w:r>
            <w:r w:rsidRPr="00677B79">
              <w:rPr>
                <w:rFonts w:ascii="Verdana" w:hAnsi="Verdana"/>
                <w:b/>
                <w:bCs/>
                <w:sz w:val="20"/>
                <w:szCs w:val="20"/>
              </w:rPr>
              <w:t xml:space="preserve"> </w:t>
            </w:r>
            <w:r w:rsidR="00691C4A" w:rsidRPr="00677B79">
              <w:rPr>
                <w:rFonts w:ascii="Verdana" w:hAnsi="Verdana"/>
                <w:b/>
                <w:bCs/>
                <w:sz w:val="20"/>
                <w:szCs w:val="20"/>
              </w:rPr>
              <w:t>Ley 19.664 Médica</w:t>
            </w:r>
          </w:p>
        </w:tc>
      </w:tr>
      <w:tr w:rsidR="00691C4A" w:rsidRPr="00D57E88" w14:paraId="1222CF1C" w14:textId="26A2F3DD" w:rsidTr="00D06400">
        <w:trPr>
          <w:trHeight w:val="392"/>
          <w:jc w:val="center"/>
        </w:trPr>
        <w:tc>
          <w:tcPr>
            <w:tcW w:w="2407" w:type="dxa"/>
            <w:tcBorders>
              <w:top w:val="single" w:sz="8" w:space="0" w:color="FFFFFF" w:themeColor="background1"/>
            </w:tcBorders>
            <w:shd w:val="clear" w:color="000000" w:fill="000000" w:themeFill="text1"/>
            <w:vAlign w:val="center"/>
          </w:tcPr>
          <w:p w14:paraId="1E97E7BC" w14:textId="0F32B3F6" w:rsidR="00691C4A" w:rsidRPr="00677B79" w:rsidRDefault="00691C4A" w:rsidP="00691C4A">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Meta Nº</w:t>
            </w:r>
            <w:r w:rsidR="005C175D">
              <w:rPr>
                <w:rFonts w:ascii="Verdana" w:eastAsia="Times New Roman" w:hAnsi="Verdana"/>
                <w:b/>
                <w:bCs/>
                <w:sz w:val="20"/>
                <w:szCs w:val="20"/>
                <w:lang w:val="es-CL" w:eastAsia="es-CL"/>
              </w:rPr>
              <w:t>4</w:t>
            </w:r>
          </w:p>
        </w:tc>
        <w:tc>
          <w:tcPr>
            <w:tcW w:w="2559" w:type="dxa"/>
            <w:tcBorders>
              <w:top w:val="single" w:sz="8" w:space="0" w:color="FFFFFF" w:themeColor="background1"/>
            </w:tcBorders>
            <w:shd w:val="clear" w:color="000000" w:fill="000000" w:themeFill="text1"/>
            <w:vAlign w:val="center"/>
          </w:tcPr>
          <w:p w14:paraId="44A1E6DF" w14:textId="34F21BBC" w:rsidR="00691C4A" w:rsidRPr="00677B79" w:rsidRDefault="00691C4A" w:rsidP="00691C4A">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Meta Nº</w:t>
            </w:r>
            <w:r w:rsidR="005C175D">
              <w:rPr>
                <w:rFonts w:ascii="Verdana" w:eastAsia="Times New Roman" w:hAnsi="Verdana"/>
                <w:b/>
                <w:bCs/>
                <w:sz w:val="20"/>
                <w:szCs w:val="20"/>
                <w:lang w:val="es-CL" w:eastAsia="es-CL"/>
              </w:rPr>
              <w:t>7</w:t>
            </w:r>
          </w:p>
        </w:tc>
        <w:tc>
          <w:tcPr>
            <w:tcW w:w="2462" w:type="dxa"/>
            <w:tcBorders>
              <w:top w:val="single" w:sz="8" w:space="0" w:color="FFFFFF" w:themeColor="background1"/>
            </w:tcBorders>
            <w:shd w:val="clear" w:color="000000" w:fill="000000" w:themeFill="text1"/>
            <w:vAlign w:val="center"/>
          </w:tcPr>
          <w:p w14:paraId="71D0D652" w14:textId="201F4D5E" w:rsidR="00691C4A" w:rsidRPr="00677B79" w:rsidRDefault="00691C4A" w:rsidP="00691C4A">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Meta Nº</w:t>
            </w:r>
            <w:r w:rsidR="005C175D">
              <w:rPr>
                <w:rFonts w:ascii="Verdana" w:eastAsia="Times New Roman" w:hAnsi="Verdana"/>
                <w:b/>
                <w:bCs/>
                <w:sz w:val="20"/>
                <w:szCs w:val="20"/>
                <w:lang w:val="es-CL" w:eastAsia="es-CL"/>
              </w:rPr>
              <w:t>8</w:t>
            </w:r>
          </w:p>
        </w:tc>
        <w:tc>
          <w:tcPr>
            <w:tcW w:w="2231" w:type="dxa"/>
            <w:tcBorders>
              <w:top w:val="single" w:sz="8" w:space="0" w:color="FFFFFF" w:themeColor="background1"/>
            </w:tcBorders>
            <w:shd w:val="clear" w:color="000000" w:fill="000000" w:themeFill="text1"/>
            <w:vAlign w:val="center"/>
          </w:tcPr>
          <w:p w14:paraId="547221FA" w14:textId="64363DC2" w:rsidR="00691C4A" w:rsidRPr="00677B79" w:rsidRDefault="00691C4A" w:rsidP="00691C4A">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Meta Nº12</w:t>
            </w:r>
          </w:p>
        </w:tc>
      </w:tr>
      <w:tr w:rsidR="00691C4A" w:rsidRPr="00D57E88" w14:paraId="222BA1D0" w14:textId="398E529B" w:rsidTr="00677B79">
        <w:trPr>
          <w:trHeight w:val="1092"/>
          <w:jc w:val="center"/>
        </w:trPr>
        <w:tc>
          <w:tcPr>
            <w:tcW w:w="2407" w:type="dxa"/>
            <w:shd w:val="clear" w:color="000000" w:fill="FFFFFF"/>
            <w:vAlign w:val="center"/>
            <w:hideMark/>
          </w:tcPr>
          <w:p w14:paraId="442496C8" w14:textId="77777777" w:rsidR="00691C4A" w:rsidRPr="00677B79" w:rsidRDefault="00691C4A" w:rsidP="00691C4A">
            <w:pPr>
              <w:widowControl/>
              <w:autoSpaceDE/>
              <w:autoSpaceDN/>
              <w:jc w:val="center"/>
              <w:rPr>
                <w:rFonts w:ascii="Verdana" w:eastAsia="Times New Roman" w:hAnsi="Verdana"/>
                <w:sz w:val="20"/>
                <w:szCs w:val="20"/>
                <w:lang w:val="es-CL" w:eastAsia="es-CL"/>
              </w:rPr>
            </w:pPr>
            <w:r w:rsidRPr="00677B79">
              <w:rPr>
                <w:rFonts w:ascii="Verdana" w:eastAsia="Times New Roman" w:hAnsi="Verdana"/>
                <w:sz w:val="20"/>
                <w:szCs w:val="20"/>
                <w:lang w:val="es-CL" w:eastAsia="es-CL"/>
              </w:rPr>
              <w:t>Altas Odontológicas por Ingreso Tratamiento</w:t>
            </w:r>
          </w:p>
        </w:tc>
        <w:tc>
          <w:tcPr>
            <w:tcW w:w="2559" w:type="dxa"/>
            <w:shd w:val="clear" w:color="000000" w:fill="FFFFFF"/>
            <w:vAlign w:val="center"/>
            <w:hideMark/>
          </w:tcPr>
          <w:p w14:paraId="43BC1983" w14:textId="6F2F1EF9" w:rsidR="00691C4A" w:rsidRPr="00677B79" w:rsidRDefault="00691C4A" w:rsidP="00691C4A">
            <w:pPr>
              <w:widowControl/>
              <w:autoSpaceDE/>
              <w:autoSpaceDN/>
              <w:jc w:val="center"/>
              <w:rPr>
                <w:rFonts w:ascii="Verdana" w:eastAsia="Times New Roman" w:hAnsi="Verdana"/>
                <w:sz w:val="20"/>
                <w:szCs w:val="20"/>
                <w:lang w:val="es-CL" w:eastAsia="es-CL"/>
              </w:rPr>
            </w:pPr>
            <w:r w:rsidRPr="00677B79">
              <w:rPr>
                <w:rFonts w:ascii="Verdana" w:eastAsia="Times New Roman" w:hAnsi="Verdana"/>
                <w:sz w:val="20"/>
                <w:szCs w:val="20"/>
                <w:lang w:val="es-CL" w:eastAsia="es-CL"/>
              </w:rPr>
              <w:t>Reducción casos sobre percentil 75 de días de espera para Consulta Médica</w:t>
            </w:r>
          </w:p>
        </w:tc>
        <w:tc>
          <w:tcPr>
            <w:tcW w:w="2462" w:type="dxa"/>
            <w:shd w:val="clear" w:color="000000" w:fill="FFFFFF"/>
            <w:vAlign w:val="center"/>
          </w:tcPr>
          <w:p w14:paraId="66BBC936" w14:textId="24379ED7" w:rsidR="00691C4A" w:rsidRPr="00677B79" w:rsidRDefault="00691C4A" w:rsidP="00691C4A">
            <w:pPr>
              <w:widowControl/>
              <w:autoSpaceDE/>
              <w:autoSpaceDN/>
              <w:jc w:val="center"/>
              <w:rPr>
                <w:rFonts w:ascii="Verdana" w:eastAsia="Times New Roman" w:hAnsi="Verdana"/>
                <w:sz w:val="20"/>
                <w:szCs w:val="20"/>
                <w:lang w:val="es-CL" w:eastAsia="es-CL"/>
              </w:rPr>
            </w:pPr>
            <w:r w:rsidRPr="00677B79">
              <w:rPr>
                <w:rFonts w:ascii="Verdana" w:eastAsia="Times New Roman" w:hAnsi="Verdana"/>
                <w:sz w:val="20"/>
                <w:szCs w:val="20"/>
                <w:lang w:val="es-CL" w:eastAsia="es-CL"/>
              </w:rPr>
              <w:t>Reducción casos sobre percentil 75 de días de espera para Consulta Odontológica</w:t>
            </w:r>
          </w:p>
        </w:tc>
        <w:tc>
          <w:tcPr>
            <w:tcW w:w="2231" w:type="dxa"/>
            <w:shd w:val="clear" w:color="000000" w:fill="FFFFFF"/>
            <w:vAlign w:val="center"/>
          </w:tcPr>
          <w:p w14:paraId="2403D588" w14:textId="1A4FB665" w:rsidR="00691C4A" w:rsidRPr="00677B79" w:rsidRDefault="00691C4A" w:rsidP="00691C4A">
            <w:pPr>
              <w:widowControl/>
              <w:autoSpaceDE/>
              <w:autoSpaceDN/>
              <w:jc w:val="center"/>
              <w:rPr>
                <w:rFonts w:ascii="Verdana" w:eastAsia="Times New Roman" w:hAnsi="Verdana"/>
                <w:sz w:val="20"/>
                <w:szCs w:val="20"/>
                <w:lang w:val="es-CL" w:eastAsia="es-CL"/>
              </w:rPr>
            </w:pPr>
            <w:r w:rsidRPr="00677B79">
              <w:rPr>
                <w:rFonts w:ascii="Verdana" w:eastAsia="Times New Roman" w:hAnsi="Verdana"/>
                <w:sz w:val="20"/>
                <w:szCs w:val="20"/>
                <w:lang w:val="es-CL" w:eastAsia="es-CL"/>
              </w:rPr>
              <w:t>Gestión Efectiva para el Cumplimiento GES en la RED</w:t>
            </w:r>
          </w:p>
        </w:tc>
      </w:tr>
      <w:tr w:rsidR="00691C4A" w:rsidRPr="00D57E88" w14:paraId="238787FB" w14:textId="42239859" w:rsidTr="00677B79">
        <w:trPr>
          <w:trHeight w:val="282"/>
          <w:jc w:val="center"/>
        </w:trPr>
        <w:tc>
          <w:tcPr>
            <w:tcW w:w="2407" w:type="dxa"/>
            <w:noWrap/>
            <w:vAlign w:val="center"/>
            <w:hideMark/>
          </w:tcPr>
          <w:p w14:paraId="7EEB7FA0" w14:textId="23FC2BB1" w:rsidR="00691C4A" w:rsidRPr="00677B79" w:rsidRDefault="00691C4A" w:rsidP="00691C4A">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128,3%</w:t>
            </w:r>
          </w:p>
        </w:tc>
        <w:tc>
          <w:tcPr>
            <w:tcW w:w="2559" w:type="dxa"/>
            <w:noWrap/>
            <w:vAlign w:val="center"/>
            <w:hideMark/>
          </w:tcPr>
          <w:p w14:paraId="39AFACDE" w14:textId="7CDA3E0F" w:rsidR="00691C4A" w:rsidRPr="00677B79" w:rsidRDefault="00691C4A" w:rsidP="00691C4A">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26,35%</w:t>
            </w:r>
          </w:p>
        </w:tc>
        <w:tc>
          <w:tcPr>
            <w:tcW w:w="2462" w:type="dxa"/>
            <w:vAlign w:val="center"/>
          </w:tcPr>
          <w:p w14:paraId="54B9D11E" w14:textId="1CC343C0" w:rsidR="00691C4A" w:rsidRPr="00677B79" w:rsidRDefault="00691C4A" w:rsidP="00691C4A">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100%</w:t>
            </w:r>
          </w:p>
        </w:tc>
        <w:tc>
          <w:tcPr>
            <w:tcW w:w="2231" w:type="dxa"/>
            <w:vAlign w:val="center"/>
          </w:tcPr>
          <w:p w14:paraId="6A987548" w14:textId="0CFF8EBE" w:rsidR="00691C4A" w:rsidRPr="00677B79" w:rsidRDefault="00691C4A" w:rsidP="00691C4A">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95,62%</w:t>
            </w:r>
          </w:p>
        </w:tc>
      </w:tr>
    </w:tbl>
    <w:p w14:paraId="2F5CE773" w14:textId="370862CD" w:rsidR="00C27549" w:rsidRDefault="00FD601B" w:rsidP="00C346D2">
      <w:pPr>
        <w:pStyle w:val="Textoindependiente"/>
        <w:spacing w:before="100" w:beforeAutospacing="1"/>
        <w:jc w:val="both"/>
        <w:rPr>
          <w:rFonts w:ascii="Verdana" w:hAnsi="Verdana"/>
          <w:b/>
          <w:bCs/>
          <w:sz w:val="20"/>
          <w:szCs w:val="20"/>
        </w:rPr>
      </w:pPr>
      <w:r w:rsidRPr="00D57E88">
        <w:rPr>
          <w:rFonts w:ascii="Verdana" w:hAnsi="Verdana"/>
          <w:b/>
          <w:bCs/>
          <w:noProof/>
          <w:sz w:val="24"/>
          <w:szCs w:val="52"/>
        </w:rPr>
        <mc:AlternateContent>
          <mc:Choice Requires="wps">
            <w:drawing>
              <wp:anchor distT="45720" distB="45720" distL="114300" distR="114300" simplePos="0" relativeHeight="251542016" behindDoc="0" locked="0" layoutInCell="1" allowOverlap="1" wp14:anchorId="6AB7F634" wp14:editId="028A635E">
                <wp:simplePos x="0" y="0"/>
                <wp:positionH relativeFrom="column">
                  <wp:posOffset>3882390</wp:posOffset>
                </wp:positionH>
                <wp:positionV relativeFrom="paragraph">
                  <wp:posOffset>2540</wp:posOffset>
                </wp:positionV>
                <wp:extent cx="1978926" cy="285750"/>
                <wp:effectExtent l="0" t="0" r="0" b="0"/>
                <wp:wrapNone/>
                <wp:docPr id="7353867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926" cy="285750"/>
                        </a:xfrm>
                        <a:prstGeom prst="rect">
                          <a:avLst/>
                        </a:prstGeom>
                        <a:noFill/>
                        <a:ln w="9525">
                          <a:noFill/>
                          <a:miter lim="800000"/>
                          <a:headEnd/>
                          <a:tailEnd/>
                        </a:ln>
                      </wps:spPr>
                      <wps:txbx>
                        <w:txbxContent>
                          <w:p w14:paraId="597A8720" w14:textId="5827100A" w:rsidR="00835841" w:rsidRPr="00AD3FB3" w:rsidRDefault="00835841" w:rsidP="00835841">
                            <w:pPr>
                              <w:pStyle w:val="Textoindependiente"/>
                              <w:spacing w:after="100" w:afterAutospacing="1"/>
                              <w:rPr>
                                <w:rFonts w:ascii="Verdana" w:hAnsi="Verdana"/>
                                <w:i/>
                                <w:iCs/>
                                <w:sz w:val="20"/>
                                <w:szCs w:val="20"/>
                              </w:rPr>
                            </w:pPr>
                            <w:r w:rsidRPr="00AD3FB3">
                              <w:rPr>
                                <w:rFonts w:ascii="Verdana" w:hAnsi="Verdana"/>
                                <w:i/>
                                <w:iCs/>
                                <w:sz w:val="20"/>
                                <w:szCs w:val="20"/>
                              </w:rPr>
                              <w:t>Fuente: Estadísticas SSV</w:t>
                            </w:r>
                            <w:r w:rsidR="005B70DF" w:rsidRPr="00AD3FB3">
                              <w:rPr>
                                <w:rFonts w:ascii="Verdana" w:hAnsi="Verdana"/>
                                <w:i/>
                                <w:iCs/>
                                <w:sz w:val="20"/>
                                <w:szCs w:val="20"/>
                              </w:rPr>
                              <w:t>QP</w:t>
                            </w:r>
                          </w:p>
                          <w:p w14:paraId="4C9EC837" w14:textId="77777777" w:rsidR="00835841" w:rsidRPr="00835841" w:rsidRDefault="00835841" w:rsidP="008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7F634" id="_x0000_s1028" type="#_x0000_t202" style="position:absolute;left:0;text-align:left;margin-left:305.7pt;margin-top:.2pt;width:155.8pt;height:22.5pt;z-index:251542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" filled="f" stroked="f">
                <v:textbox>
                  <w:txbxContent>
                    <w:p w14:paraId="597A8720" w14:textId="5827100A" w:rsidR="00835841" w:rsidRPr="00AD3FB3" w:rsidRDefault="00835841" w:rsidP="00835841">
                      <w:pPr>
                        <w:pStyle w:val="Textoindependiente"/>
                        <w:spacing w:after="100" w:afterAutospacing="1"/>
                        <w:rPr>
                          <w:rFonts w:ascii="Verdana" w:hAnsi="Verdana"/>
                          <w:i/>
                          <w:iCs/>
                          <w:sz w:val="20"/>
                          <w:szCs w:val="20"/>
                        </w:rPr>
                      </w:pPr>
                      <w:r w:rsidRPr="00AD3FB3">
                        <w:rPr>
                          <w:rFonts w:ascii="Verdana" w:hAnsi="Verdana"/>
                          <w:i/>
                          <w:iCs/>
                          <w:sz w:val="20"/>
                          <w:szCs w:val="20"/>
                        </w:rPr>
                        <w:t>Fuente: Estadísticas SSV</w:t>
                      </w:r>
                      <w:r w:rsidR="005B70DF" w:rsidRPr="00AD3FB3">
                        <w:rPr>
                          <w:rFonts w:ascii="Verdana" w:hAnsi="Verdana"/>
                          <w:i/>
                          <w:iCs/>
                          <w:sz w:val="20"/>
                          <w:szCs w:val="20"/>
                        </w:rPr>
                        <w:t>QP</w:t>
                      </w:r>
                    </w:p>
                    <w:p w14:paraId="4C9EC837" w14:textId="77777777" w:rsidR="00835841" w:rsidRPr="00835841" w:rsidRDefault="00835841" w:rsidP="00835841"/>
                  </w:txbxContent>
                </v:textbox>
              </v:shape>
            </w:pict>
          </mc:Fallback>
        </mc:AlternateContent>
      </w:r>
    </w:p>
    <w:p w14:paraId="79B23DE5" w14:textId="500D7561" w:rsidR="00691C4A" w:rsidRPr="00677B79" w:rsidRDefault="00033DB9" w:rsidP="00C346D2">
      <w:pPr>
        <w:pStyle w:val="Textoindependiente"/>
        <w:spacing w:after="100" w:afterAutospacing="1" w:line="360" w:lineRule="auto"/>
        <w:jc w:val="both"/>
        <w:rPr>
          <w:rFonts w:ascii="Verdana" w:hAnsi="Verdana"/>
          <w:b/>
          <w:bCs/>
          <w:sz w:val="20"/>
          <w:szCs w:val="20"/>
        </w:rPr>
      </w:pPr>
      <w:r>
        <w:rPr>
          <w:rFonts w:ascii="Verdana" w:hAnsi="Verdana"/>
          <w:b/>
          <w:bCs/>
          <w:sz w:val="20"/>
          <w:szCs w:val="20"/>
        </w:rPr>
        <w:t xml:space="preserve">En la </w:t>
      </w:r>
      <w:r w:rsidR="00691C4A" w:rsidRPr="00677B79">
        <w:rPr>
          <w:rFonts w:ascii="Verdana" w:hAnsi="Verdana"/>
          <w:b/>
          <w:bCs/>
          <w:sz w:val="20"/>
          <w:szCs w:val="20"/>
        </w:rPr>
        <w:t xml:space="preserve">Meta 7 Reducción de los casos sobre el percentil 75 de días de espera para Consulta Especialidad. Cumplimiento </w:t>
      </w:r>
      <w:r w:rsidR="00E10710" w:rsidRPr="00677B79">
        <w:rPr>
          <w:rFonts w:ascii="Verdana" w:hAnsi="Verdana"/>
          <w:b/>
          <w:bCs/>
          <w:sz w:val="20"/>
          <w:szCs w:val="20"/>
        </w:rPr>
        <w:t>26,35</w:t>
      </w:r>
      <w:r w:rsidR="00691C4A" w:rsidRPr="00677B79">
        <w:rPr>
          <w:rFonts w:ascii="Verdana" w:hAnsi="Verdana"/>
          <w:b/>
          <w:bCs/>
          <w:sz w:val="20"/>
          <w:szCs w:val="20"/>
        </w:rPr>
        <w:t>%</w:t>
      </w:r>
    </w:p>
    <w:p w14:paraId="45FD6A95" w14:textId="40C3E90A" w:rsidR="00691C4A" w:rsidRPr="00033DB9" w:rsidRDefault="00E10710" w:rsidP="00E10710">
      <w:pPr>
        <w:pStyle w:val="Textoindependiente"/>
        <w:spacing w:before="100" w:beforeAutospacing="1" w:after="100" w:afterAutospacing="1" w:line="360" w:lineRule="auto"/>
        <w:jc w:val="both"/>
        <w:rPr>
          <w:rFonts w:ascii="Verdana" w:hAnsi="Verdana"/>
          <w:sz w:val="20"/>
          <w:szCs w:val="20"/>
        </w:rPr>
      </w:pPr>
      <w:r w:rsidRPr="00033DB9">
        <w:rPr>
          <w:rFonts w:ascii="Verdana" w:hAnsi="Verdana"/>
          <w:sz w:val="20"/>
          <w:szCs w:val="20"/>
        </w:rPr>
        <w:t>Motivo incumplimiento</w:t>
      </w:r>
      <w:r w:rsidR="00691C4A" w:rsidRPr="00033DB9">
        <w:rPr>
          <w:rFonts w:ascii="Verdana" w:hAnsi="Verdana"/>
          <w:sz w:val="20"/>
          <w:szCs w:val="20"/>
        </w:rPr>
        <w:t xml:space="preserve">: Reducción presupuesto </w:t>
      </w:r>
      <w:r w:rsidRPr="00033DB9">
        <w:rPr>
          <w:rFonts w:ascii="Verdana" w:hAnsi="Verdana"/>
          <w:sz w:val="20"/>
          <w:szCs w:val="20"/>
        </w:rPr>
        <w:t>e</w:t>
      </w:r>
      <w:r w:rsidR="00691C4A" w:rsidRPr="00033DB9">
        <w:rPr>
          <w:rFonts w:ascii="Verdana" w:hAnsi="Verdana"/>
          <w:sz w:val="20"/>
          <w:szCs w:val="20"/>
        </w:rPr>
        <w:t xml:space="preserve"> </w:t>
      </w:r>
      <w:r w:rsidRPr="00033DB9">
        <w:rPr>
          <w:rFonts w:ascii="Verdana" w:hAnsi="Verdana"/>
          <w:sz w:val="20"/>
          <w:szCs w:val="20"/>
        </w:rPr>
        <w:t>i</w:t>
      </w:r>
      <w:r w:rsidR="00691C4A" w:rsidRPr="00033DB9">
        <w:rPr>
          <w:rFonts w:ascii="Verdana" w:hAnsi="Verdana"/>
          <w:sz w:val="20"/>
          <w:szCs w:val="20"/>
        </w:rPr>
        <w:t>ncumplimiento de</w:t>
      </w:r>
      <w:r w:rsidRPr="00033DB9">
        <w:rPr>
          <w:rFonts w:ascii="Verdana" w:hAnsi="Verdana"/>
          <w:sz w:val="20"/>
          <w:szCs w:val="20"/>
        </w:rPr>
        <w:t xml:space="preserve"> parte del SSVQP</w:t>
      </w:r>
      <w:r w:rsidR="00691C4A" w:rsidRPr="00033DB9">
        <w:rPr>
          <w:rFonts w:ascii="Verdana" w:hAnsi="Verdana"/>
          <w:sz w:val="20"/>
          <w:szCs w:val="20"/>
        </w:rPr>
        <w:t>.</w:t>
      </w:r>
    </w:p>
    <w:p w14:paraId="25EEC1A7" w14:textId="77777777" w:rsidR="00691C4A" w:rsidRPr="00033DB9" w:rsidRDefault="00691C4A" w:rsidP="00691C4A">
      <w:pPr>
        <w:pStyle w:val="Textoindependiente"/>
        <w:spacing w:before="100" w:beforeAutospacing="1" w:after="100" w:afterAutospacing="1" w:line="360" w:lineRule="auto"/>
        <w:ind w:firstLine="680"/>
        <w:jc w:val="both"/>
        <w:rPr>
          <w:rFonts w:ascii="Verdana" w:hAnsi="Verdana"/>
          <w:sz w:val="20"/>
          <w:szCs w:val="20"/>
        </w:rPr>
      </w:pPr>
      <w:r w:rsidRPr="00033DB9">
        <w:rPr>
          <w:rFonts w:ascii="Verdana" w:hAnsi="Verdana"/>
          <w:sz w:val="20"/>
          <w:szCs w:val="20"/>
        </w:rPr>
        <w:t>Las 218 prestaciones no atendidas fueron de la especialidad de Otorrinolaringología, la cual no tenemos en nuestro establecimiento y que es abordada mediante contratación de servicios externos por parte del SSVQP, sin embargo, el año 2025 no fue abordado este requerimiento.</w:t>
      </w:r>
    </w:p>
    <w:p w14:paraId="41125B4C" w14:textId="7B770470" w:rsidR="00691C4A" w:rsidRPr="00677B79" w:rsidRDefault="00691C4A" w:rsidP="00E10710">
      <w:pPr>
        <w:pStyle w:val="Textoindependiente"/>
        <w:spacing w:before="100" w:beforeAutospacing="1" w:after="100" w:afterAutospacing="1" w:line="360" w:lineRule="auto"/>
        <w:jc w:val="both"/>
        <w:rPr>
          <w:rFonts w:ascii="Verdana" w:hAnsi="Verdana"/>
          <w:b/>
          <w:bCs/>
          <w:sz w:val="20"/>
          <w:szCs w:val="20"/>
        </w:rPr>
      </w:pPr>
      <w:r w:rsidRPr="00677B79">
        <w:rPr>
          <w:rFonts w:ascii="Verdana" w:hAnsi="Verdana"/>
          <w:b/>
          <w:bCs/>
          <w:sz w:val="20"/>
          <w:szCs w:val="20"/>
        </w:rPr>
        <w:t>Meta 12 Porcentaje de Gestión Efectiva para el Cumplimiento GES en la RED. Cumplimiento 95,62%</w:t>
      </w:r>
    </w:p>
    <w:p w14:paraId="78454B3F" w14:textId="2B038C19" w:rsidR="00691C4A" w:rsidRPr="00677B79" w:rsidRDefault="00691C4A" w:rsidP="00E10710">
      <w:pPr>
        <w:pStyle w:val="Textoindependiente"/>
        <w:spacing w:before="100" w:beforeAutospacing="1" w:after="100" w:afterAutospacing="1" w:line="360" w:lineRule="auto"/>
        <w:jc w:val="both"/>
        <w:rPr>
          <w:rFonts w:ascii="Verdana" w:hAnsi="Verdana"/>
          <w:sz w:val="20"/>
          <w:szCs w:val="20"/>
        </w:rPr>
      </w:pPr>
      <w:r w:rsidRPr="00677B79">
        <w:rPr>
          <w:rFonts w:ascii="Verdana" w:hAnsi="Verdana"/>
          <w:sz w:val="20"/>
          <w:szCs w:val="20"/>
        </w:rPr>
        <w:t>Motivo</w:t>
      </w:r>
      <w:r w:rsidR="00E10710" w:rsidRPr="00677B79">
        <w:rPr>
          <w:rFonts w:ascii="Verdana" w:hAnsi="Verdana"/>
          <w:sz w:val="20"/>
          <w:szCs w:val="20"/>
        </w:rPr>
        <w:t xml:space="preserve"> incumplimiento</w:t>
      </w:r>
      <w:r w:rsidRPr="00677B79">
        <w:rPr>
          <w:rFonts w:ascii="Verdana" w:hAnsi="Verdana"/>
          <w:sz w:val="20"/>
          <w:szCs w:val="20"/>
        </w:rPr>
        <w:t xml:space="preserve">: </w:t>
      </w:r>
      <w:r w:rsidR="00E10710" w:rsidRPr="00677B79">
        <w:rPr>
          <w:rFonts w:ascii="Verdana" w:hAnsi="Verdana"/>
          <w:sz w:val="20"/>
          <w:szCs w:val="20"/>
        </w:rPr>
        <w:t>Reducción presupuesto e incumplimiento de parte del SSVQP.</w:t>
      </w:r>
    </w:p>
    <w:p w14:paraId="1564AB85" w14:textId="77777777" w:rsidR="00691C4A" w:rsidRPr="00677B79" w:rsidRDefault="00691C4A" w:rsidP="00691C4A">
      <w:pPr>
        <w:pStyle w:val="Textoindependiente"/>
        <w:spacing w:before="100" w:beforeAutospacing="1" w:after="100" w:afterAutospacing="1" w:line="360" w:lineRule="auto"/>
        <w:ind w:firstLine="680"/>
        <w:jc w:val="both"/>
        <w:rPr>
          <w:rFonts w:ascii="Verdana" w:hAnsi="Verdana"/>
          <w:sz w:val="20"/>
          <w:szCs w:val="20"/>
        </w:rPr>
      </w:pPr>
      <w:r w:rsidRPr="00677B79">
        <w:rPr>
          <w:rFonts w:ascii="Verdana" w:hAnsi="Verdana"/>
          <w:sz w:val="20"/>
          <w:szCs w:val="20"/>
        </w:rPr>
        <w:t>De las 29 Garantías Incumplidas No atendidas: el 28% (8) corresponde a fallecimiento, el 59% (17) por rechazo del tratamiento por parte del paciente y el 14% (4) corresponde a cambio en indicación médica.</w:t>
      </w:r>
    </w:p>
    <w:p w14:paraId="5214DC11" w14:textId="62243096" w:rsidR="00691C4A" w:rsidRPr="00677B79" w:rsidRDefault="00691C4A" w:rsidP="00691C4A">
      <w:pPr>
        <w:pStyle w:val="Textoindependiente"/>
        <w:spacing w:before="100" w:beforeAutospacing="1" w:after="100" w:afterAutospacing="1" w:line="360" w:lineRule="auto"/>
        <w:ind w:firstLine="680"/>
        <w:jc w:val="both"/>
        <w:rPr>
          <w:rFonts w:ascii="Verdana" w:hAnsi="Verdana"/>
          <w:sz w:val="20"/>
          <w:szCs w:val="20"/>
        </w:rPr>
      </w:pPr>
      <w:r w:rsidRPr="00677B79">
        <w:rPr>
          <w:rFonts w:ascii="Verdana" w:hAnsi="Verdana"/>
          <w:sz w:val="20"/>
          <w:szCs w:val="20"/>
        </w:rPr>
        <w:t xml:space="preserve">De lo anterior, indicamos que incumplimiento se debe a que el SSVQP es el encargado de la gestión de compra y entrega a los establecimientos de las ayudas técnicas. Por lo que la estrategia de planificación del presupuesto, es consolidar las necesidades de los establecimiento cuando las garantías se encuentran vencidas y posteriormente entregar las ayudas técnicas a nuestro establecimiento, lo anterior </w:t>
      </w:r>
      <w:r w:rsidRPr="00677B79">
        <w:rPr>
          <w:rFonts w:ascii="Verdana" w:hAnsi="Verdana"/>
          <w:sz w:val="20"/>
          <w:szCs w:val="20"/>
        </w:rPr>
        <w:lastRenderedPageBreak/>
        <w:t>genera consecuencias</w:t>
      </w:r>
      <w:r w:rsidR="00E10710" w:rsidRPr="00677B79">
        <w:rPr>
          <w:rFonts w:ascii="Verdana" w:hAnsi="Verdana"/>
          <w:sz w:val="20"/>
          <w:szCs w:val="20"/>
        </w:rPr>
        <w:t>,</w:t>
      </w:r>
      <w:r w:rsidRPr="00677B79">
        <w:rPr>
          <w:rFonts w:ascii="Verdana" w:hAnsi="Verdana"/>
          <w:sz w:val="20"/>
          <w:szCs w:val="20"/>
        </w:rPr>
        <w:t xml:space="preserve"> debido a la espera es que pacientes fallezcan </w:t>
      </w:r>
      <w:r w:rsidR="00E10710" w:rsidRPr="00677B79">
        <w:rPr>
          <w:rFonts w:ascii="Verdana" w:hAnsi="Verdana"/>
          <w:sz w:val="20"/>
          <w:szCs w:val="20"/>
        </w:rPr>
        <w:t xml:space="preserve">por </w:t>
      </w:r>
      <w:r w:rsidRPr="00677B79">
        <w:rPr>
          <w:rFonts w:ascii="Verdana" w:hAnsi="Verdana"/>
          <w:sz w:val="20"/>
          <w:szCs w:val="20"/>
        </w:rPr>
        <w:t xml:space="preserve">su condición de salud, como también </w:t>
      </w:r>
      <w:r w:rsidR="00E10710" w:rsidRPr="00677B79">
        <w:rPr>
          <w:rFonts w:ascii="Verdana" w:hAnsi="Verdana"/>
          <w:sz w:val="20"/>
          <w:szCs w:val="20"/>
        </w:rPr>
        <w:t>otros</w:t>
      </w:r>
      <w:r w:rsidRPr="00677B79">
        <w:rPr>
          <w:rFonts w:ascii="Verdana" w:hAnsi="Verdana"/>
          <w:sz w:val="20"/>
          <w:szCs w:val="20"/>
        </w:rPr>
        <w:t xml:space="preserve"> rechacen la entrega debido a que resolvieron </w:t>
      </w:r>
      <w:r w:rsidR="00E10710" w:rsidRPr="00677B79">
        <w:rPr>
          <w:rFonts w:ascii="Verdana" w:hAnsi="Verdana"/>
          <w:sz w:val="20"/>
          <w:szCs w:val="20"/>
        </w:rPr>
        <w:t xml:space="preserve">su problema de salud </w:t>
      </w:r>
      <w:r w:rsidRPr="00677B79">
        <w:rPr>
          <w:rFonts w:ascii="Verdana" w:hAnsi="Verdana"/>
          <w:sz w:val="20"/>
          <w:szCs w:val="20"/>
        </w:rPr>
        <w:t xml:space="preserve">de forma propia, además que </w:t>
      </w:r>
      <w:r w:rsidR="00E10710" w:rsidRPr="00677B79">
        <w:rPr>
          <w:rFonts w:ascii="Verdana" w:hAnsi="Verdana"/>
          <w:sz w:val="20"/>
          <w:szCs w:val="20"/>
        </w:rPr>
        <w:t xml:space="preserve">existen casos en que los pacientes </w:t>
      </w:r>
      <w:r w:rsidRPr="00677B79">
        <w:rPr>
          <w:rFonts w:ascii="Verdana" w:hAnsi="Verdana"/>
          <w:sz w:val="20"/>
          <w:szCs w:val="20"/>
        </w:rPr>
        <w:t>en el proceso de rehabilitación mejoren su condición de salud y finalmente no requieran la ayuda técnica.</w:t>
      </w:r>
    </w:p>
    <w:p w14:paraId="7FF86953" w14:textId="1C557836" w:rsidR="00033DB9" w:rsidRPr="00C346D2" w:rsidRDefault="00691C4A" w:rsidP="00C346D2">
      <w:pPr>
        <w:pStyle w:val="Textoindependiente"/>
        <w:spacing w:before="100" w:beforeAutospacing="1" w:after="100" w:afterAutospacing="1" w:line="360" w:lineRule="auto"/>
        <w:ind w:firstLine="680"/>
        <w:jc w:val="both"/>
        <w:rPr>
          <w:rFonts w:ascii="Verdana" w:hAnsi="Verdana"/>
        </w:rPr>
      </w:pPr>
      <w:r w:rsidRPr="00677B79">
        <w:rPr>
          <w:rFonts w:ascii="Verdana" w:hAnsi="Verdana"/>
          <w:sz w:val="20"/>
          <w:szCs w:val="20"/>
        </w:rPr>
        <w:t>De las 3 Garantías Vencidas: el 66,6% (2) corresponde a control por Hipoacusia, actividad que está a cargo el SSVQP y que no se gestionó en este periodo, considerando que nuestro establecimiento no tiene la especialidad. Además, un 33,3% (1) por ayuda técnica, derivado a que el SSVQP no proporcionó el elemento en el plazo antes del vencimiento y corte de la meta sanitaria, sin embargo, esta fue entregada el 05/01/26</w:t>
      </w:r>
      <w:r w:rsidRPr="00D57E88">
        <w:rPr>
          <w:rFonts w:ascii="Verdana" w:hAnsi="Verdana"/>
        </w:rPr>
        <w:t xml:space="preserve">. </w:t>
      </w:r>
    </w:p>
    <w:tbl>
      <w:tblPr>
        <w:tblW w:w="10358" w:type="dxa"/>
        <w:jc w:val="center"/>
        <w:tblBorders>
          <w:top w:val="single" w:sz="8" w:space="0" w:color="244061" w:themeColor="accent1" w:themeShade="80"/>
          <w:left w:val="single" w:sz="8" w:space="0" w:color="244061" w:themeColor="accent1" w:themeShade="80"/>
          <w:bottom w:val="single" w:sz="8" w:space="0" w:color="244061" w:themeColor="accent1" w:themeShade="80"/>
          <w:right w:val="single" w:sz="8" w:space="0" w:color="244061" w:themeColor="accent1" w:themeShade="80"/>
          <w:insideH w:val="single" w:sz="8" w:space="0" w:color="244061" w:themeColor="accent1" w:themeShade="80"/>
          <w:insideV w:val="single" w:sz="8" w:space="0" w:color="244061" w:themeColor="accent1" w:themeShade="80"/>
        </w:tblBorders>
        <w:tblCellMar>
          <w:left w:w="70" w:type="dxa"/>
          <w:right w:w="70" w:type="dxa"/>
        </w:tblCellMar>
        <w:tblLook w:val="04A0" w:firstRow="1" w:lastRow="0" w:firstColumn="1" w:lastColumn="0" w:noHBand="0" w:noVBand="1"/>
      </w:tblPr>
      <w:tblGrid>
        <w:gridCol w:w="1765"/>
        <w:gridCol w:w="1877"/>
        <w:gridCol w:w="1775"/>
        <w:gridCol w:w="1796"/>
        <w:gridCol w:w="1521"/>
        <w:gridCol w:w="1624"/>
      </w:tblGrid>
      <w:tr w:rsidR="00677B79" w:rsidRPr="00D57E88" w14:paraId="5D3EE363" w14:textId="77777777" w:rsidTr="00D06400">
        <w:trPr>
          <w:trHeight w:val="565"/>
          <w:jc w:val="center"/>
        </w:trPr>
        <w:tc>
          <w:tcPr>
            <w:tcW w:w="10358" w:type="dxa"/>
            <w:gridSpan w:val="6"/>
            <w:tcBorders>
              <w:bottom w:val="single" w:sz="8" w:space="0" w:color="FFFFFF" w:themeColor="background1"/>
            </w:tcBorders>
            <w:shd w:val="clear" w:color="000000" w:fill="000000" w:themeFill="text1"/>
            <w:vAlign w:val="center"/>
          </w:tcPr>
          <w:p w14:paraId="1E91DFAE" w14:textId="60DB9A52" w:rsidR="00677B79" w:rsidRPr="00677B79" w:rsidRDefault="00677B79" w:rsidP="00677B79">
            <w:pPr>
              <w:jc w:val="center"/>
              <w:rPr>
                <w:rFonts w:ascii="Verdana" w:hAnsi="Verdana"/>
                <w:b/>
                <w:bCs/>
                <w:sz w:val="20"/>
                <w:szCs w:val="20"/>
              </w:rPr>
            </w:pPr>
            <w:r w:rsidRPr="00677B79">
              <w:rPr>
                <w:rFonts w:ascii="Verdana" w:eastAsia="Times New Roman" w:hAnsi="Verdana"/>
                <w:b/>
                <w:bCs/>
                <w:sz w:val="20"/>
                <w:szCs w:val="20"/>
                <w:lang w:val="es-CL" w:eastAsia="es-CL"/>
              </w:rPr>
              <w:t>Metas Sanitarias</w:t>
            </w:r>
            <w:r w:rsidRPr="00677B79">
              <w:rPr>
                <w:rFonts w:ascii="Verdana" w:hAnsi="Verdana"/>
                <w:b/>
                <w:bCs/>
                <w:sz w:val="20"/>
                <w:szCs w:val="20"/>
              </w:rPr>
              <w:t xml:space="preserve"> Ley 18.834 Médica</w:t>
            </w:r>
          </w:p>
        </w:tc>
      </w:tr>
      <w:tr w:rsidR="00700992" w:rsidRPr="00D57E88" w14:paraId="133D91DB" w14:textId="77777777" w:rsidTr="007D1AD2">
        <w:trPr>
          <w:trHeight w:val="397"/>
          <w:jc w:val="center"/>
        </w:trPr>
        <w:tc>
          <w:tcPr>
            <w:tcW w:w="1765" w:type="dxa"/>
            <w:tcBorders>
              <w:top w:val="single" w:sz="8" w:space="0" w:color="FFFFFF" w:themeColor="background1"/>
            </w:tcBorders>
            <w:shd w:val="clear" w:color="000000" w:fill="000000" w:themeFill="text1"/>
            <w:vAlign w:val="center"/>
          </w:tcPr>
          <w:p w14:paraId="50A62A40" w14:textId="541556F8"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Meta Nº7</w:t>
            </w:r>
          </w:p>
        </w:tc>
        <w:tc>
          <w:tcPr>
            <w:tcW w:w="1877" w:type="dxa"/>
            <w:tcBorders>
              <w:top w:val="single" w:sz="8" w:space="0" w:color="FFFFFF" w:themeColor="background1"/>
            </w:tcBorders>
            <w:shd w:val="clear" w:color="000000" w:fill="000000" w:themeFill="text1"/>
            <w:vAlign w:val="center"/>
          </w:tcPr>
          <w:p w14:paraId="11AFB890" w14:textId="5BAF9598"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Meta Nº9</w:t>
            </w:r>
          </w:p>
        </w:tc>
        <w:tc>
          <w:tcPr>
            <w:tcW w:w="1775" w:type="dxa"/>
            <w:tcBorders>
              <w:top w:val="single" w:sz="8" w:space="0" w:color="FFFFFF" w:themeColor="background1"/>
            </w:tcBorders>
            <w:shd w:val="clear" w:color="000000" w:fill="000000" w:themeFill="text1"/>
            <w:vAlign w:val="center"/>
          </w:tcPr>
          <w:p w14:paraId="1D482197" w14:textId="0D7EE9FC"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Meta Nº16</w:t>
            </w:r>
          </w:p>
        </w:tc>
        <w:tc>
          <w:tcPr>
            <w:tcW w:w="1796" w:type="dxa"/>
            <w:tcBorders>
              <w:top w:val="single" w:sz="8" w:space="0" w:color="FFFFFF" w:themeColor="background1"/>
            </w:tcBorders>
            <w:shd w:val="clear" w:color="000000" w:fill="000000" w:themeFill="text1"/>
            <w:vAlign w:val="center"/>
          </w:tcPr>
          <w:p w14:paraId="3443F066" w14:textId="576C5B68"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Meta Nº17</w:t>
            </w:r>
          </w:p>
        </w:tc>
        <w:tc>
          <w:tcPr>
            <w:tcW w:w="1521" w:type="dxa"/>
            <w:tcBorders>
              <w:top w:val="single" w:sz="8" w:space="0" w:color="FFFFFF" w:themeColor="background1"/>
            </w:tcBorders>
            <w:shd w:val="clear" w:color="000000" w:fill="000000" w:themeFill="text1"/>
            <w:vAlign w:val="center"/>
          </w:tcPr>
          <w:p w14:paraId="621CB019" w14:textId="6CCCBC51"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Meta Nº18</w:t>
            </w:r>
          </w:p>
        </w:tc>
        <w:tc>
          <w:tcPr>
            <w:tcW w:w="1622" w:type="dxa"/>
            <w:tcBorders>
              <w:top w:val="single" w:sz="8" w:space="0" w:color="FFFFFF" w:themeColor="background1"/>
            </w:tcBorders>
            <w:shd w:val="clear" w:color="000000" w:fill="000000" w:themeFill="text1"/>
            <w:vAlign w:val="center"/>
          </w:tcPr>
          <w:p w14:paraId="733D56F3" w14:textId="6B7C6C11"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Meta Nº19</w:t>
            </w:r>
          </w:p>
        </w:tc>
      </w:tr>
      <w:tr w:rsidR="00700992" w:rsidRPr="00D57E88" w14:paraId="51C60C5F" w14:textId="77777777" w:rsidTr="007D1AD2">
        <w:trPr>
          <w:trHeight w:val="1544"/>
          <w:jc w:val="center"/>
        </w:trPr>
        <w:tc>
          <w:tcPr>
            <w:tcW w:w="1765" w:type="dxa"/>
            <w:shd w:val="clear" w:color="000000" w:fill="FFFFFF"/>
            <w:vAlign w:val="center"/>
            <w:hideMark/>
          </w:tcPr>
          <w:p w14:paraId="3C112F7D" w14:textId="190FC107" w:rsidR="00700992" w:rsidRPr="00677B79" w:rsidRDefault="00700992" w:rsidP="00700992">
            <w:pPr>
              <w:widowControl/>
              <w:autoSpaceDE/>
              <w:autoSpaceDN/>
              <w:jc w:val="center"/>
              <w:rPr>
                <w:rFonts w:ascii="Verdana" w:eastAsia="Times New Roman" w:hAnsi="Verdana"/>
                <w:sz w:val="20"/>
                <w:szCs w:val="20"/>
                <w:lang w:val="es-CL" w:eastAsia="es-CL"/>
              </w:rPr>
            </w:pPr>
            <w:r w:rsidRPr="00677B79">
              <w:rPr>
                <w:rFonts w:ascii="Verdana" w:eastAsia="Times New Roman" w:hAnsi="Verdana"/>
                <w:sz w:val="20"/>
                <w:szCs w:val="20"/>
                <w:lang w:val="es-CL" w:eastAsia="es-CL"/>
              </w:rPr>
              <w:t>Reducción casos sobre percentil 75 de días de espera para Consulta Odontológica</w:t>
            </w:r>
          </w:p>
        </w:tc>
        <w:tc>
          <w:tcPr>
            <w:tcW w:w="1877" w:type="dxa"/>
            <w:shd w:val="clear" w:color="000000" w:fill="FFFFFF"/>
            <w:vAlign w:val="center"/>
            <w:hideMark/>
          </w:tcPr>
          <w:p w14:paraId="7A579956" w14:textId="14E1366D" w:rsidR="00700992" w:rsidRPr="00677B79" w:rsidRDefault="00700992" w:rsidP="00700992">
            <w:pPr>
              <w:widowControl/>
              <w:autoSpaceDE/>
              <w:autoSpaceDN/>
              <w:jc w:val="center"/>
              <w:rPr>
                <w:rFonts w:ascii="Verdana" w:eastAsia="Times New Roman" w:hAnsi="Verdana"/>
                <w:sz w:val="20"/>
                <w:szCs w:val="20"/>
                <w:lang w:val="es-CL" w:eastAsia="es-CL"/>
              </w:rPr>
            </w:pPr>
            <w:r w:rsidRPr="00677B79">
              <w:rPr>
                <w:rFonts w:ascii="Verdana" w:eastAsia="Times New Roman" w:hAnsi="Verdana"/>
                <w:sz w:val="20"/>
                <w:szCs w:val="20"/>
                <w:lang w:val="es-CL" w:eastAsia="es-CL"/>
              </w:rPr>
              <w:t>Pacientes con catéter urinario permanente (CUP)</w:t>
            </w:r>
          </w:p>
        </w:tc>
        <w:tc>
          <w:tcPr>
            <w:tcW w:w="1775" w:type="dxa"/>
            <w:shd w:val="clear" w:color="000000" w:fill="FFFFFF"/>
            <w:vAlign w:val="center"/>
          </w:tcPr>
          <w:p w14:paraId="0DA26AA9" w14:textId="168670AF" w:rsidR="00700992" w:rsidRPr="00677B79" w:rsidRDefault="00700992" w:rsidP="00700992">
            <w:pPr>
              <w:widowControl/>
              <w:autoSpaceDE/>
              <w:autoSpaceDN/>
              <w:jc w:val="center"/>
              <w:rPr>
                <w:rFonts w:ascii="Verdana" w:eastAsia="Times New Roman" w:hAnsi="Verdana"/>
                <w:sz w:val="20"/>
                <w:szCs w:val="20"/>
                <w:lang w:val="es-CL" w:eastAsia="es-CL"/>
              </w:rPr>
            </w:pPr>
            <w:r w:rsidRPr="00677B79">
              <w:rPr>
                <w:rFonts w:ascii="Verdana" w:eastAsia="Times New Roman" w:hAnsi="Verdana"/>
                <w:sz w:val="20"/>
                <w:szCs w:val="20"/>
                <w:lang w:val="es-CL" w:eastAsia="es-CL"/>
              </w:rPr>
              <w:t>Funcionarios capacitados en temas transversales relevantes</w:t>
            </w:r>
          </w:p>
        </w:tc>
        <w:tc>
          <w:tcPr>
            <w:tcW w:w="1796" w:type="dxa"/>
            <w:shd w:val="clear" w:color="000000" w:fill="FFFFFF"/>
            <w:vAlign w:val="center"/>
          </w:tcPr>
          <w:p w14:paraId="4278013A" w14:textId="29E3F6EA" w:rsidR="00700992" w:rsidRPr="00677B79" w:rsidRDefault="00700992" w:rsidP="00700992">
            <w:pPr>
              <w:widowControl/>
              <w:autoSpaceDE/>
              <w:autoSpaceDN/>
              <w:jc w:val="center"/>
              <w:rPr>
                <w:rFonts w:ascii="Verdana" w:eastAsia="Times New Roman" w:hAnsi="Verdana"/>
                <w:sz w:val="20"/>
                <w:szCs w:val="20"/>
                <w:lang w:val="es-CL" w:eastAsia="es-CL"/>
              </w:rPr>
            </w:pPr>
            <w:r w:rsidRPr="00677B79">
              <w:rPr>
                <w:rFonts w:ascii="Verdana" w:eastAsia="Times New Roman" w:hAnsi="Verdana"/>
                <w:sz w:val="20"/>
                <w:szCs w:val="20"/>
                <w:lang w:val="es-CL" w:eastAsia="es-CL"/>
              </w:rPr>
              <w:t>Funcionarios capacitados en reanimación cardiopulmonar</w:t>
            </w:r>
          </w:p>
        </w:tc>
        <w:tc>
          <w:tcPr>
            <w:tcW w:w="1521" w:type="dxa"/>
            <w:shd w:val="clear" w:color="000000" w:fill="FFFFFF"/>
            <w:vAlign w:val="center"/>
          </w:tcPr>
          <w:p w14:paraId="142D52FF" w14:textId="05615CAD" w:rsidR="00700992" w:rsidRPr="00677B79" w:rsidRDefault="00700992" w:rsidP="00700992">
            <w:pPr>
              <w:widowControl/>
              <w:autoSpaceDE/>
              <w:autoSpaceDN/>
              <w:jc w:val="center"/>
              <w:rPr>
                <w:rFonts w:ascii="Verdana" w:eastAsia="Times New Roman" w:hAnsi="Verdana"/>
                <w:sz w:val="20"/>
                <w:szCs w:val="20"/>
                <w:lang w:val="es-CL" w:eastAsia="es-CL"/>
              </w:rPr>
            </w:pPr>
            <w:r w:rsidRPr="00677B79">
              <w:rPr>
                <w:rFonts w:ascii="Verdana" w:eastAsia="Times New Roman" w:hAnsi="Verdana"/>
                <w:sz w:val="20"/>
                <w:szCs w:val="20"/>
                <w:lang w:val="es-CL" w:eastAsia="es-CL"/>
              </w:rPr>
              <w:t>Funcionarios capacitados en prevención y control de infecciones</w:t>
            </w:r>
          </w:p>
        </w:tc>
        <w:tc>
          <w:tcPr>
            <w:tcW w:w="1622" w:type="dxa"/>
            <w:shd w:val="clear" w:color="000000" w:fill="FFFFFF"/>
            <w:vAlign w:val="center"/>
          </w:tcPr>
          <w:p w14:paraId="2AE296F5" w14:textId="6AFFF694" w:rsidR="00700992" w:rsidRPr="00677B79" w:rsidRDefault="00ED38B7" w:rsidP="00700992">
            <w:pPr>
              <w:widowControl/>
              <w:autoSpaceDE/>
              <w:autoSpaceDN/>
              <w:jc w:val="center"/>
              <w:rPr>
                <w:rFonts w:ascii="Verdana" w:eastAsia="Times New Roman" w:hAnsi="Verdana"/>
                <w:sz w:val="20"/>
                <w:szCs w:val="20"/>
                <w:lang w:val="es-CL" w:eastAsia="es-CL"/>
              </w:rPr>
            </w:pPr>
            <w:r w:rsidRPr="00677B79">
              <w:rPr>
                <w:rFonts w:ascii="Verdana" w:eastAsia="Times New Roman" w:hAnsi="Verdana"/>
                <w:sz w:val="20"/>
                <w:szCs w:val="20"/>
                <w:lang w:val="es-CL" w:eastAsia="es-CL"/>
              </w:rPr>
              <w:t>Capacitación de personal de salud en seguridad de la atención</w:t>
            </w:r>
          </w:p>
        </w:tc>
      </w:tr>
      <w:tr w:rsidR="00700992" w:rsidRPr="00D57E88" w14:paraId="1E3FB310" w14:textId="77777777" w:rsidTr="00C27549">
        <w:trPr>
          <w:trHeight w:val="398"/>
          <w:jc w:val="center"/>
        </w:trPr>
        <w:tc>
          <w:tcPr>
            <w:tcW w:w="1765" w:type="dxa"/>
            <w:noWrap/>
            <w:vAlign w:val="center"/>
            <w:hideMark/>
          </w:tcPr>
          <w:p w14:paraId="35D56A69" w14:textId="61C29965"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100%</w:t>
            </w:r>
          </w:p>
        </w:tc>
        <w:tc>
          <w:tcPr>
            <w:tcW w:w="1877" w:type="dxa"/>
            <w:noWrap/>
            <w:vAlign w:val="center"/>
            <w:hideMark/>
          </w:tcPr>
          <w:p w14:paraId="57600613" w14:textId="7AE6AFFC"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100%</w:t>
            </w:r>
          </w:p>
        </w:tc>
        <w:tc>
          <w:tcPr>
            <w:tcW w:w="1775" w:type="dxa"/>
            <w:vAlign w:val="center"/>
          </w:tcPr>
          <w:p w14:paraId="19D5EF21" w14:textId="77777777"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100%</w:t>
            </w:r>
          </w:p>
        </w:tc>
        <w:tc>
          <w:tcPr>
            <w:tcW w:w="1796" w:type="dxa"/>
            <w:vAlign w:val="center"/>
          </w:tcPr>
          <w:p w14:paraId="02D237A7" w14:textId="60363F41"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100%</w:t>
            </w:r>
          </w:p>
        </w:tc>
        <w:tc>
          <w:tcPr>
            <w:tcW w:w="1521" w:type="dxa"/>
            <w:vAlign w:val="center"/>
          </w:tcPr>
          <w:p w14:paraId="5A0E2EAC" w14:textId="032D0609"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100%</w:t>
            </w:r>
          </w:p>
        </w:tc>
        <w:tc>
          <w:tcPr>
            <w:tcW w:w="1622" w:type="dxa"/>
            <w:vAlign w:val="center"/>
          </w:tcPr>
          <w:p w14:paraId="3F4391DD" w14:textId="3A71EA5C" w:rsidR="00700992" w:rsidRPr="00677B79" w:rsidRDefault="00700992" w:rsidP="00700992">
            <w:pPr>
              <w:widowControl/>
              <w:autoSpaceDE/>
              <w:autoSpaceDN/>
              <w:jc w:val="center"/>
              <w:rPr>
                <w:rFonts w:ascii="Verdana" w:eastAsia="Times New Roman" w:hAnsi="Verdana"/>
                <w:b/>
                <w:bCs/>
                <w:sz w:val="20"/>
                <w:szCs w:val="20"/>
                <w:lang w:val="es-CL" w:eastAsia="es-CL"/>
              </w:rPr>
            </w:pPr>
            <w:r w:rsidRPr="00677B79">
              <w:rPr>
                <w:rFonts w:ascii="Verdana" w:eastAsia="Times New Roman" w:hAnsi="Verdana"/>
                <w:b/>
                <w:bCs/>
                <w:sz w:val="20"/>
                <w:szCs w:val="20"/>
                <w:lang w:val="es-CL" w:eastAsia="es-CL"/>
              </w:rPr>
              <w:t>100%</w:t>
            </w:r>
          </w:p>
        </w:tc>
      </w:tr>
    </w:tbl>
    <w:p w14:paraId="17B4F803" w14:textId="14FEF747" w:rsidR="009C256A" w:rsidRPr="00C27549" w:rsidRDefault="00C346D2" w:rsidP="00C27549">
      <w:pPr>
        <w:pStyle w:val="Ttulo"/>
        <w:spacing w:after="0" w:afterAutospacing="0"/>
        <w:ind w:firstLine="0"/>
        <w:jc w:val="both"/>
        <w:rPr>
          <w:color w:val="auto"/>
        </w:rPr>
      </w:pPr>
      <w:r>
        <w:rPr>
          <w:b w:val="0"/>
          <w:bCs w:val="0"/>
          <w:i/>
          <w:iCs/>
          <w:noProof/>
          <w:szCs w:val="24"/>
        </w:rPr>
        <w:drawing>
          <wp:anchor distT="0" distB="0" distL="114300" distR="114300" simplePos="0" relativeHeight="251735552" behindDoc="0" locked="0" layoutInCell="1" allowOverlap="1" wp14:anchorId="3746A2C6" wp14:editId="593EB1C2">
            <wp:simplePos x="0" y="0"/>
            <wp:positionH relativeFrom="margin">
              <wp:posOffset>4653915</wp:posOffset>
            </wp:positionH>
            <wp:positionV relativeFrom="paragraph">
              <wp:posOffset>448945</wp:posOffset>
            </wp:positionV>
            <wp:extent cx="561975" cy="561975"/>
            <wp:effectExtent l="0" t="0" r="0" b="9525"/>
            <wp:wrapSquare wrapText="bothSides"/>
            <wp:docPr id="1121745059" name="Gráfico 34" descr="Inmunidad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45059" name="Gráfico 1121745059" descr="Inmunidad con relleno sólido"/>
                    <pic:cNvPicPr/>
                  </pic:nvPicPr>
                  <pic:blipFill>
                    <a:blip r:embed="rId16">
                      <a:extLst>
                        <a:ext uri="{96DAC541-7B7A-43D3-8B79-37D633B846F1}">
                          <asvg:svgBlip xmlns:asvg="http://schemas.microsoft.com/office/drawing/2016/SVG/main" r:embed="rId17"/>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r w:rsidR="00AD3FB3" w:rsidRPr="00D57E88">
        <w:rPr>
          <w:b w:val="0"/>
          <w:bCs w:val="0"/>
          <w:noProof/>
          <w:color w:val="auto"/>
        </w:rPr>
        <mc:AlternateContent>
          <mc:Choice Requires="wps">
            <w:drawing>
              <wp:anchor distT="45720" distB="45720" distL="114300" distR="114300" simplePos="0" relativeHeight="251528704" behindDoc="0" locked="0" layoutInCell="1" allowOverlap="1" wp14:anchorId="7C07E99D" wp14:editId="395628A8">
                <wp:simplePos x="0" y="0"/>
                <wp:positionH relativeFrom="column">
                  <wp:posOffset>4063365</wp:posOffset>
                </wp:positionH>
                <wp:positionV relativeFrom="paragraph">
                  <wp:posOffset>17780</wp:posOffset>
                </wp:positionV>
                <wp:extent cx="1978926" cy="295275"/>
                <wp:effectExtent l="0" t="0" r="0" b="0"/>
                <wp:wrapNone/>
                <wp:docPr id="214078670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926" cy="295275"/>
                        </a:xfrm>
                        <a:prstGeom prst="rect">
                          <a:avLst/>
                        </a:prstGeom>
                        <a:noFill/>
                        <a:ln w="9525">
                          <a:noFill/>
                          <a:miter lim="800000"/>
                          <a:headEnd/>
                          <a:tailEnd/>
                        </a:ln>
                      </wps:spPr>
                      <wps:txbx>
                        <w:txbxContent>
                          <w:p w14:paraId="3C34B5FB" w14:textId="22D7C1A6" w:rsidR="004C5C5F" w:rsidRPr="00AD3FB3" w:rsidRDefault="004C5C5F" w:rsidP="004C5C5F">
                            <w:pPr>
                              <w:pStyle w:val="Textoindependiente"/>
                              <w:spacing w:after="100" w:afterAutospacing="1"/>
                              <w:rPr>
                                <w:rFonts w:ascii="Verdana" w:hAnsi="Verdana"/>
                                <w:i/>
                                <w:iCs/>
                                <w:sz w:val="20"/>
                                <w:szCs w:val="20"/>
                              </w:rPr>
                            </w:pPr>
                            <w:r w:rsidRPr="00AD3FB3">
                              <w:rPr>
                                <w:rFonts w:ascii="Verdana" w:hAnsi="Verdana"/>
                                <w:i/>
                                <w:iCs/>
                                <w:sz w:val="20"/>
                                <w:szCs w:val="20"/>
                              </w:rPr>
                              <w:t>Fuente: Estadísticas SSVQ</w:t>
                            </w:r>
                            <w:r w:rsidR="00FD601B" w:rsidRPr="00AD3FB3">
                              <w:rPr>
                                <w:rFonts w:ascii="Verdana" w:hAnsi="Verdana"/>
                                <w:i/>
                                <w:iCs/>
                                <w:sz w:val="20"/>
                                <w:szCs w:val="20"/>
                              </w:rPr>
                              <w:t>P</w:t>
                            </w:r>
                          </w:p>
                          <w:p w14:paraId="56F48E10" w14:textId="14DDBDF4" w:rsidR="004C5C5F" w:rsidRPr="00835841" w:rsidRDefault="004C5C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07E99D" id="_x0000_s1029" type="#_x0000_t202" style="position:absolute;left:0;text-align:left;margin-left:319.95pt;margin-top:1.4pt;width:155.8pt;height:23.25pt;z-index:251528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" filled="f" stroked="f">
                <v:textbox>
                  <w:txbxContent>
                    <w:p w14:paraId="3C34B5FB" w14:textId="22D7C1A6" w:rsidR="004C5C5F" w:rsidRPr="00AD3FB3" w:rsidRDefault="004C5C5F" w:rsidP="004C5C5F">
                      <w:pPr>
                        <w:pStyle w:val="Textoindependiente"/>
                        <w:spacing w:after="100" w:afterAutospacing="1"/>
                        <w:rPr>
                          <w:rFonts w:ascii="Verdana" w:hAnsi="Verdana"/>
                          <w:i/>
                          <w:iCs/>
                          <w:sz w:val="20"/>
                          <w:szCs w:val="20"/>
                        </w:rPr>
                      </w:pPr>
                      <w:r w:rsidRPr="00AD3FB3">
                        <w:rPr>
                          <w:rFonts w:ascii="Verdana" w:hAnsi="Verdana"/>
                          <w:i/>
                          <w:iCs/>
                          <w:sz w:val="20"/>
                          <w:szCs w:val="20"/>
                        </w:rPr>
                        <w:t>Fuente: Estadísticas SSVQ</w:t>
                      </w:r>
                      <w:r w:rsidR="00FD601B" w:rsidRPr="00AD3FB3">
                        <w:rPr>
                          <w:rFonts w:ascii="Verdana" w:hAnsi="Verdana"/>
                          <w:i/>
                          <w:iCs/>
                          <w:sz w:val="20"/>
                          <w:szCs w:val="20"/>
                        </w:rPr>
                        <w:t>P</w:t>
                      </w:r>
                    </w:p>
                    <w:p w14:paraId="56F48E10" w14:textId="14DDBDF4" w:rsidR="004C5C5F" w:rsidRPr="00835841" w:rsidRDefault="004C5C5F"/>
                  </w:txbxContent>
                </v:textbox>
              </v:shape>
            </w:pict>
          </mc:Fallback>
        </mc:AlternateContent>
      </w:r>
    </w:p>
    <w:p w14:paraId="16876C45" w14:textId="1DA7DD43" w:rsidR="00150EFF" w:rsidRPr="00D57E88" w:rsidRDefault="00150EFF" w:rsidP="004E0015">
      <w:pPr>
        <w:pStyle w:val="Prrafodelista"/>
        <w:numPr>
          <w:ilvl w:val="1"/>
          <w:numId w:val="9"/>
        </w:numPr>
        <w:tabs>
          <w:tab w:val="left" w:pos="831"/>
        </w:tabs>
        <w:spacing w:before="100" w:beforeAutospacing="1" w:after="100" w:afterAutospacing="1" w:line="360" w:lineRule="auto"/>
        <w:ind w:left="0" w:firstLine="0"/>
        <w:jc w:val="both"/>
        <w:outlineLvl w:val="1"/>
        <w:rPr>
          <w:rFonts w:ascii="Verdana" w:hAnsi="Verdana"/>
          <w:b/>
          <w:bCs/>
          <w:i/>
          <w:iCs/>
          <w:noProof/>
          <w:vanish/>
          <w:sz w:val="28"/>
          <w:szCs w:val="28"/>
          <w:u w:val="single" w:color="000000"/>
        </w:rPr>
      </w:pPr>
    </w:p>
    <w:p w14:paraId="212B04B5" w14:textId="77777777" w:rsidR="00150EFF" w:rsidRPr="00D57E88" w:rsidRDefault="00150EFF" w:rsidP="004E0015">
      <w:pPr>
        <w:pStyle w:val="Prrafodelista"/>
        <w:numPr>
          <w:ilvl w:val="1"/>
          <w:numId w:val="9"/>
        </w:numPr>
        <w:tabs>
          <w:tab w:val="left" w:pos="831"/>
        </w:tabs>
        <w:spacing w:before="100" w:beforeAutospacing="1" w:after="100" w:afterAutospacing="1" w:line="360" w:lineRule="auto"/>
        <w:jc w:val="both"/>
        <w:outlineLvl w:val="1"/>
        <w:rPr>
          <w:rFonts w:ascii="Verdana" w:hAnsi="Verdana"/>
          <w:b/>
          <w:bCs/>
          <w:i/>
          <w:iCs/>
          <w:noProof/>
          <w:vanish/>
          <w:sz w:val="28"/>
          <w:szCs w:val="28"/>
          <w:u w:val="single" w:color="000000"/>
        </w:rPr>
      </w:pPr>
    </w:p>
    <w:p w14:paraId="333BDD2B" w14:textId="54E23B85" w:rsidR="00935BBC" w:rsidRPr="00D57E88" w:rsidRDefault="009D3B3C">
      <w:pPr>
        <w:pStyle w:val="Prrafodelista"/>
        <w:numPr>
          <w:ilvl w:val="0"/>
          <w:numId w:val="30"/>
        </w:numPr>
        <w:tabs>
          <w:tab w:val="left" w:pos="831"/>
        </w:tabs>
        <w:spacing w:before="100" w:beforeAutospacing="1" w:after="100" w:afterAutospacing="1" w:line="360" w:lineRule="auto"/>
        <w:ind w:left="0" w:firstLine="0"/>
        <w:jc w:val="both"/>
        <w:rPr>
          <w:rFonts w:ascii="Verdana" w:hAnsi="Verdana"/>
          <w:b/>
          <w:bCs/>
          <w:i/>
          <w:iCs/>
          <w:sz w:val="24"/>
          <w:szCs w:val="24"/>
        </w:rPr>
      </w:pPr>
      <w:r w:rsidRPr="00D57E88">
        <w:rPr>
          <w:rFonts w:ascii="Verdana" w:hAnsi="Verdana"/>
          <w:b/>
          <w:bCs/>
          <w:sz w:val="24"/>
          <w:szCs w:val="24"/>
        </w:rPr>
        <w:t>Unidad</w:t>
      </w:r>
      <w:r w:rsidR="00935BBC" w:rsidRPr="00D57E88">
        <w:rPr>
          <w:rFonts w:ascii="Verdana" w:hAnsi="Verdana"/>
          <w:b/>
          <w:bCs/>
          <w:spacing w:val="-5"/>
          <w:sz w:val="24"/>
          <w:szCs w:val="24"/>
        </w:rPr>
        <w:t xml:space="preserve"> </w:t>
      </w:r>
      <w:r w:rsidR="00935BBC" w:rsidRPr="00D57E88">
        <w:rPr>
          <w:rFonts w:ascii="Verdana" w:hAnsi="Verdana"/>
          <w:b/>
          <w:bCs/>
          <w:sz w:val="24"/>
          <w:szCs w:val="24"/>
        </w:rPr>
        <w:t>de</w:t>
      </w:r>
      <w:r w:rsidR="00935BBC" w:rsidRPr="00D57E88">
        <w:rPr>
          <w:rFonts w:ascii="Verdana" w:hAnsi="Verdana"/>
          <w:b/>
          <w:bCs/>
          <w:spacing w:val="-1"/>
          <w:sz w:val="24"/>
          <w:szCs w:val="24"/>
        </w:rPr>
        <w:t xml:space="preserve"> </w:t>
      </w:r>
      <w:r w:rsidRPr="00D57E88">
        <w:rPr>
          <w:rFonts w:ascii="Verdana" w:hAnsi="Verdana"/>
          <w:b/>
          <w:bCs/>
          <w:sz w:val="24"/>
          <w:szCs w:val="24"/>
        </w:rPr>
        <w:t>C</w:t>
      </w:r>
      <w:r w:rsidR="00935BBC" w:rsidRPr="00D57E88">
        <w:rPr>
          <w:rFonts w:ascii="Verdana" w:hAnsi="Verdana"/>
          <w:b/>
          <w:bCs/>
          <w:sz w:val="24"/>
          <w:szCs w:val="24"/>
        </w:rPr>
        <w:t>alidad</w:t>
      </w:r>
      <w:r w:rsidR="00935BBC" w:rsidRPr="00D57E88">
        <w:rPr>
          <w:rFonts w:ascii="Verdana" w:hAnsi="Verdana"/>
          <w:b/>
          <w:bCs/>
          <w:spacing w:val="-1"/>
          <w:sz w:val="24"/>
          <w:szCs w:val="24"/>
        </w:rPr>
        <w:t xml:space="preserve"> </w:t>
      </w:r>
      <w:r w:rsidR="00935BBC" w:rsidRPr="00D57E88">
        <w:rPr>
          <w:rFonts w:ascii="Verdana" w:hAnsi="Verdana"/>
          <w:b/>
          <w:bCs/>
          <w:sz w:val="24"/>
          <w:szCs w:val="24"/>
        </w:rPr>
        <w:t>y</w:t>
      </w:r>
      <w:r w:rsidR="00935BBC" w:rsidRPr="00D57E88">
        <w:rPr>
          <w:rFonts w:ascii="Verdana" w:hAnsi="Verdana"/>
          <w:b/>
          <w:bCs/>
          <w:spacing w:val="-4"/>
          <w:sz w:val="24"/>
          <w:szCs w:val="24"/>
        </w:rPr>
        <w:t xml:space="preserve"> </w:t>
      </w:r>
      <w:r w:rsidRPr="00D57E88">
        <w:rPr>
          <w:rFonts w:ascii="Verdana" w:hAnsi="Verdana"/>
          <w:b/>
          <w:bCs/>
          <w:sz w:val="24"/>
          <w:szCs w:val="24"/>
        </w:rPr>
        <w:t>S</w:t>
      </w:r>
      <w:r w:rsidR="00935BBC" w:rsidRPr="00D57E88">
        <w:rPr>
          <w:rFonts w:ascii="Verdana" w:hAnsi="Verdana"/>
          <w:b/>
          <w:bCs/>
          <w:sz w:val="24"/>
          <w:szCs w:val="24"/>
        </w:rPr>
        <w:t>eguridad</w:t>
      </w:r>
      <w:r w:rsidR="00935BBC" w:rsidRPr="00D57E88">
        <w:rPr>
          <w:rFonts w:ascii="Verdana" w:hAnsi="Verdana"/>
          <w:b/>
          <w:bCs/>
          <w:spacing w:val="-1"/>
          <w:sz w:val="24"/>
          <w:szCs w:val="24"/>
        </w:rPr>
        <w:t xml:space="preserve"> </w:t>
      </w:r>
      <w:r w:rsidR="00935BBC" w:rsidRPr="00D57E88">
        <w:rPr>
          <w:rFonts w:ascii="Verdana" w:hAnsi="Verdana"/>
          <w:b/>
          <w:bCs/>
          <w:sz w:val="24"/>
          <w:szCs w:val="24"/>
        </w:rPr>
        <w:t>de</w:t>
      </w:r>
      <w:r w:rsidR="00935BBC" w:rsidRPr="00D57E88">
        <w:rPr>
          <w:rFonts w:ascii="Verdana" w:hAnsi="Verdana"/>
          <w:b/>
          <w:bCs/>
          <w:spacing w:val="-4"/>
          <w:sz w:val="24"/>
          <w:szCs w:val="24"/>
        </w:rPr>
        <w:t xml:space="preserve"> </w:t>
      </w:r>
      <w:r w:rsidR="00935BBC" w:rsidRPr="00D57E88">
        <w:rPr>
          <w:rFonts w:ascii="Verdana" w:hAnsi="Verdana"/>
          <w:b/>
          <w:bCs/>
          <w:sz w:val="24"/>
          <w:szCs w:val="24"/>
        </w:rPr>
        <w:t>la</w:t>
      </w:r>
      <w:r w:rsidR="00935BBC" w:rsidRPr="00D57E88">
        <w:rPr>
          <w:rFonts w:ascii="Verdana" w:hAnsi="Verdana"/>
          <w:b/>
          <w:bCs/>
          <w:spacing w:val="-4"/>
          <w:sz w:val="24"/>
          <w:szCs w:val="24"/>
        </w:rPr>
        <w:t xml:space="preserve"> </w:t>
      </w:r>
      <w:r w:rsidRPr="00D57E88">
        <w:rPr>
          <w:rFonts w:ascii="Verdana" w:hAnsi="Verdana"/>
          <w:b/>
          <w:bCs/>
          <w:sz w:val="24"/>
          <w:szCs w:val="24"/>
        </w:rPr>
        <w:t>A</w:t>
      </w:r>
      <w:r w:rsidR="00935BBC" w:rsidRPr="00D57E88">
        <w:rPr>
          <w:rFonts w:ascii="Verdana" w:hAnsi="Verdana"/>
          <w:b/>
          <w:bCs/>
          <w:sz w:val="24"/>
          <w:szCs w:val="24"/>
        </w:rPr>
        <w:t>tención</w:t>
      </w:r>
    </w:p>
    <w:p w14:paraId="724EF5DD" w14:textId="77777777" w:rsidR="00711602" w:rsidRDefault="008D7B88" w:rsidP="008D7B88">
      <w:pPr>
        <w:pStyle w:val="Textoindependiente"/>
        <w:spacing w:before="100" w:beforeAutospacing="1" w:line="360" w:lineRule="auto"/>
        <w:ind w:firstLine="680"/>
        <w:jc w:val="both"/>
        <w:rPr>
          <w:rFonts w:ascii="Verdana" w:hAnsi="Verdana"/>
          <w:spacing w:val="-1"/>
          <w:sz w:val="20"/>
          <w:szCs w:val="20"/>
        </w:rPr>
      </w:pPr>
      <w:r w:rsidRPr="00ED38B7">
        <w:rPr>
          <w:rFonts w:ascii="Verdana" w:hAnsi="Verdana"/>
          <w:b/>
          <w:bCs/>
          <w:spacing w:val="-1"/>
          <w:sz w:val="20"/>
          <w:szCs w:val="20"/>
        </w:rPr>
        <w:t>Estado de Acreditación:</w:t>
      </w:r>
      <w:r w:rsidRPr="00ED38B7">
        <w:rPr>
          <w:rFonts w:ascii="Verdana" w:hAnsi="Verdana"/>
          <w:spacing w:val="-1"/>
          <w:sz w:val="20"/>
          <w:szCs w:val="20"/>
        </w:rPr>
        <w:t xml:space="preserve"> El hospital mantiene su registro como prestador acreditado bajo la resolución exenta IP/N°3610 del 31 de mayo de 2024.</w:t>
      </w:r>
    </w:p>
    <w:p w14:paraId="25AA58D2" w14:textId="16D11689" w:rsidR="00711602" w:rsidRPr="00ED38B7" w:rsidRDefault="008D7B88" w:rsidP="00711602">
      <w:pPr>
        <w:pStyle w:val="Textoindependiente"/>
        <w:spacing w:before="100" w:beforeAutospacing="1" w:line="360" w:lineRule="auto"/>
        <w:ind w:firstLine="680"/>
        <w:jc w:val="both"/>
        <w:rPr>
          <w:rFonts w:ascii="Verdana" w:hAnsi="Verdana"/>
          <w:spacing w:val="-1"/>
          <w:sz w:val="20"/>
          <w:szCs w:val="20"/>
        </w:rPr>
      </w:pPr>
      <w:r w:rsidRPr="00ED38B7">
        <w:rPr>
          <w:rFonts w:ascii="Verdana" w:hAnsi="Verdana"/>
          <w:b/>
          <w:bCs/>
          <w:spacing w:val="-1"/>
          <w:sz w:val="20"/>
          <w:szCs w:val="20"/>
        </w:rPr>
        <w:t>Plan de Mejora:</w:t>
      </w:r>
      <w:r w:rsidRPr="00ED38B7">
        <w:rPr>
          <w:rFonts w:ascii="Verdana" w:hAnsi="Verdana"/>
          <w:spacing w:val="-1"/>
          <w:sz w:val="20"/>
          <w:szCs w:val="20"/>
        </w:rPr>
        <w:t xml:space="preserve"> Se alcanzó un 70% de cumplimiento en las actividades del plan de mejora del tercer proceso de acreditación.</w:t>
      </w:r>
    </w:p>
    <w:p w14:paraId="37C3E7A6" w14:textId="16744BD4" w:rsidR="008D7B88" w:rsidRPr="00ED38B7" w:rsidRDefault="008D7B88" w:rsidP="008D7B88">
      <w:pPr>
        <w:pStyle w:val="Textoindependiente"/>
        <w:spacing w:before="100" w:beforeAutospacing="1" w:line="360" w:lineRule="auto"/>
        <w:ind w:firstLine="680"/>
        <w:jc w:val="both"/>
        <w:rPr>
          <w:rFonts w:ascii="Verdana" w:hAnsi="Verdana"/>
          <w:spacing w:val="-1"/>
          <w:sz w:val="20"/>
          <w:szCs w:val="20"/>
        </w:rPr>
      </w:pPr>
      <w:r w:rsidRPr="00ED38B7">
        <w:rPr>
          <w:rFonts w:ascii="Verdana" w:hAnsi="Verdana"/>
          <w:b/>
          <w:bCs/>
          <w:spacing w:val="-1"/>
          <w:sz w:val="20"/>
          <w:szCs w:val="20"/>
        </w:rPr>
        <w:t xml:space="preserve">Vigilancia de Incidentes relacionados a la seguridad del paciente (IRSP): </w:t>
      </w:r>
      <w:r w:rsidRPr="00ED38B7">
        <w:rPr>
          <w:rFonts w:ascii="Verdana" w:hAnsi="Verdana"/>
          <w:spacing w:val="-1"/>
          <w:sz w:val="20"/>
          <w:szCs w:val="20"/>
        </w:rPr>
        <w:t>Se llevó a cabo el rediseño del sistema de vigilancia de incidentes relacionados con la seguridad del paciente, alcanzando un total de 279 reportes, lo que representa un aumento significativo en comparación con el año anterior (45 reportes). Este incremento se asocia principalmente a:</w:t>
      </w:r>
    </w:p>
    <w:p w14:paraId="719AA0CC" w14:textId="725D1DD5" w:rsidR="008D7B88" w:rsidRPr="00ED38B7" w:rsidRDefault="008D7B88" w:rsidP="008D7B88">
      <w:pPr>
        <w:pStyle w:val="Textoindependiente"/>
        <w:spacing w:before="100" w:beforeAutospacing="1" w:line="360" w:lineRule="auto"/>
        <w:ind w:firstLine="680"/>
        <w:jc w:val="both"/>
        <w:rPr>
          <w:rFonts w:ascii="Verdana" w:hAnsi="Verdana"/>
          <w:spacing w:val="-1"/>
          <w:sz w:val="20"/>
          <w:szCs w:val="20"/>
        </w:rPr>
      </w:pPr>
      <w:r w:rsidRPr="00ED38B7">
        <w:rPr>
          <w:rFonts w:ascii="Verdana" w:hAnsi="Verdana"/>
          <w:b/>
          <w:bCs/>
          <w:spacing w:val="-1"/>
          <w:sz w:val="20"/>
          <w:szCs w:val="20"/>
        </w:rPr>
        <w:lastRenderedPageBreak/>
        <w:t xml:space="preserve">Implementación de vigilancia mixta: </w:t>
      </w:r>
      <w:r w:rsidRPr="00ED38B7">
        <w:rPr>
          <w:rFonts w:ascii="Verdana" w:hAnsi="Verdana"/>
          <w:spacing w:val="-1"/>
          <w:sz w:val="20"/>
          <w:szCs w:val="20"/>
        </w:rPr>
        <w:t>Se incorporó la vigilancia activa (búsqueda intencionada), la cual resultó clave, ya que el 46% de los eventos detectados durante 2025 fueron identificados mediante esta metodología, mejorando la sensibilidad del sistema.</w:t>
      </w:r>
    </w:p>
    <w:p w14:paraId="59049E90" w14:textId="38CF8C21" w:rsidR="00144FFA" w:rsidRDefault="008D7B88" w:rsidP="008D7B88">
      <w:pPr>
        <w:pStyle w:val="Textoindependiente"/>
        <w:spacing w:before="100" w:beforeAutospacing="1" w:line="360" w:lineRule="auto"/>
        <w:ind w:firstLine="680"/>
        <w:jc w:val="both"/>
        <w:rPr>
          <w:rFonts w:ascii="Verdana" w:hAnsi="Verdana"/>
          <w:spacing w:val="-1"/>
          <w:sz w:val="20"/>
          <w:szCs w:val="20"/>
        </w:rPr>
      </w:pPr>
      <w:r w:rsidRPr="00ED38B7">
        <w:rPr>
          <w:rFonts w:ascii="Verdana" w:hAnsi="Verdana"/>
          <w:spacing w:val="-1"/>
          <w:sz w:val="20"/>
          <w:szCs w:val="20"/>
        </w:rPr>
        <w:t>Como resultado del fortalecimiento del sistema, la mayoría de los reportes correspondió a incidentes sin daño, lo que evidencia una capacidad de detección precoz.</w:t>
      </w:r>
    </w:p>
    <w:p w14:paraId="210AB3A5" w14:textId="43710A78" w:rsidR="009E73A6" w:rsidRDefault="00384532" w:rsidP="00C346D2">
      <w:pPr>
        <w:pStyle w:val="Textoindependiente"/>
        <w:spacing w:before="100" w:beforeAutospacing="1" w:line="360" w:lineRule="auto"/>
        <w:jc w:val="both"/>
        <w:rPr>
          <w:rFonts w:ascii="Verdana" w:hAnsi="Verdana"/>
          <w:spacing w:val="-1"/>
          <w:sz w:val="20"/>
          <w:szCs w:val="20"/>
        </w:rPr>
      </w:pPr>
      <w:r w:rsidRPr="00AD3FB3">
        <w:rPr>
          <w:rFonts w:asciiTheme="minorHAnsi" w:hAnsiTheme="minorHAnsi" w:cstheme="minorHAnsi"/>
          <w:b/>
          <w:bCs/>
          <w:noProof/>
        </w:rPr>
        <w:drawing>
          <wp:anchor distT="0" distB="0" distL="114300" distR="114300" simplePos="0" relativeHeight="251536896" behindDoc="0" locked="0" layoutInCell="1" allowOverlap="1" wp14:anchorId="4BC33D8C" wp14:editId="7DEB3617">
            <wp:simplePos x="0" y="0"/>
            <wp:positionH relativeFrom="margin">
              <wp:align>left</wp:align>
            </wp:positionH>
            <wp:positionV relativeFrom="paragraph">
              <wp:posOffset>448310</wp:posOffset>
            </wp:positionV>
            <wp:extent cx="2908300" cy="2181225"/>
            <wp:effectExtent l="0" t="0" r="6350" b="0"/>
            <wp:wrapSquare wrapText="bothSides"/>
            <wp:docPr id="78017297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7375" cy="2187839"/>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11602" w:rsidRPr="00AD3FB3">
        <w:rPr>
          <w:rFonts w:ascii="Verdana" w:hAnsi="Verdana"/>
          <w:b/>
          <w:bCs/>
          <w:spacing w:val="-1"/>
        </w:rPr>
        <w:t>Cultura Institucional:</w:t>
      </w:r>
      <w:r w:rsidR="00711602" w:rsidRPr="00AD3FB3">
        <w:rPr>
          <w:rFonts w:ascii="Verdana" w:hAnsi="Verdana"/>
          <w:spacing w:val="-1"/>
        </w:rPr>
        <w:t xml:space="preserve"> </w:t>
      </w:r>
      <w:r w:rsidR="00711602" w:rsidRPr="00ED38B7">
        <w:rPr>
          <w:rFonts w:ascii="Verdana" w:hAnsi="Verdana"/>
          <w:spacing w:val="-1"/>
          <w:sz w:val="20"/>
          <w:szCs w:val="20"/>
        </w:rPr>
        <w:t>Se realizó Feria de Calidad y Seguridad del Paciente, con participación de 96 funcionarios (73% de la dotación en jornada), a través de 9 stands de distintas unidades, abordando temáticas claves orientadas a reforzar prácticas seguras y cultura de calidad.</w:t>
      </w:r>
    </w:p>
    <w:p w14:paraId="0AB419D7" w14:textId="059DA2DF" w:rsidR="00384532" w:rsidRDefault="00384532" w:rsidP="006F02E2">
      <w:pPr>
        <w:pStyle w:val="Textoindependiente"/>
        <w:spacing w:before="100" w:beforeAutospacing="1" w:line="360" w:lineRule="auto"/>
        <w:jc w:val="both"/>
        <w:rPr>
          <w:rFonts w:ascii="Verdana" w:hAnsi="Verdana"/>
          <w:b/>
          <w:bCs/>
          <w:spacing w:val="-1"/>
        </w:rPr>
      </w:pPr>
    </w:p>
    <w:p w14:paraId="2C9D29FF" w14:textId="5AC763CE" w:rsidR="00384532" w:rsidRDefault="00384532" w:rsidP="006F02E2">
      <w:pPr>
        <w:pStyle w:val="Textoindependiente"/>
        <w:spacing w:before="100" w:beforeAutospacing="1" w:line="360" w:lineRule="auto"/>
        <w:jc w:val="both"/>
        <w:rPr>
          <w:rFonts w:ascii="Verdana" w:hAnsi="Verdana"/>
          <w:b/>
          <w:bCs/>
          <w:spacing w:val="-1"/>
        </w:rPr>
      </w:pPr>
    </w:p>
    <w:p w14:paraId="3618021B" w14:textId="6B17DE22" w:rsidR="00384532" w:rsidRDefault="00384532" w:rsidP="00384532">
      <w:pPr>
        <w:pStyle w:val="Textoindependiente"/>
        <w:spacing w:before="100" w:beforeAutospacing="1"/>
        <w:jc w:val="both"/>
        <w:rPr>
          <w:rFonts w:ascii="Verdana" w:hAnsi="Verdana"/>
          <w:b/>
          <w:bCs/>
          <w:spacing w:val="-1"/>
        </w:rPr>
      </w:pPr>
    </w:p>
    <w:p w14:paraId="09EB0A67" w14:textId="4EB67CE4" w:rsidR="00384532" w:rsidRPr="00384532" w:rsidRDefault="00384532" w:rsidP="00384532">
      <w:pPr>
        <w:pStyle w:val="Textoindependiente"/>
        <w:spacing w:line="360" w:lineRule="auto"/>
        <w:ind w:firstLine="680"/>
        <w:jc w:val="both"/>
        <w:rPr>
          <w:rFonts w:ascii="Verdana" w:hAnsi="Verdana"/>
          <w:spacing w:val="-1"/>
          <w:sz w:val="20"/>
          <w:szCs w:val="20"/>
        </w:rPr>
      </w:pPr>
      <w:r w:rsidRPr="00384532">
        <w:rPr>
          <w:rFonts w:ascii="Verdana" w:hAnsi="Verdana"/>
          <w:spacing w:val="-1"/>
          <w:sz w:val="20"/>
          <w:szCs w:val="20"/>
        </w:rPr>
        <w:t xml:space="preserve">En el siguiente gráfico se realiza una comparación </w:t>
      </w:r>
      <w:r>
        <w:rPr>
          <w:rFonts w:ascii="Verdana" w:hAnsi="Verdana"/>
          <w:spacing w:val="-1"/>
          <w:sz w:val="20"/>
          <w:szCs w:val="20"/>
        </w:rPr>
        <w:t xml:space="preserve">entre el año 2024 vs 2025 </w:t>
      </w:r>
      <w:r w:rsidRPr="00384532">
        <w:rPr>
          <w:rFonts w:ascii="Verdana" w:hAnsi="Verdana"/>
          <w:spacing w:val="-1"/>
          <w:sz w:val="20"/>
          <w:szCs w:val="20"/>
        </w:rPr>
        <w:t xml:space="preserve">de la cantidad de los </w:t>
      </w:r>
      <w:r w:rsidRPr="00384532">
        <w:rPr>
          <w:rFonts w:ascii="Verdana" w:hAnsi="Verdana"/>
          <w:spacing w:val="-1"/>
          <w:sz w:val="20"/>
          <w:szCs w:val="20"/>
        </w:rPr>
        <w:t>Incidentes relacionados a la seguridad del paciente</w:t>
      </w:r>
      <w:r>
        <w:rPr>
          <w:rFonts w:ascii="Verdana" w:hAnsi="Verdana"/>
          <w:spacing w:val="-1"/>
          <w:sz w:val="20"/>
          <w:szCs w:val="20"/>
        </w:rPr>
        <w:t>.</w:t>
      </w:r>
    </w:p>
    <w:p w14:paraId="67719616" w14:textId="62AB8465" w:rsidR="00384532" w:rsidRDefault="00384532" w:rsidP="005D6923">
      <w:pPr>
        <w:pStyle w:val="Textoindependiente"/>
        <w:spacing w:line="360" w:lineRule="auto"/>
        <w:jc w:val="both"/>
        <w:rPr>
          <w:rFonts w:ascii="Verdana" w:hAnsi="Verdana"/>
          <w:b/>
          <w:bCs/>
          <w:spacing w:val="-1"/>
        </w:rPr>
      </w:pPr>
      <w:r w:rsidRPr="00D57E88">
        <w:rPr>
          <w:rFonts w:cstheme="minorHAnsi"/>
          <w:b/>
          <w:bCs/>
          <w:noProof/>
        </w:rPr>
        <w:drawing>
          <wp:anchor distT="0" distB="0" distL="114300" distR="114300" simplePos="0" relativeHeight="251539968" behindDoc="0" locked="0" layoutInCell="1" allowOverlap="1" wp14:anchorId="3C650EE3" wp14:editId="6B5C4194">
            <wp:simplePos x="0" y="0"/>
            <wp:positionH relativeFrom="margin">
              <wp:posOffset>116205</wp:posOffset>
            </wp:positionH>
            <wp:positionV relativeFrom="paragraph">
              <wp:posOffset>65405</wp:posOffset>
            </wp:positionV>
            <wp:extent cx="5641774" cy="2466975"/>
            <wp:effectExtent l="762000" t="114300" r="111760" b="180975"/>
            <wp:wrapNone/>
            <wp:docPr id="70223752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cstate="print">
                      <a:extLst>
                        <a:ext uri="{28A0092B-C50C-407E-A947-70E740481C1C}">
                          <a14:useLocalDpi xmlns:a14="http://schemas.microsoft.com/office/drawing/2010/main"/>
                        </a:ext>
                      </a:extLst>
                    </a:blip>
                    <a:srcRect t="12457" b="7445"/>
                    <a:stretch>
                      <a:fillRect/>
                    </a:stretch>
                  </pic:blipFill>
                  <pic:spPr bwMode="auto">
                    <a:xfrm>
                      <a:off x="0" y="0"/>
                      <a:ext cx="5641774" cy="2466975"/>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556EDD4A" w14:textId="78159175" w:rsidR="00384532" w:rsidRDefault="00384532" w:rsidP="005D6923">
      <w:pPr>
        <w:pStyle w:val="Textoindependiente"/>
        <w:spacing w:line="360" w:lineRule="auto"/>
        <w:jc w:val="both"/>
        <w:rPr>
          <w:rFonts w:ascii="Verdana" w:hAnsi="Verdana"/>
          <w:b/>
          <w:bCs/>
          <w:spacing w:val="-1"/>
        </w:rPr>
      </w:pPr>
    </w:p>
    <w:p w14:paraId="5127FA72" w14:textId="265B2C05" w:rsidR="00384532" w:rsidRDefault="00384532" w:rsidP="005D6923">
      <w:pPr>
        <w:pStyle w:val="Textoindependiente"/>
        <w:spacing w:line="360" w:lineRule="auto"/>
        <w:jc w:val="both"/>
        <w:rPr>
          <w:rFonts w:ascii="Verdana" w:hAnsi="Verdana"/>
          <w:b/>
          <w:bCs/>
          <w:spacing w:val="-1"/>
        </w:rPr>
      </w:pPr>
    </w:p>
    <w:p w14:paraId="2B230CBB" w14:textId="20FAD5C6" w:rsidR="00384532" w:rsidRDefault="00384532" w:rsidP="005D6923">
      <w:pPr>
        <w:pStyle w:val="Textoindependiente"/>
        <w:spacing w:line="360" w:lineRule="auto"/>
        <w:jc w:val="both"/>
        <w:rPr>
          <w:rFonts w:ascii="Verdana" w:hAnsi="Verdana"/>
          <w:b/>
          <w:bCs/>
          <w:spacing w:val="-1"/>
        </w:rPr>
      </w:pPr>
    </w:p>
    <w:p w14:paraId="406D577E" w14:textId="3F986E70" w:rsidR="005D6923" w:rsidRPr="00D57E88" w:rsidRDefault="005D6923" w:rsidP="005D6923">
      <w:pPr>
        <w:pStyle w:val="Textoindependiente"/>
        <w:spacing w:line="360" w:lineRule="auto"/>
        <w:jc w:val="both"/>
        <w:rPr>
          <w:rFonts w:ascii="Verdana" w:hAnsi="Verdana"/>
          <w:spacing w:val="-1"/>
        </w:rPr>
      </w:pPr>
    </w:p>
    <w:p w14:paraId="20994B85" w14:textId="77777777" w:rsidR="00384532" w:rsidRDefault="00384532" w:rsidP="005D6923">
      <w:pPr>
        <w:pStyle w:val="Textoindependiente"/>
        <w:spacing w:before="100" w:beforeAutospacing="1" w:line="360" w:lineRule="auto"/>
        <w:ind w:firstLine="680"/>
        <w:jc w:val="both"/>
        <w:rPr>
          <w:rFonts w:ascii="Verdana" w:hAnsi="Verdana"/>
          <w:spacing w:val="-1"/>
          <w:sz w:val="20"/>
          <w:szCs w:val="20"/>
        </w:rPr>
      </w:pPr>
    </w:p>
    <w:p w14:paraId="2B9C9819" w14:textId="77777777" w:rsidR="00384532" w:rsidRDefault="00384532" w:rsidP="005D6923">
      <w:pPr>
        <w:pStyle w:val="Textoindependiente"/>
        <w:spacing w:before="100" w:beforeAutospacing="1" w:line="360" w:lineRule="auto"/>
        <w:ind w:firstLine="680"/>
        <w:jc w:val="both"/>
        <w:rPr>
          <w:rFonts w:ascii="Verdana" w:hAnsi="Verdana"/>
          <w:spacing w:val="-1"/>
          <w:sz w:val="20"/>
          <w:szCs w:val="20"/>
        </w:rPr>
      </w:pPr>
    </w:p>
    <w:p w14:paraId="4C046663" w14:textId="77777777" w:rsidR="00384532" w:rsidRDefault="00384532" w:rsidP="005D6923">
      <w:pPr>
        <w:pStyle w:val="Textoindependiente"/>
        <w:spacing w:before="100" w:beforeAutospacing="1" w:line="360" w:lineRule="auto"/>
        <w:ind w:firstLine="680"/>
        <w:jc w:val="both"/>
        <w:rPr>
          <w:rFonts w:ascii="Verdana" w:hAnsi="Verdana"/>
          <w:spacing w:val="-1"/>
          <w:sz w:val="20"/>
          <w:szCs w:val="20"/>
        </w:rPr>
      </w:pPr>
    </w:p>
    <w:p w14:paraId="3208D51D" w14:textId="77777777" w:rsidR="00384532" w:rsidRDefault="00384532" w:rsidP="00384532">
      <w:pPr>
        <w:pStyle w:val="Textoindependiente"/>
        <w:spacing w:line="360" w:lineRule="auto"/>
        <w:ind w:left="5040" w:firstLine="720"/>
        <w:jc w:val="both"/>
        <w:rPr>
          <w:rFonts w:ascii="Verdana" w:hAnsi="Verdana"/>
          <w:i/>
          <w:iCs/>
          <w:spacing w:val="-1"/>
          <w:sz w:val="20"/>
          <w:szCs w:val="20"/>
        </w:rPr>
      </w:pPr>
    </w:p>
    <w:p w14:paraId="37393D3A" w14:textId="6902F89F" w:rsidR="00384532" w:rsidRPr="00AD3FB3" w:rsidRDefault="00384532" w:rsidP="00384532">
      <w:pPr>
        <w:pStyle w:val="Textoindependiente"/>
        <w:spacing w:line="360" w:lineRule="auto"/>
        <w:ind w:left="5040" w:firstLine="720"/>
        <w:jc w:val="both"/>
        <w:rPr>
          <w:rFonts w:ascii="Verdana" w:hAnsi="Verdana"/>
          <w:i/>
          <w:iCs/>
          <w:spacing w:val="-1"/>
          <w:sz w:val="20"/>
          <w:szCs w:val="20"/>
        </w:rPr>
      </w:pPr>
      <w:r w:rsidRPr="00AD3FB3">
        <w:rPr>
          <w:rFonts w:ascii="Verdana" w:hAnsi="Verdana"/>
          <w:i/>
          <w:iCs/>
          <w:spacing w:val="-1"/>
          <w:sz w:val="20"/>
          <w:szCs w:val="20"/>
        </w:rPr>
        <w:t>Fuente: Unidad de Calidad</w:t>
      </w:r>
    </w:p>
    <w:p w14:paraId="411B88DF" w14:textId="4D4CBCCE" w:rsidR="00384532" w:rsidRPr="00AD3FB3" w:rsidRDefault="00384532" w:rsidP="00384532">
      <w:pPr>
        <w:pStyle w:val="Textoindependiente"/>
        <w:spacing w:line="360" w:lineRule="auto"/>
        <w:ind w:left="5040" w:firstLine="720"/>
        <w:jc w:val="both"/>
        <w:rPr>
          <w:rFonts w:ascii="Verdana" w:hAnsi="Verdana"/>
          <w:i/>
          <w:iCs/>
          <w:spacing w:val="-1"/>
          <w:sz w:val="20"/>
          <w:szCs w:val="20"/>
        </w:rPr>
      </w:pPr>
      <w:r>
        <w:rPr>
          <w:rFonts w:ascii="Verdana" w:hAnsi="Verdana"/>
          <w:spacing w:val="-1"/>
          <w:sz w:val="20"/>
          <w:szCs w:val="20"/>
        </w:rPr>
        <w:br w:type="page"/>
      </w:r>
    </w:p>
    <w:p w14:paraId="43ABB4DD" w14:textId="28F66E50" w:rsidR="00D377C1" w:rsidRPr="00384532" w:rsidRDefault="00C346D2" w:rsidP="00384532">
      <w:pPr>
        <w:pStyle w:val="Textoindependiente"/>
        <w:spacing w:before="100" w:beforeAutospacing="1" w:line="360" w:lineRule="auto"/>
        <w:ind w:firstLine="680"/>
        <w:jc w:val="both"/>
        <w:rPr>
          <w:rFonts w:ascii="Verdana" w:hAnsi="Verdana"/>
          <w:spacing w:val="-1"/>
          <w:sz w:val="20"/>
          <w:szCs w:val="20"/>
        </w:rPr>
      </w:pPr>
      <w:r>
        <w:rPr>
          <w:rFonts w:ascii="Verdana" w:hAnsi="Verdana"/>
          <w:spacing w:val="-1"/>
          <w:sz w:val="20"/>
          <w:szCs w:val="20"/>
        </w:rPr>
        <w:lastRenderedPageBreak/>
        <w:t xml:space="preserve">En el siguiente gráfico se </w:t>
      </w:r>
      <w:r w:rsidR="00384532">
        <w:rPr>
          <w:rFonts w:ascii="Verdana" w:hAnsi="Verdana"/>
          <w:spacing w:val="-1"/>
          <w:sz w:val="20"/>
          <w:szCs w:val="20"/>
        </w:rPr>
        <w:t>muestran el detalle de los incidentes:</w:t>
      </w:r>
    </w:p>
    <w:p w14:paraId="014EC944" w14:textId="67C6E46E" w:rsidR="005D6923" w:rsidRDefault="00C66456" w:rsidP="00384532">
      <w:pPr>
        <w:pStyle w:val="Textoindependiente"/>
        <w:jc w:val="both"/>
        <w:rPr>
          <w:rFonts w:ascii="Verdana" w:hAnsi="Verdana"/>
          <w:spacing w:val="-1"/>
        </w:rPr>
      </w:pPr>
      <w:r>
        <w:rPr>
          <w:rFonts w:ascii="Verdana" w:hAnsi="Verdana"/>
          <w:noProof/>
          <w:spacing w:val="-1"/>
        </w:rPr>
        <w:drawing>
          <wp:inline distT="0" distB="0" distL="0" distR="0" wp14:anchorId="1DE16207" wp14:editId="195CD6E7">
            <wp:extent cx="5766451" cy="2828925"/>
            <wp:effectExtent l="0" t="0" r="5715" b="0"/>
            <wp:docPr id="154819348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6451" cy="2828925"/>
                    </a:xfrm>
                    <a:prstGeom prst="rect">
                      <a:avLst/>
                    </a:prstGeom>
                    <a:noFill/>
                  </pic:spPr>
                </pic:pic>
              </a:graphicData>
            </a:graphic>
          </wp:inline>
        </w:drawing>
      </w:r>
    </w:p>
    <w:p w14:paraId="18122ADC" w14:textId="6B883177" w:rsidR="00AD3FB3" w:rsidRPr="00AD3FB3" w:rsidRDefault="00AD3FB3" w:rsidP="00584542">
      <w:pPr>
        <w:pStyle w:val="Textoindependiente"/>
        <w:spacing w:line="360" w:lineRule="auto"/>
        <w:ind w:left="5040" w:firstLine="720"/>
        <w:jc w:val="both"/>
        <w:rPr>
          <w:rFonts w:ascii="Verdana" w:hAnsi="Verdana"/>
          <w:i/>
          <w:iCs/>
          <w:spacing w:val="-1"/>
          <w:sz w:val="20"/>
          <w:szCs w:val="20"/>
        </w:rPr>
      </w:pPr>
      <w:r w:rsidRPr="00AD3FB3">
        <w:rPr>
          <w:rFonts w:ascii="Verdana" w:hAnsi="Verdana"/>
          <w:i/>
          <w:iCs/>
          <w:spacing w:val="-1"/>
          <w:sz w:val="20"/>
          <w:szCs w:val="20"/>
        </w:rPr>
        <w:t>Fuente: Unidad de Calidad</w:t>
      </w:r>
    </w:p>
    <w:p w14:paraId="3C20779E" w14:textId="77777777" w:rsidR="005D6923" w:rsidRPr="00D57E88" w:rsidRDefault="005D6923" w:rsidP="005D6923">
      <w:pPr>
        <w:pStyle w:val="Textoindependiente"/>
        <w:spacing w:before="100" w:beforeAutospacing="1" w:line="360" w:lineRule="auto"/>
        <w:jc w:val="both"/>
        <w:rPr>
          <w:rFonts w:ascii="Verdana" w:hAnsi="Verdana"/>
          <w:b/>
          <w:bCs/>
          <w:spacing w:val="-1"/>
        </w:rPr>
      </w:pPr>
      <w:r w:rsidRPr="00D57E88">
        <w:rPr>
          <w:rFonts w:ascii="Verdana" w:hAnsi="Verdana"/>
          <w:b/>
          <w:bCs/>
          <w:spacing w:val="-1"/>
        </w:rPr>
        <w:t>Principales riesgos identificados</w:t>
      </w:r>
    </w:p>
    <w:p w14:paraId="28ECDDE6" w14:textId="1CA996A5" w:rsidR="00D377C1" w:rsidRPr="00AD3FB3" w:rsidRDefault="005D6923" w:rsidP="00990219">
      <w:pPr>
        <w:pStyle w:val="Textoindependiente"/>
        <w:numPr>
          <w:ilvl w:val="0"/>
          <w:numId w:val="47"/>
        </w:numPr>
        <w:spacing w:after="100" w:afterAutospacing="1" w:line="360" w:lineRule="auto"/>
        <w:ind w:left="357" w:hanging="357"/>
        <w:jc w:val="both"/>
        <w:rPr>
          <w:rFonts w:ascii="Verdana" w:hAnsi="Verdana"/>
          <w:spacing w:val="-1"/>
          <w:sz w:val="20"/>
          <w:szCs w:val="20"/>
        </w:rPr>
      </w:pPr>
      <w:r w:rsidRPr="00AD3FB3">
        <w:rPr>
          <w:rFonts w:ascii="Verdana" w:hAnsi="Verdana"/>
          <w:spacing w:val="-1"/>
          <w:sz w:val="20"/>
          <w:szCs w:val="20"/>
        </w:rPr>
        <w:t>Los IRSP en proceso de medicación ocurren principalmente en la etapa de administración (66,9%).</w:t>
      </w:r>
    </w:p>
    <w:p w14:paraId="421BF94F" w14:textId="271698B3" w:rsidR="00EF32CA" w:rsidRPr="00AD3FB3" w:rsidRDefault="005D6923" w:rsidP="00D377C1">
      <w:pPr>
        <w:pStyle w:val="Textoindependiente"/>
        <w:numPr>
          <w:ilvl w:val="0"/>
          <w:numId w:val="47"/>
        </w:numPr>
        <w:spacing w:before="100" w:beforeAutospacing="1" w:after="100" w:afterAutospacing="1" w:line="360" w:lineRule="auto"/>
        <w:jc w:val="both"/>
        <w:rPr>
          <w:rFonts w:ascii="Verdana" w:hAnsi="Verdana"/>
          <w:spacing w:val="-1"/>
          <w:sz w:val="20"/>
          <w:szCs w:val="20"/>
        </w:rPr>
      </w:pPr>
      <w:r w:rsidRPr="00AD3FB3">
        <w:rPr>
          <w:rFonts w:ascii="Verdana" w:hAnsi="Verdana"/>
          <w:spacing w:val="-1"/>
          <w:sz w:val="20"/>
          <w:szCs w:val="20"/>
        </w:rPr>
        <w:t xml:space="preserve">Alta proporción de pacientes con caídas en su habitación y por </w:t>
      </w:r>
      <w:r w:rsidR="7B2EFBEB" w:rsidRPr="00AD3FB3">
        <w:rPr>
          <w:rFonts w:ascii="Verdana" w:hAnsi="Verdana"/>
          <w:spacing w:val="-1"/>
          <w:sz w:val="20"/>
          <w:szCs w:val="20"/>
        </w:rPr>
        <w:t>auto retiro</w:t>
      </w:r>
      <w:r w:rsidRPr="00AD3FB3">
        <w:rPr>
          <w:rFonts w:ascii="Verdana" w:hAnsi="Verdana"/>
          <w:spacing w:val="-1"/>
          <w:sz w:val="20"/>
          <w:szCs w:val="20"/>
        </w:rPr>
        <w:t xml:space="preserve"> de contención de silla de ruedas.  </w:t>
      </w:r>
    </w:p>
    <w:p w14:paraId="586CD889" w14:textId="77D53114" w:rsidR="00AA46B1" w:rsidRPr="00AD3FB3" w:rsidRDefault="00D377C1" w:rsidP="00384532">
      <w:pPr>
        <w:pStyle w:val="Textoindependiente"/>
        <w:numPr>
          <w:ilvl w:val="0"/>
          <w:numId w:val="47"/>
        </w:numPr>
        <w:spacing w:before="100" w:beforeAutospacing="1" w:after="100" w:afterAutospacing="1" w:line="360" w:lineRule="auto"/>
        <w:ind w:left="340" w:hanging="340"/>
        <w:jc w:val="both"/>
        <w:rPr>
          <w:rFonts w:ascii="Verdana" w:hAnsi="Verdana"/>
          <w:spacing w:val="-1"/>
          <w:sz w:val="20"/>
          <w:szCs w:val="20"/>
        </w:rPr>
      </w:pPr>
      <w:r w:rsidRPr="00AD3FB3">
        <w:rPr>
          <w:rFonts w:ascii="Verdana" w:hAnsi="Verdana"/>
          <w:b/>
          <w:bCs/>
          <w:noProof/>
          <w:sz w:val="20"/>
          <w:szCs w:val="20"/>
        </w:rPr>
        <w:drawing>
          <wp:anchor distT="0" distB="0" distL="114300" distR="114300" simplePos="0" relativeHeight="251749888" behindDoc="0" locked="0" layoutInCell="1" allowOverlap="1" wp14:anchorId="0C74F77A" wp14:editId="688672A2">
            <wp:simplePos x="0" y="0"/>
            <wp:positionH relativeFrom="margin">
              <wp:posOffset>-137160</wp:posOffset>
            </wp:positionH>
            <wp:positionV relativeFrom="paragraph">
              <wp:posOffset>448310</wp:posOffset>
            </wp:positionV>
            <wp:extent cx="733425" cy="771525"/>
            <wp:effectExtent l="0" t="0" r="9525" b="0"/>
            <wp:wrapSquare wrapText="bothSides"/>
            <wp:docPr id="872881375" name="Gráfico 49" descr="Gráfico de barras de la curva exponencial de pandemi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881375" name="Gráfico 872881375" descr="Gráfico de barras de la curva exponencial de pandemia con relleno sólido"/>
                    <pic:cNvPicPr/>
                  </pic:nvPicPr>
                  <pic:blipFill rotWithShape="1">
                    <a:blip r:embed="rId21">
                      <a:extLst>
                        <a:ext uri="{96DAC541-7B7A-43D3-8B79-37D633B846F1}">
                          <asvg:svgBlip xmlns:asvg="http://schemas.microsoft.com/office/drawing/2016/SVG/main" r:embed="rId22"/>
                        </a:ext>
                      </a:extLst>
                    </a:blip>
                    <a:srcRect l="8334" t="8333" r="11458" b="7292"/>
                    <a:stretch/>
                  </pic:blipFill>
                  <pic:spPr bwMode="auto">
                    <a:xfrm>
                      <a:off x="0" y="0"/>
                      <a:ext cx="733425" cy="7715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6923" w:rsidRPr="00AD3FB3">
        <w:rPr>
          <w:rFonts w:ascii="Verdana" w:hAnsi="Verdana"/>
          <w:spacing w:val="-1"/>
          <w:sz w:val="20"/>
          <w:szCs w:val="20"/>
        </w:rPr>
        <w:t>LPP predominan en talones y en pacientes de alto riesgo.</w:t>
      </w:r>
    </w:p>
    <w:p w14:paraId="773A46EA" w14:textId="3EF27DE9" w:rsidR="0057690B" w:rsidRPr="00D57E88" w:rsidRDefault="0057690B" w:rsidP="004E0015">
      <w:pPr>
        <w:pStyle w:val="Prrafodelista"/>
        <w:numPr>
          <w:ilvl w:val="0"/>
          <w:numId w:val="13"/>
        </w:numPr>
        <w:tabs>
          <w:tab w:val="left" w:pos="831"/>
        </w:tabs>
        <w:spacing w:after="100" w:afterAutospacing="1" w:line="360" w:lineRule="auto"/>
        <w:jc w:val="both"/>
        <w:outlineLvl w:val="1"/>
        <w:rPr>
          <w:rFonts w:ascii="Verdana" w:hAnsi="Verdana"/>
          <w:b/>
          <w:bCs/>
          <w:vanish/>
          <w:sz w:val="24"/>
          <w:szCs w:val="24"/>
          <w:u w:color="000000"/>
        </w:rPr>
      </w:pPr>
    </w:p>
    <w:p w14:paraId="7A970B53" w14:textId="77777777" w:rsidR="0057690B" w:rsidRPr="00D57E88" w:rsidRDefault="0057690B" w:rsidP="004E0015">
      <w:pPr>
        <w:pStyle w:val="Prrafodelista"/>
        <w:numPr>
          <w:ilvl w:val="0"/>
          <w:numId w:val="13"/>
        </w:numPr>
        <w:tabs>
          <w:tab w:val="left" w:pos="831"/>
        </w:tabs>
        <w:spacing w:after="100" w:afterAutospacing="1" w:line="360" w:lineRule="auto"/>
        <w:jc w:val="both"/>
        <w:outlineLvl w:val="1"/>
        <w:rPr>
          <w:rFonts w:ascii="Verdana" w:hAnsi="Verdana"/>
          <w:b/>
          <w:bCs/>
          <w:vanish/>
          <w:sz w:val="24"/>
          <w:szCs w:val="24"/>
          <w:u w:color="000000"/>
        </w:rPr>
      </w:pPr>
    </w:p>
    <w:p w14:paraId="3477D352" w14:textId="77777777" w:rsidR="0057690B" w:rsidRPr="00D57E88" w:rsidRDefault="0057690B" w:rsidP="004E0015">
      <w:pPr>
        <w:pStyle w:val="Prrafodelista"/>
        <w:numPr>
          <w:ilvl w:val="1"/>
          <w:numId w:val="13"/>
        </w:numPr>
        <w:tabs>
          <w:tab w:val="left" w:pos="831"/>
        </w:tabs>
        <w:spacing w:after="100" w:afterAutospacing="1" w:line="360" w:lineRule="auto"/>
        <w:jc w:val="both"/>
        <w:outlineLvl w:val="1"/>
        <w:rPr>
          <w:rFonts w:ascii="Verdana" w:hAnsi="Verdana"/>
          <w:b/>
          <w:bCs/>
          <w:vanish/>
          <w:sz w:val="24"/>
          <w:szCs w:val="24"/>
          <w:u w:color="000000"/>
        </w:rPr>
      </w:pPr>
    </w:p>
    <w:p w14:paraId="7EE78DFB" w14:textId="7F9E6998" w:rsidR="0057690B" w:rsidRPr="008A4B3D" w:rsidRDefault="0057690B" w:rsidP="00384532">
      <w:pPr>
        <w:pStyle w:val="Prrafodelista"/>
        <w:numPr>
          <w:ilvl w:val="0"/>
          <w:numId w:val="36"/>
        </w:numPr>
        <w:tabs>
          <w:tab w:val="left" w:pos="831"/>
        </w:tabs>
        <w:spacing w:before="100" w:beforeAutospacing="1" w:after="100" w:afterAutospacing="1" w:line="360" w:lineRule="auto"/>
        <w:ind w:left="0" w:firstLine="0"/>
        <w:jc w:val="both"/>
        <w:outlineLvl w:val="1"/>
        <w:rPr>
          <w:rFonts w:ascii="Verdana" w:hAnsi="Verdana"/>
          <w:b/>
          <w:bCs/>
          <w:sz w:val="24"/>
          <w:szCs w:val="24"/>
        </w:rPr>
      </w:pPr>
      <w:r w:rsidRPr="008A4B3D">
        <w:rPr>
          <w:rFonts w:ascii="Verdana" w:hAnsi="Verdana"/>
          <w:b/>
          <w:bCs/>
          <w:sz w:val="24"/>
          <w:szCs w:val="24"/>
        </w:rPr>
        <w:t>Unidad de Control de Gestión y GES</w:t>
      </w:r>
    </w:p>
    <w:p w14:paraId="43A268C2" w14:textId="77777777" w:rsidR="00F37522" w:rsidRPr="009540F3" w:rsidRDefault="0057690B" w:rsidP="00405D21">
      <w:pPr>
        <w:pStyle w:val="Textoindependiente"/>
        <w:spacing w:before="100" w:beforeAutospacing="1" w:line="360" w:lineRule="auto"/>
        <w:jc w:val="both"/>
        <w:rPr>
          <w:rFonts w:ascii="Verdana" w:hAnsi="Verdana"/>
          <w:sz w:val="20"/>
          <w:szCs w:val="20"/>
        </w:rPr>
      </w:pPr>
      <w:r w:rsidRPr="009540F3">
        <w:rPr>
          <w:rFonts w:ascii="Verdana" w:hAnsi="Verdana"/>
          <w:sz w:val="20"/>
          <w:szCs w:val="20"/>
        </w:rPr>
        <w:t xml:space="preserve">Esta unidad tiene la función de elaborar, proporcionar y mantener actualizada la información y registros productivos que requiere la Dirección y sus unidades para la toma de decisiones. </w:t>
      </w:r>
    </w:p>
    <w:p w14:paraId="06CF14EC" w14:textId="36C1596B" w:rsidR="00F16CD7" w:rsidRPr="009540F3" w:rsidRDefault="002E1F76" w:rsidP="002E1F76">
      <w:pPr>
        <w:pStyle w:val="Textoindependiente"/>
        <w:spacing w:before="100" w:beforeAutospacing="1" w:line="360" w:lineRule="auto"/>
        <w:ind w:firstLine="680"/>
        <w:jc w:val="both"/>
        <w:rPr>
          <w:rFonts w:ascii="Verdana" w:hAnsi="Verdana"/>
          <w:sz w:val="20"/>
          <w:szCs w:val="20"/>
        </w:rPr>
      </w:pPr>
      <w:r w:rsidRPr="009540F3">
        <w:rPr>
          <w:rFonts w:ascii="Verdana" w:hAnsi="Verdana"/>
          <w:sz w:val="20"/>
          <w:szCs w:val="20"/>
        </w:rPr>
        <w:t>Además, en este periodo l</w:t>
      </w:r>
      <w:r w:rsidR="00F37522" w:rsidRPr="009540F3">
        <w:rPr>
          <w:rFonts w:ascii="Verdana" w:hAnsi="Verdana"/>
          <w:sz w:val="20"/>
          <w:szCs w:val="20"/>
        </w:rPr>
        <w:t xml:space="preserve">a unidad </w:t>
      </w:r>
      <w:r w:rsidRPr="009540F3">
        <w:rPr>
          <w:rFonts w:ascii="Verdana" w:hAnsi="Verdana"/>
          <w:sz w:val="20"/>
          <w:szCs w:val="20"/>
        </w:rPr>
        <w:t xml:space="preserve">comenzó </w:t>
      </w:r>
      <w:r w:rsidR="00F37522" w:rsidRPr="009540F3">
        <w:rPr>
          <w:rFonts w:ascii="Verdana" w:hAnsi="Verdana"/>
          <w:sz w:val="20"/>
          <w:szCs w:val="20"/>
        </w:rPr>
        <w:t xml:space="preserve">el seguimiento </w:t>
      </w:r>
      <w:r w:rsidR="005A01C5" w:rsidRPr="009540F3">
        <w:rPr>
          <w:rFonts w:ascii="Verdana" w:hAnsi="Verdana"/>
          <w:sz w:val="20"/>
          <w:szCs w:val="20"/>
        </w:rPr>
        <w:t xml:space="preserve">al </w:t>
      </w:r>
      <w:r w:rsidR="00093190" w:rsidRPr="009540F3">
        <w:rPr>
          <w:rFonts w:ascii="Verdana" w:hAnsi="Verdana"/>
          <w:sz w:val="20"/>
          <w:szCs w:val="20"/>
        </w:rPr>
        <w:t xml:space="preserve">Estudio de </w:t>
      </w:r>
      <w:proofErr w:type="spellStart"/>
      <w:r w:rsidR="00093190" w:rsidRPr="009540F3">
        <w:rPr>
          <w:rFonts w:ascii="Verdana" w:hAnsi="Verdana"/>
          <w:sz w:val="20"/>
          <w:szCs w:val="20"/>
        </w:rPr>
        <w:t>Preinversión</w:t>
      </w:r>
      <w:proofErr w:type="spellEnd"/>
      <w:r w:rsidR="00093190" w:rsidRPr="009540F3">
        <w:rPr>
          <w:rFonts w:ascii="Verdana" w:hAnsi="Verdana"/>
          <w:sz w:val="20"/>
          <w:szCs w:val="20"/>
        </w:rPr>
        <w:t xml:space="preserve"> Hospitalaria (EPH)</w:t>
      </w:r>
      <w:r w:rsidRPr="009540F3">
        <w:rPr>
          <w:rFonts w:ascii="Verdana" w:hAnsi="Verdana"/>
          <w:sz w:val="20"/>
          <w:szCs w:val="20"/>
        </w:rPr>
        <w:t xml:space="preserve">, el cual es un proceso de análisis que evalúa la viabilidad y la necesidad de un proyecto de inversión en el cambio de especialidad. </w:t>
      </w:r>
      <w:r w:rsidR="00800665" w:rsidRPr="009540F3">
        <w:rPr>
          <w:rFonts w:ascii="Verdana" w:hAnsi="Verdana"/>
          <w:sz w:val="20"/>
          <w:szCs w:val="20"/>
        </w:rPr>
        <w:t xml:space="preserve">El Ciclo del Proyecto </w:t>
      </w:r>
      <w:r w:rsidR="00F16CD7" w:rsidRPr="009540F3">
        <w:rPr>
          <w:rFonts w:ascii="Verdana" w:hAnsi="Verdana"/>
          <w:sz w:val="20"/>
          <w:szCs w:val="20"/>
        </w:rPr>
        <w:t xml:space="preserve">es </w:t>
      </w:r>
      <w:r w:rsidRPr="009540F3">
        <w:rPr>
          <w:rFonts w:ascii="Verdana" w:hAnsi="Verdana"/>
          <w:sz w:val="20"/>
          <w:szCs w:val="20"/>
        </w:rPr>
        <w:t>el siguiente:</w:t>
      </w:r>
    </w:p>
    <w:p w14:paraId="1A7A3E6A" w14:textId="288387E5" w:rsidR="00800665" w:rsidRPr="00D57E88" w:rsidRDefault="00800665" w:rsidP="00F16CD7">
      <w:pPr>
        <w:pStyle w:val="Textoindependiente"/>
        <w:spacing w:line="360" w:lineRule="auto"/>
        <w:jc w:val="both"/>
        <w:rPr>
          <w:rFonts w:ascii="Verdana" w:hAnsi="Verdana"/>
        </w:rPr>
      </w:pPr>
      <w:r w:rsidRPr="00D57E88">
        <w:rPr>
          <w:rFonts w:ascii="Verdana" w:hAnsi="Verdana"/>
          <w:noProof/>
        </w:rPr>
        <w:lastRenderedPageBreak/>
        <w:drawing>
          <wp:inline distT="0" distB="0" distL="0" distR="0" wp14:anchorId="7DE0CAD0" wp14:editId="0B852551">
            <wp:extent cx="5649573" cy="2401294"/>
            <wp:effectExtent l="0" t="0" r="8890" b="0"/>
            <wp:docPr id="17262593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l="1417" t="18633" r="4950" b="10606"/>
                    <a:stretch>
                      <a:fillRect/>
                    </a:stretch>
                  </pic:blipFill>
                  <pic:spPr bwMode="auto">
                    <a:xfrm>
                      <a:off x="0" y="0"/>
                      <a:ext cx="5665955" cy="2408257"/>
                    </a:xfrm>
                    <a:prstGeom prst="rect">
                      <a:avLst/>
                    </a:prstGeom>
                    <a:noFill/>
                    <a:ln>
                      <a:noFill/>
                    </a:ln>
                    <a:extLst>
                      <a:ext uri="{53640926-AAD7-44D8-BBD7-CCE9431645EC}">
                        <a14:shadowObscured xmlns:a14="http://schemas.microsoft.com/office/drawing/2010/main"/>
                      </a:ext>
                    </a:extLst>
                  </pic:spPr>
                </pic:pic>
              </a:graphicData>
            </a:graphic>
          </wp:inline>
        </w:drawing>
      </w:r>
    </w:p>
    <w:p w14:paraId="457CC7BB" w14:textId="619A32F6" w:rsidR="002E1F76" w:rsidRPr="009540F3" w:rsidRDefault="00F16CD7">
      <w:pPr>
        <w:pStyle w:val="Textoindependiente"/>
        <w:numPr>
          <w:ilvl w:val="0"/>
          <w:numId w:val="39"/>
        </w:numPr>
        <w:spacing w:before="100" w:beforeAutospacing="1" w:line="360" w:lineRule="auto"/>
        <w:jc w:val="both"/>
        <w:rPr>
          <w:rFonts w:ascii="Verdana" w:hAnsi="Verdana"/>
          <w:sz w:val="20"/>
          <w:szCs w:val="20"/>
        </w:rPr>
      </w:pPr>
      <w:r w:rsidRPr="009540F3">
        <w:rPr>
          <w:rFonts w:ascii="Verdana" w:hAnsi="Verdana"/>
          <w:sz w:val="20"/>
          <w:szCs w:val="20"/>
          <w:u w:val="single"/>
        </w:rPr>
        <w:t>Estamos actualmente en el ciclo de Prefactibilidad</w:t>
      </w:r>
      <w:r w:rsidRPr="009540F3">
        <w:rPr>
          <w:rFonts w:ascii="Verdana" w:hAnsi="Verdana"/>
          <w:sz w:val="20"/>
          <w:szCs w:val="20"/>
        </w:rPr>
        <w:t>, el cual</w:t>
      </w:r>
      <w:r w:rsidR="00800665" w:rsidRPr="009540F3">
        <w:rPr>
          <w:rFonts w:ascii="Verdana" w:hAnsi="Verdana"/>
          <w:sz w:val="20"/>
          <w:szCs w:val="20"/>
        </w:rPr>
        <w:t xml:space="preserve"> inició </w:t>
      </w:r>
      <w:r w:rsidRPr="009540F3">
        <w:rPr>
          <w:rFonts w:ascii="Verdana" w:hAnsi="Verdana"/>
          <w:sz w:val="20"/>
          <w:szCs w:val="20"/>
        </w:rPr>
        <w:t>e</w:t>
      </w:r>
      <w:r w:rsidR="002E1F76" w:rsidRPr="009540F3">
        <w:rPr>
          <w:rFonts w:ascii="Verdana" w:hAnsi="Verdana"/>
          <w:sz w:val="20"/>
          <w:szCs w:val="20"/>
        </w:rPr>
        <w:t>n abril 2024</w:t>
      </w:r>
      <w:r w:rsidR="00800665" w:rsidRPr="009540F3">
        <w:rPr>
          <w:rFonts w:ascii="Verdana" w:hAnsi="Verdana"/>
          <w:sz w:val="20"/>
          <w:szCs w:val="20"/>
        </w:rPr>
        <w:t xml:space="preserve">, mediante el proceso de </w:t>
      </w:r>
      <w:r w:rsidR="002E1F76" w:rsidRPr="009540F3">
        <w:rPr>
          <w:rFonts w:ascii="Verdana" w:hAnsi="Verdana"/>
          <w:sz w:val="20"/>
          <w:szCs w:val="20"/>
        </w:rPr>
        <w:t>postulación</w:t>
      </w:r>
      <w:r w:rsidRPr="009540F3">
        <w:rPr>
          <w:rFonts w:ascii="Verdana" w:hAnsi="Verdana"/>
          <w:sz w:val="20"/>
          <w:szCs w:val="20"/>
        </w:rPr>
        <w:t>.</w:t>
      </w:r>
    </w:p>
    <w:p w14:paraId="06932676" w14:textId="48238F68" w:rsidR="002E1F76" w:rsidRPr="009540F3" w:rsidRDefault="002E1F76">
      <w:pPr>
        <w:pStyle w:val="Textoindependiente"/>
        <w:numPr>
          <w:ilvl w:val="0"/>
          <w:numId w:val="39"/>
        </w:numPr>
        <w:spacing w:before="100" w:beforeAutospacing="1" w:line="360" w:lineRule="auto"/>
        <w:jc w:val="both"/>
        <w:rPr>
          <w:rFonts w:ascii="Verdana" w:hAnsi="Verdana"/>
          <w:sz w:val="20"/>
          <w:szCs w:val="20"/>
        </w:rPr>
      </w:pPr>
      <w:r w:rsidRPr="009540F3">
        <w:rPr>
          <w:rFonts w:ascii="Verdana" w:hAnsi="Verdana"/>
          <w:sz w:val="20"/>
          <w:szCs w:val="20"/>
        </w:rPr>
        <w:t xml:space="preserve">En noviembre 2024 </w:t>
      </w:r>
      <w:r w:rsidR="00F16CD7" w:rsidRPr="009540F3">
        <w:rPr>
          <w:rFonts w:ascii="Verdana" w:hAnsi="Verdana"/>
          <w:sz w:val="20"/>
          <w:szCs w:val="20"/>
        </w:rPr>
        <w:t xml:space="preserve">la </w:t>
      </w:r>
      <w:r w:rsidRPr="009540F3">
        <w:rPr>
          <w:rFonts w:ascii="Verdana" w:hAnsi="Verdana"/>
          <w:sz w:val="20"/>
          <w:szCs w:val="20"/>
        </w:rPr>
        <w:t xml:space="preserve">Subdirección de Inversiones </w:t>
      </w:r>
      <w:r w:rsidR="00F16CD7" w:rsidRPr="009540F3">
        <w:rPr>
          <w:rFonts w:ascii="Verdana" w:hAnsi="Verdana"/>
          <w:sz w:val="20"/>
          <w:szCs w:val="20"/>
        </w:rPr>
        <w:t>del SSVQ</w:t>
      </w:r>
      <w:r w:rsidR="00800665" w:rsidRPr="009540F3">
        <w:rPr>
          <w:rFonts w:ascii="Verdana" w:hAnsi="Verdana"/>
          <w:sz w:val="20"/>
          <w:szCs w:val="20"/>
        </w:rPr>
        <w:t>,</w:t>
      </w:r>
      <w:r w:rsidR="00F16CD7" w:rsidRPr="009540F3">
        <w:rPr>
          <w:rFonts w:ascii="Verdana" w:hAnsi="Verdana"/>
          <w:sz w:val="20"/>
          <w:szCs w:val="20"/>
        </w:rPr>
        <w:t xml:space="preserve"> nos indica que tenemos asociado el </w:t>
      </w:r>
      <w:r w:rsidRPr="009540F3">
        <w:rPr>
          <w:rFonts w:ascii="Verdana" w:hAnsi="Verdana"/>
          <w:sz w:val="20"/>
          <w:szCs w:val="20"/>
        </w:rPr>
        <w:t xml:space="preserve">código </w:t>
      </w:r>
      <w:r w:rsidR="00F16CD7" w:rsidRPr="009540F3">
        <w:rPr>
          <w:rFonts w:ascii="Verdana" w:hAnsi="Verdana"/>
          <w:sz w:val="20"/>
          <w:szCs w:val="20"/>
        </w:rPr>
        <w:t>BIP 30131830-0</w:t>
      </w:r>
      <w:r w:rsidRPr="009540F3">
        <w:rPr>
          <w:rFonts w:ascii="Verdana" w:hAnsi="Verdana"/>
          <w:sz w:val="20"/>
          <w:szCs w:val="20"/>
        </w:rPr>
        <w:t xml:space="preserve"> </w:t>
      </w:r>
      <w:r w:rsidR="00F16CD7" w:rsidRPr="009540F3">
        <w:rPr>
          <w:rFonts w:ascii="Verdana" w:hAnsi="Verdana"/>
          <w:sz w:val="20"/>
          <w:szCs w:val="20"/>
        </w:rPr>
        <w:t xml:space="preserve">del </w:t>
      </w:r>
      <w:r w:rsidRPr="009540F3">
        <w:rPr>
          <w:rFonts w:ascii="Verdana" w:hAnsi="Verdana"/>
          <w:sz w:val="20"/>
          <w:szCs w:val="20"/>
        </w:rPr>
        <w:t xml:space="preserve">Portal del Banco Integrado de Proyectos, </w:t>
      </w:r>
      <w:r w:rsidR="00F16CD7" w:rsidRPr="009540F3">
        <w:rPr>
          <w:rFonts w:ascii="Verdana" w:hAnsi="Verdana"/>
          <w:sz w:val="20"/>
          <w:szCs w:val="20"/>
        </w:rPr>
        <w:t xml:space="preserve">que </w:t>
      </w:r>
      <w:r w:rsidRPr="009540F3">
        <w:rPr>
          <w:rFonts w:ascii="Verdana" w:hAnsi="Verdana"/>
          <w:sz w:val="20"/>
          <w:szCs w:val="20"/>
        </w:rPr>
        <w:t>es un sistema de Información administrado por el Ministerio de Desarrollo Social y Familia.</w:t>
      </w:r>
      <w:r w:rsidR="00F16CD7" w:rsidRPr="009540F3">
        <w:rPr>
          <w:rFonts w:ascii="Verdana" w:hAnsi="Verdana"/>
          <w:sz w:val="20"/>
          <w:szCs w:val="20"/>
        </w:rPr>
        <w:t xml:space="preserve"> Esto implic</w:t>
      </w:r>
      <w:r w:rsidR="00F3191A" w:rsidRPr="009540F3">
        <w:rPr>
          <w:rFonts w:ascii="Verdana" w:hAnsi="Verdana"/>
          <w:sz w:val="20"/>
          <w:szCs w:val="20"/>
        </w:rPr>
        <w:t>ó</w:t>
      </w:r>
      <w:r w:rsidR="00F16CD7" w:rsidRPr="009540F3">
        <w:rPr>
          <w:rFonts w:ascii="Verdana" w:hAnsi="Verdana"/>
          <w:sz w:val="20"/>
          <w:szCs w:val="20"/>
        </w:rPr>
        <w:t xml:space="preserve"> que tenemos una</w:t>
      </w:r>
      <w:r w:rsidRPr="009540F3">
        <w:rPr>
          <w:rFonts w:ascii="Verdana" w:hAnsi="Verdana"/>
          <w:sz w:val="20"/>
          <w:szCs w:val="20"/>
        </w:rPr>
        <w:t xml:space="preserve"> inversión inicial de </w:t>
      </w:r>
      <w:r w:rsidRPr="009540F3">
        <w:rPr>
          <w:rFonts w:ascii="Verdana" w:hAnsi="Verdana"/>
          <w:b/>
          <w:bCs/>
          <w:sz w:val="20"/>
          <w:szCs w:val="20"/>
        </w:rPr>
        <w:t>$237.326.000</w:t>
      </w:r>
      <w:r w:rsidR="00F16CD7" w:rsidRPr="009540F3">
        <w:rPr>
          <w:rFonts w:ascii="Verdana" w:hAnsi="Verdana"/>
          <w:sz w:val="20"/>
          <w:szCs w:val="20"/>
        </w:rPr>
        <w:t xml:space="preserve">, para realizar el estudio </w:t>
      </w:r>
      <w:proofErr w:type="spellStart"/>
      <w:r w:rsidR="00F3191A" w:rsidRPr="009540F3">
        <w:rPr>
          <w:rFonts w:ascii="Verdana" w:hAnsi="Verdana"/>
          <w:sz w:val="20"/>
          <w:szCs w:val="20"/>
        </w:rPr>
        <w:t>P</w:t>
      </w:r>
      <w:r w:rsidR="00F16CD7" w:rsidRPr="009540F3">
        <w:rPr>
          <w:rFonts w:ascii="Verdana" w:hAnsi="Verdana"/>
          <w:sz w:val="20"/>
          <w:szCs w:val="20"/>
        </w:rPr>
        <w:t>reinversional</w:t>
      </w:r>
      <w:proofErr w:type="spellEnd"/>
      <w:r w:rsidR="00F16CD7" w:rsidRPr="009540F3">
        <w:rPr>
          <w:rFonts w:ascii="Verdana" w:hAnsi="Verdana"/>
          <w:sz w:val="20"/>
          <w:szCs w:val="20"/>
        </w:rPr>
        <w:t xml:space="preserve">, que involucra una evaluación socioeconómica, </w:t>
      </w:r>
      <w:r w:rsidR="00F3191A" w:rsidRPr="009540F3">
        <w:rPr>
          <w:rFonts w:ascii="Verdana" w:hAnsi="Verdana"/>
          <w:sz w:val="20"/>
          <w:szCs w:val="20"/>
        </w:rPr>
        <w:t>que es</w:t>
      </w:r>
      <w:r w:rsidR="00F16CD7" w:rsidRPr="009540F3">
        <w:rPr>
          <w:rFonts w:ascii="Verdana" w:hAnsi="Verdana"/>
          <w:sz w:val="20"/>
          <w:szCs w:val="20"/>
        </w:rPr>
        <w:t xml:space="preserve"> una herramienta de apoyo para la toma de decisiones de inversión pública</w:t>
      </w:r>
      <w:r w:rsidR="00F3191A" w:rsidRPr="009540F3">
        <w:rPr>
          <w:rFonts w:ascii="Verdana" w:hAnsi="Verdana"/>
          <w:sz w:val="20"/>
          <w:szCs w:val="20"/>
        </w:rPr>
        <w:t>.</w:t>
      </w:r>
    </w:p>
    <w:p w14:paraId="5E6920C8" w14:textId="1314FB81" w:rsidR="00F3191A" w:rsidRPr="009540F3" w:rsidRDefault="00F3191A">
      <w:pPr>
        <w:pStyle w:val="Textoindependiente"/>
        <w:numPr>
          <w:ilvl w:val="0"/>
          <w:numId w:val="39"/>
        </w:numPr>
        <w:spacing w:before="100" w:beforeAutospacing="1" w:line="360" w:lineRule="auto"/>
        <w:jc w:val="both"/>
        <w:rPr>
          <w:rFonts w:ascii="Verdana" w:hAnsi="Verdana"/>
          <w:sz w:val="20"/>
          <w:szCs w:val="20"/>
        </w:rPr>
      </w:pPr>
      <w:r w:rsidRPr="009540F3">
        <w:rPr>
          <w:rFonts w:ascii="Verdana" w:hAnsi="Verdana"/>
          <w:sz w:val="20"/>
          <w:szCs w:val="20"/>
        </w:rPr>
        <w:t>La</w:t>
      </w:r>
      <w:r w:rsidR="00EB273B" w:rsidRPr="009540F3">
        <w:rPr>
          <w:rFonts w:ascii="Verdana" w:hAnsi="Verdana"/>
          <w:sz w:val="20"/>
          <w:szCs w:val="20"/>
        </w:rPr>
        <w:t xml:space="preserve"> </w:t>
      </w:r>
      <w:r w:rsidRPr="009540F3">
        <w:rPr>
          <w:rFonts w:ascii="Verdana" w:hAnsi="Verdana"/>
          <w:sz w:val="20"/>
          <w:szCs w:val="20"/>
        </w:rPr>
        <w:t xml:space="preserve">Prefactibilidad </w:t>
      </w:r>
      <w:r w:rsidR="00EB273B" w:rsidRPr="009540F3">
        <w:rPr>
          <w:rFonts w:ascii="Verdana" w:hAnsi="Verdana"/>
          <w:sz w:val="20"/>
          <w:szCs w:val="20"/>
        </w:rPr>
        <w:t>tiene como objetivo completar informes relacionados a Modelo de Gestión, Producción, Recursos Humanos, Infraestructura, Equipos &amp; Equipamientos, Tecnologías de Información y Sustentabilidad Financiera.</w:t>
      </w:r>
    </w:p>
    <w:p w14:paraId="3A1546A6" w14:textId="59AAED32" w:rsidR="00EB273B" w:rsidRPr="00D57E88" w:rsidRDefault="00EB273B" w:rsidP="00F3191A">
      <w:pPr>
        <w:pStyle w:val="Textoindependiente"/>
        <w:spacing w:line="360" w:lineRule="auto"/>
        <w:jc w:val="both"/>
        <w:rPr>
          <w:rFonts w:ascii="Verdana" w:hAnsi="Verdana"/>
        </w:rPr>
      </w:pPr>
      <w:r w:rsidRPr="00D57E88">
        <w:rPr>
          <w:rFonts w:ascii="Verdana" w:hAnsi="Verdana"/>
          <w:noProof/>
        </w:rPr>
        <w:drawing>
          <wp:inline distT="0" distB="0" distL="0" distR="0" wp14:anchorId="089EEF79" wp14:editId="2F16F491">
            <wp:extent cx="5968023" cy="2600076"/>
            <wp:effectExtent l="0" t="0" r="0" b="0"/>
            <wp:docPr id="3206697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t="13517" b="8929"/>
                    <a:stretch>
                      <a:fillRect/>
                    </a:stretch>
                  </pic:blipFill>
                  <pic:spPr bwMode="auto">
                    <a:xfrm>
                      <a:off x="0" y="0"/>
                      <a:ext cx="5968365" cy="2600225"/>
                    </a:xfrm>
                    <a:prstGeom prst="rect">
                      <a:avLst/>
                    </a:prstGeom>
                    <a:noFill/>
                    <a:ln>
                      <a:noFill/>
                    </a:ln>
                    <a:extLst>
                      <a:ext uri="{53640926-AAD7-44D8-BBD7-CCE9431645EC}">
                        <a14:shadowObscured xmlns:a14="http://schemas.microsoft.com/office/drawing/2010/main"/>
                      </a:ext>
                    </a:extLst>
                  </pic:spPr>
                </pic:pic>
              </a:graphicData>
            </a:graphic>
          </wp:inline>
        </w:drawing>
      </w:r>
    </w:p>
    <w:p w14:paraId="51D0DA23" w14:textId="680CE2AA" w:rsidR="00800665" w:rsidRPr="00216B3E" w:rsidRDefault="00EB273B" w:rsidP="00216B3E">
      <w:pPr>
        <w:pStyle w:val="Textoindependiente"/>
        <w:spacing w:before="100" w:beforeAutospacing="1" w:line="360" w:lineRule="auto"/>
        <w:ind w:firstLine="680"/>
        <w:jc w:val="both"/>
        <w:rPr>
          <w:rFonts w:ascii="Verdana" w:hAnsi="Verdana"/>
          <w:sz w:val="20"/>
          <w:szCs w:val="20"/>
        </w:rPr>
      </w:pPr>
      <w:r w:rsidRPr="00216B3E">
        <w:rPr>
          <w:rFonts w:ascii="Verdana" w:hAnsi="Verdana"/>
          <w:sz w:val="20"/>
          <w:szCs w:val="20"/>
        </w:rPr>
        <w:lastRenderedPageBreak/>
        <w:t xml:space="preserve">Estos informes son enviados </w:t>
      </w:r>
      <w:r w:rsidR="00800665" w:rsidRPr="00216B3E">
        <w:rPr>
          <w:rFonts w:ascii="Verdana" w:hAnsi="Verdana"/>
          <w:sz w:val="20"/>
          <w:szCs w:val="20"/>
        </w:rPr>
        <w:t xml:space="preserve">y autorizados por </w:t>
      </w:r>
      <w:r w:rsidRPr="00216B3E">
        <w:rPr>
          <w:rFonts w:ascii="Verdana" w:hAnsi="Verdana"/>
          <w:sz w:val="20"/>
          <w:szCs w:val="20"/>
        </w:rPr>
        <w:t>División de Gestión de la Red Asistencial (DIGERA), División de Inversiones</w:t>
      </w:r>
      <w:r w:rsidR="00800665" w:rsidRPr="00216B3E">
        <w:rPr>
          <w:rFonts w:ascii="Verdana" w:hAnsi="Verdana"/>
          <w:sz w:val="20"/>
          <w:szCs w:val="20"/>
        </w:rPr>
        <w:t xml:space="preserve"> (DIVINV)</w:t>
      </w:r>
      <w:r w:rsidRPr="00216B3E">
        <w:rPr>
          <w:rFonts w:ascii="Verdana" w:hAnsi="Verdana"/>
          <w:sz w:val="20"/>
          <w:szCs w:val="20"/>
        </w:rPr>
        <w:t xml:space="preserve">, </w:t>
      </w:r>
      <w:r w:rsidR="00800665" w:rsidRPr="00216B3E">
        <w:rPr>
          <w:rFonts w:ascii="Verdana" w:hAnsi="Verdana"/>
          <w:sz w:val="20"/>
          <w:szCs w:val="20"/>
        </w:rPr>
        <w:t>División de Gestión y Desarrollo de las Personas (DIGEDEP).</w:t>
      </w:r>
    </w:p>
    <w:p w14:paraId="47F2F9E3" w14:textId="626EC243" w:rsidR="0057690B" w:rsidRPr="00216B3E" w:rsidRDefault="00800665" w:rsidP="00A278F1">
      <w:pPr>
        <w:pStyle w:val="Textoindependiente"/>
        <w:spacing w:before="100" w:beforeAutospacing="1" w:line="360" w:lineRule="auto"/>
        <w:ind w:firstLine="360"/>
        <w:jc w:val="both"/>
        <w:rPr>
          <w:rFonts w:ascii="Verdana" w:hAnsi="Verdana"/>
          <w:sz w:val="20"/>
          <w:szCs w:val="20"/>
        </w:rPr>
      </w:pPr>
      <w:r w:rsidRPr="00216B3E">
        <w:rPr>
          <w:rFonts w:ascii="Verdana" w:hAnsi="Verdana"/>
          <w:sz w:val="20"/>
          <w:szCs w:val="20"/>
        </w:rPr>
        <w:t xml:space="preserve">También esta unidad tiene a cargo la digitación </w:t>
      </w:r>
      <w:r w:rsidRPr="00216B3E">
        <w:rPr>
          <w:rFonts w:ascii="Verdana" w:hAnsi="Verdana"/>
          <w:b/>
          <w:bCs/>
          <w:sz w:val="20"/>
          <w:szCs w:val="20"/>
        </w:rPr>
        <w:t>GES</w:t>
      </w:r>
      <w:r w:rsidR="00167C9B">
        <w:rPr>
          <w:rFonts w:ascii="Verdana" w:hAnsi="Verdana"/>
          <w:b/>
          <w:bCs/>
          <w:sz w:val="20"/>
          <w:szCs w:val="20"/>
        </w:rPr>
        <w:t xml:space="preserve"> y NO GES</w:t>
      </w:r>
      <w:r w:rsidR="002632F7" w:rsidRPr="00216B3E">
        <w:rPr>
          <w:rFonts w:ascii="Verdana" w:hAnsi="Verdana"/>
          <w:sz w:val="20"/>
          <w:szCs w:val="20"/>
        </w:rPr>
        <w:t xml:space="preserve">, la cual </w:t>
      </w:r>
      <w:r w:rsidR="0057690B" w:rsidRPr="00216B3E">
        <w:rPr>
          <w:rFonts w:ascii="Verdana" w:hAnsi="Verdana"/>
          <w:sz w:val="20"/>
          <w:szCs w:val="20"/>
        </w:rPr>
        <w:t xml:space="preserve">registró </w:t>
      </w:r>
      <w:r w:rsidR="00C1649E" w:rsidRPr="00216B3E">
        <w:rPr>
          <w:rFonts w:ascii="Verdana" w:hAnsi="Verdana"/>
          <w:b/>
          <w:bCs/>
          <w:sz w:val="20"/>
          <w:szCs w:val="20"/>
        </w:rPr>
        <w:t>1.302</w:t>
      </w:r>
      <w:r w:rsidR="0057690B" w:rsidRPr="00216B3E">
        <w:rPr>
          <w:rFonts w:ascii="Verdana" w:hAnsi="Verdana"/>
          <w:b/>
          <w:bCs/>
          <w:sz w:val="20"/>
          <w:szCs w:val="20"/>
        </w:rPr>
        <w:t xml:space="preserve"> prestaciones</w:t>
      </w:r>
      <w:r w:rsidR="0057690B" w:rsidRPr="00216B3E">
        <w:rPr>
          <w:rFonts w:ascii="Verdana" w:hAnsi="Verdana"/>
          <w:sz w:val="20"/>
          <w:szCs w:val="20"/>
        </w:rPr>
        <w:t xml:space="preserve"> </w:t>
      </w:r>
      <w:r w:rsidR="00167C9B">
        <w:rPr>
          <w:rFonts w:ascii="Verdana" w:hAnsi="Verdana"/>
          <w:sz w:val="20"/>
          <w:szCs w:val="20"/>
        </w:rPr>
        <w:t xml:space="preserve">GES y </w:t>
      </w:r>
      <w:r w:rsidR="00167C9B" w:rsidRPr="00491EC1">
        <w:rPr>
          <w:rFonts w:ascii="Verdana" w:hAnsi="Verdana"/>
          <w:b/>
          <w:bCs/>
          <w:sz w:val="20"/>
          <w:szCs w:val="20"/>
        </w:rPr>
        <w:t>1.186 NO GES</w:t>
      </w:r>
      <w:r w:rsidR="00167C9B">
        <w:rPr>
          <w:rFonts w:ascii="Verdana" w:hAnsi="Verdana"/>
          <w:sz w:val="20"/>
          <w:szCs w:val="20"/>
        </w:rPr>
        <w:t xml:space="preserve"> </w:t>
      </w:r>
      <w:r w:rsidR="0057690B" w:rsidRPr="00216B3E">
        <w:rPr>
          <w:rFonts w:ascii="Verdana" w:hAnsi="Verdana"/>
          <w:sz w:val="20"/>
          <w:szCs w:val="20"/>
        </w:rPr>
        <w:t>válidas en plataforma SIGGES</w:t>
      </w:r>
      <w:r w:rsidR="00A278F1" w:rsidRPr="00216B3E">
        <w:rPr>
          <w:rFonts w:ascii="Verdana" w:hAnsi="Verdana"/>
          <w:sz w:val="20"/>
          <w:szCs w:val="20"/>
        </w:rPr>
        <w:t>.</w:t>
      </w:r>
    </w:p>
    <w:tbl>
      <w:tblPr>
        <w:tblW w:w="9353" w:type="dxa"/>
        <w:tblCellMar>
          <w:left w:w="70" w:type="dxa"/>
          <w:right w:w="70" w:type="dxa"/>
        </w:tblCellMar>
        <w:tblLook w:val="04A0" w:firstRow="1" w:lastRow="0" w:firstColumn="1" w:lastColumn="0" w:noHBand="0" w:noVBand="1"/>
      </w:tblPr>
      <w:tblGrid>
        <w:gridCol w:w="1695"/>
        <w:gridCol w:w="6315"/>
        <w:gridCol w:w="1343"/>
      </w:tblGrid>
      <w:tr w:rsidR="00CE5E59" w:rsidRPr="00CE5E59" w14:paraId="3BB85348" w14:textId="77777777" w:rsidTr="00491EC1">
        <w:trPr>
          <w:trHeight w:val="284"/>
        </w:trPr>
        <w:tc>
          <w:tcPr>
            <w:tcW w:w="9353" w:type="dxa"/>
            <w:gridSpan w:val="3"/>
            <w:tcBorders>
              <w:top w:val="single" w:sz="4" w:space="0" w:color="auto"/>
              <w:left w:val="single" w:sz="4" w:space="0" w:color="auto"/>
              <w:bottom w:val="single" w:sz="4" w:space="0" w:color="auto"/>
              <w:right w:val="single" w:sz="4" w:space="0" w:color="auto"/>
            </w:tcBorders>
            <w:shd w:val="clear" w:color="000000" w:fill="000000"/>
            <w:vAlign w:val="center"/>
            <w:hideMark/>
          </w:tcPr>
          <w:p w14:paraId="36A6E552" w14:textId="77777777" w:rsidR="00CE5E59" w:rsidRPr="00CE5E59" w:rsidRDefault="00CE5E59" w:rsidP="00CE5E59">
            <w:pPr>
              <w:widowControl/>
              <w:autoSpaceDE/>
              <w:autoSpaceDN/>
              <w:jc w:val="center"/>
              <w:rPr>
                <w:rFonts w:ascii="Verdana" w:eastAsia="Times New Roman" w:hAnsi="Verdana" w:cs="Times New Roman"/>
                <w:b/>
                <w:bCs/>
                <w:color w:val="FFFFFF"/>
                <w:sz w:val="20"/>
                <w:szCs w:val="20"/>
                <w:lang w:val="es-CL" w:eastAsia="es-CL"/>
              </w:rPr>
            </w:pPr>
            <w:r w:rsidRPr="00CE5E59">
              <w:rPr>
                <w:rFonts w:ascii="Verdana" w:eastAsia="Times New Roman" w:hAnsi="Verdana" w:cs="Times New Roman"/>
                <w:b/>
                <w:bCs/>
                <w:color w:val="FFFFFF"/>
                <w:sz w:val="20"/>
                <w:szCs w:val="20"/>
                <w:lang w:val="es-CL" w:eastAsia="es-CL"/>
              </w:rPr>
              <w:t>PRESTACIONES GES 2025</w:t>
            </w:r>
          </w:p>
        </w:tc>
      </w:tr>
      <w:tr w:rsidR="00CE5E59" w:rsidRPr="00CE5E59" w14:paraId="112F0880" w14:textId="77777777" w:rsidTr="00491EC1">
        <w:trPr>
          <w:trHeight w:val="284"/>
        </w:trPr>
        <w:tc>
          <w:tcPr>
            <w:tcW w:w="1696" w:type="dxa"/>
            <w:tcBorders>
              <w:top w:val="nil"/>
              <w:left w:val="single" w:sz="4" w:space="0" w:color="auto"/>
              <w:bottom w:val="single" w:sz="4" w:space="0" w:color="auto"/>
              <w:right w:val="single" w:sz="4" w:space="0" w:color="auto"/>
            </w:tcBorders>
            <w:shd w:val="clear" w:color="000000" w:fill="000000"/>
            <w:vAlign w:val="center"/>
            <w:hideMark/>
          </w:tcPr>
          <w:p w14:paraId="295FB87D" w14:textId="77777777" w:rsidR="00CE5E59" w:rsidRPr="00CE5E59" w:rsidRDefault="00CE5E59" w:rsidP="00CE5E59">
            <w:pPr>
              <w:widowControl/>
              <w:autoSpaceDE/>
              <w:autoSpaceDN/>
              <w:jc w:val="center"/>
              <w:rPr>
                <w:rFonts w:ascii="Verdana" w:eastAsia="Times New Roman" w:hAnsi="Verdana" w:cs="Times New Roman"/>
                <w:b/>
                <w:bCs/>
                <w:color w:val="FFFFFF"/>
                <w:sz w:val="20"/>
                <w:szCs w:val="20"/>
                <w:lang w:val="es-CL" w:eastAsia="es-CL"/>
              </w:rPr>
            </w:pPr>
            <w:r w:rsidRPr="00CE5E59">
              <w:rPr>
                <w:rFonts w:ascii="Verdana" w:eastAsia="Times New Roman" w:hAnsi="Verdana" w:cs="Times New Roman"/>
                <w:b/>
                <w:bCs/>
                <w:color w:val="FFFFFF"/>
                <w:sz w:val="20"/>
                <w:szCs w:val="20"/>
                <w:lang w:val="es-CL" w:eastAsia="es-CL"/>
              </w:rPr>
              <w:t>ENFERMEDAD</w:t>
            </w:r>
          </w:p>
        </w:tc>
        <w:tc>
          <w:tcPr>
            <w:tcW w:w="6521" w:type="dxa"/>
            <w:tcBorders>
              <w:top w:val="nil"/>
              <w:left w:val="nil"/>
              <w:bottom w:val="single" w:sz="4" w:space="0" w:color="auto"/>
              <w:right w:val="single" w:sz="4" w:space="0" w:color="auto"/>
            </w:tcBorders>
            <w:shd w:val="clear" w:color="000000" w:fill="000000"/>
            <w:vAlign w:val="center"/>
            <w:hideMark/>
          </w:tcPr>
          <w:p w14:paraId="58356A40" w14:textId="77777777" w:rsidR="00CE5E59" w:rsidRPr="00CE5E59" w:rsidRDefault="00CE5E59" w:rsidP="00CE5E59">
            <w:pPr>
              <w:widowControl/>
              <w:autoSpaceDE/>
              <w:autoSpaceDN/>
              <w:jc w:val="center"/>
              <w:rPr>
                <w:rFonts w:ascii="Verdana" w:eastAsia="Times New Roman" w:hAnsi="Verdana" w:cs="Times New Roman"/>
                <w:b/>
                <w:bCs/>
                <w:color w:val="FFFFFF"/>
                <w:sz w:val="20"/>
                <w:szCs w:val="20"/>
                <w:lang w:val="es-CL" w:eastAsia="es-CL"/>
              </w:rPr>
            </w:pPr>
            <w:r w:rsidRPr="00CE5E59">
              <w:rPr>
                <w:rFonts w:ascii="Verdana" w:eastAsia="Times New Roman" w:hAnsi="Verdana" w:cs="Times New Roman"/>
                <w:b/>
                <w:bCs/>
                <w:color w:val="FFFFFF"/>
                <w:sz w:val="20"/>
                <w:szCs w:val="20"/>
                <w:lang w:val="es-CL" w:eastAsia="es-CL"/>
              </w:rPr>
              <w:t>PRESTACIÓN</w:t>
            </w:r>
          </w:p>
        </w:tc>
        <w:tc>
          <w:tcPr>
            <w:tcW w:w="1136" w:type="dxa"/>
            <w:tcBorders>
              <w:top w:val="nil"/>
              <w:left w:val="nil"/>
              <w:bottom w:val="single" w:sz="4" w:space="0" w:color="auto"/>
              <w:right w:val="single" w:sz="4" w:space="0" w:color="auto"/>
            </w:tcBorders>
            <w:shd w:val="clear" w:color="000000" w:fill="000000"/>
            <w:vAlign w:val="center"/>
            <w:hideMark/>
          </w:tcPr>
          <w:p w14:paraId="143A0719" w14:textId="77777777" w:rsidR="00CE5E59" w:rsidRPr="00CE5E59" w:rsidRDefault="00CE5E59" w:rsidP="00CE5E59">
            <w:pPr>
              <w:widowControl/>
              <w:autoSpaceDE/>
              <w:autoSpaceDN/>
              <w:jc w:val="center"/>
              <w:rPr>
                <w:rFonts w:ascii="Verdana" w:eastAsia="Times New Roman" w:hAnsi="Verdana" w:cs="Times New Roman"/>
                <w:b/>
                <w:bCs/>
                <w:color w:val="FFFFFF"/>
                <w:sz w:val="20"/>
                <w:szCs w:val="20"/>
                <w:lang w:val="es-CL" w:eastAsia="es-CL"/>
              </w:rPr>
            </w:pPr>
            <w:r w:rsidRPr="00CE5E59">
              <w:rPr>
                <w:rFonts w:ascii="Verdana" w:eastAsia="Times New Roman" w:hAnsi="Verdana" w:cs="Times New Roman"/>
                <w:b/>
                <w:bCs/>
                <w:color w:val="FFFFFF"/>
                <w:sz w:val="20"/>
                <w:szCs w:val="20"/>
                <w:lang w:val="es-CL" w:eastAsia="es-CL"/>
              </w:rPr>
              <w:t>CANTIDAD</w:t>
            </w:r>
          </w:p>
        </w:tc>
      </w:tr>
      <w:tr w:rsidR="00CE5E59" w:rsidRPr="00CE5E59" w14:paraId="38D0AD51" w14:textId="77777777" w:rsidTr="00491EC1">
        <w:trPr>
          <w:trHeight w:val="284"/>
        </w:trPr>
        <w:tc>
          <w:tcPr>
            <w:tcW w:w="1696" w:type="dxa"/>
            <w:tcBorders>
              <w:top w:val="nil"/>
              <w:left w:val="single" w:sz="4" w:space="0" w:color="auto"/>
              <w:bottom w:val="single" w:sz="4" w:space="0" w:color="auto"/>
              <w:right w:val="single" w:sz="4" w:space="0" w:color="auto"/>
            </w:tcBorders>
            <w:shd w:val="clear" w:color="000000" w:fill="FFFFFF"/>
            <w:vAlign w:val="center"/>
            <w:hideMark/>
          </w:tcPr>
          <w:p w14:paraId="5465D5BD" w14:textId="6A6A9647" w:rsidR="00CE5E59" w:rsidRPr="00CE5E59" w:rsidRDefault="0086449F" w:rsidP="00CE5E59">
            <w:pPr>
              <w:widowControl/>
              <w:autoSpaceDE/>
              <w:autoSpaceDN/>
              <w:jc w:val="right"/>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Diabetes</w:t>
            </w:r>
          </w:p>
        </w:tc>
        <w:tc>
          <w:tcPr>
            <w:tcW w:w="6521" w:type="dxa"/>
            <w:tcBorders>
              <w:top w:val="nil"/>
              <w:left w:val="nil"/>
              <w:bottom w:val="single" w:sz="4" w:space="0" w:color="auto"/>
              <w:right w:val="single" w:sz="4" w:space="0" w:color="auto"/>
            </w:tcBorders>
            <w:shd w:val="clear" w:color="000000" w:fill="FFFFFF"/>
            <w:vAlign w:val="center"/>
            <w:hideMark/>
          </w:tcPr>
          <w:p w14:paraId="61C59930" w14:textId="3B7C49AA" w:rsidR="00CE5E59" w:rsidRPr="00CE5E59" w:rsidRDefault="0086449F"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Curación avanzada herida pie diabético (no infectado) dm tipo 2</w:t>
            </w:r>
          </w:p>
        </w:tc>
        <w:tc>
          <w:tcPr>
            <w:tcW w:w="1136" w:type="dxa"/>
            <w:tcBorders>
              <w:top w:val="nil"/>
              <w:left w:val="nil"/>
              <w:bottom w:val="single" w:sz="4" w:space="0" w:color="auto"/>
              <w:right w:val="single" w:sz="4" w:space="0" w:color="auto"/>
            </w:tcBorders>
            <w:shd w:val="clear" w:color="000000" w:fill="FFFFFF"/>
            <w:vAlign w:val="center"/>
            <w:hideMark/>
          </w:tcPr>
          <w:p w14:paraId="7492A4FE"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46</w:t>
            </w:r>
          </w:p>
        </w:tc>
      </w:tr>
      <w:tr w:rsidR="00CE5E59" w:rsidRPr="00CE5E59" w14:paraId="4287420B" w14:textId="77777777" w:rsidTr="00491EC1">
        <w:trPr>
          <w:trHeight w:val="284"/>
        </w:trPr>
        <w:tc>
          <w:tcPr>
            <w:tcW w:w="16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95DECF" w14:textId="1BC27852" w:rsidR="00CE5E59" w:rsidRPr="00CE5E59" w:rsidRDefault="0086449F" w:rsidP="00CE5E59">
            <w:pPr>
              <w:widowControl/>
              <w:autoSpaceDE/>
              <w:autoSpaceDN/>
              <w:jc w:val="right"/>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Hipoacusia</w:t>
            </w:r>
          </w:p>
        </w:tc>
        <w:tc>
          <w:tcPr>
            <w:tcW w:w="6521" w:type="dxa"/>
            <w:tcBorders>
              <w:top w:val="nil"/>
              <w:left w:val="nil"/>
              <w:bottom w:val="single" w:sz="4" w:space="0" w:color="auto"/>
              <w:right w:val="single" w:sz="4" w:space="0" w:color="auto"/>
            </w:tcBorders>
            <w:shd w:val="clear" w:color="000000" w:fill="FFFFFF"/>
            <w:vAlign w:val="center"/>
            <w:hideMark/>
          </w:tcPr>
          <w:p w14:paraId="689171A1" w14:textId="22E4AC34" w:rsidR="00CE5E59" w:rsidRPr="00CE5E59" w:rsidRDefault="0086449F"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Audífonos</w:t>
            </w:r>
          </w:p>
        </w:tc>
        <w:tc>
          <w:tcPr>
            <w:tcW w:w="1136" w:type="dxa"/>
            <w:tcBorders>
              <w:top w:val="nil"/>
              <w:left w:val="nil"/>
              <w:bottom w:val="single" w:sz="4" w:space="0" w:color="auto"/>
              <w:right w:val="single" w:sz="4" w:space="0" w:color="auto"/>
            </w:tcBorders>
            <w:shd w:val="clear" w:color="000000" w:fill="FFFFFF"/>
            <w:vAlign w:val="center"/>
            <w:hideMark/>
          </w:tcPr>
          <w:p w14:paraId="2EC123CD"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34</w:t>
            </w:r>
          </w:p>
        </w:tc>
      </w:tr>
      <w:tr w:rsidR="00CE5E59" w:rsidRPr="00CE5E59" w14:paraId="2E54BE4B"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59FD8047"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6D2F0D4A" w14:textId="0D9042BB" w:rsidR="00CE5E59" w:rsidRPr="00CE5E59" w:rsidRDefault="0086449F"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Audiometría a campo libre con audífono</w:t>
            </w:r>
          </w:p>
        </w:tc>
        <w:tc>
          <w:tcPr>
            <w:tcW w:w="1136" w:type="dxa"/>
            <w:tcBorders>
              <w:top w:val="nil"/>
              <w:left w:val="nil"/>
              <w:bottom w:val="single" w:sz="4" w:space="0" w:color="auto"/>
              <w:right w:val="single" w:sz="4" w:space="0" w:color="auto"/>
            </w:tcBorders>
            <w:shd w:val="clear" w:color="000000" w:fill="FFFFFF"/>
            <w:vAlign w:val="center"/>
            <w:hideMark/>
          </w:tcPr>
          <w:p w14:paraId="411DC67F"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9</w:t>
            </w:r>
          </w:p>
        </w:tc>
      </w:tr>
      <w:tr w:rsidR="00CE5E59" w:rsidRPr="00CE5E59" w14:paraId="633924B7"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04151A04"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3893CBF8" w14:textId="08744BEE" w:rsidR="00CE5E59" w:rsidRPr="00CE5E59" w:rsidRDefault="0086449F"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Rehabilitación de hipoacusia bilateral en personas de 65 años y más que requieren uso de audífono</w:t>
            </w:r>
          </w:p>
        </w:tc>
        <w:tc>
          <w:tcPr>
            <w:tcW w:w="1136" w:type="dxa"/>
            <w:tcBorders>
              <w:top w:val="nil"/>
              <w:left w:val="nil"/>
              <w:bottom w:val="single" w:sz="4" w:space="0" w:color="auto"/>
              <w:right w:val="single" w:sz="4" w:space="0" w:color="auto"/>
            </w:tcBorders>
            <w:shd w:val="clear" w:color="000000" w:fill="FFFFFF"/>
            <w:vAlign w:val="center"/>
            <w:hideMark/>
          </w:tcPr>
          <w:p w14:paraId="1904ABA2"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39</w:t>
            </w:r>
          </w:p>
        </w:tc>
      </w:tr>
      <w:tr w:rsidR="00CE5E59" w:rsidRPr="00CE5E59" w14:paraId="3F22A85D" w14:textId="77777777" w:rsidTr="00491EC1">
        <w:trPr>
          <w:trHeight w:val="284"/>
        </w:trPr>
        <w:tc>
          <w:tcPr>
            <w:tcW w:w="16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426988" w14:textId="137C0FC7" w:rsidR="00CE5E59" w:rsidRPr="00CE5E59" w:rsidRDefault="0086449F" w:rsidP="00CE5E59">
            <w:pPr>
              <w:widowControl/>
              <w:autoSpaceDE/>
              <w:autoSpaceDN/>
              <w:jc w:val="right"/>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Urgencias dentales</w:t>
            </w:r>
          </w:p>
        </w:tc>
        <w:tc>
          <w:tcPr>
            <w:tcW w:w="6521" w:type="dxa"/>
            <w:tcBorders>
              <w:top w:val="nil"/>
              <w:left w:val="nil"/>
              <w:bottom w:val="single" w:sz="4" w:space="0" w:color="auto"/>
              <w:right w:val="single" w:sz="4" w:space="0" w:color="auto"/>
            </w:tcBorders>
            <w:shd w:val="clear" w:color="000000" w:fill="FFFFFF"/>
            <w:vAlign w:val="center"/>
            <w:hideMark/>
          </w:tcPr>
          <w:p w14:paraId="68D75335" w14:textId="0F20EC4E" w:rsidR="00CE5E59" w:rsidRPr="00CE5E59" w:rsidRDefault="0086449F"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Absceso submucoso, subperióstico o apical de origen odontológico</w:t>
            </w:r>
          </w:p>
        </w:tc>
        <w:tc>
          <w:tcPr>
            <w:tcW w:w="1136" w:type="dxa"/>
            <w:tcBorders>
              <w:top w:val="nil"/>
              <w:left w:val="nil"/>
              <w:bottom w:val="single" w:sz="4" w:space="0" w:color="auto"/>
              <w:right w:val="single" w:sz="4" w:space="0" w:color="auto"/>
            </w:tcBorders>
            <w:shd w:val="clear" w:color="000000" w:fill="FFFFFF"/>
            <w:vAlign w:val="center"/>
            <w:hideMark/>
          </w:tcPr>
          <w:p w14:paraId="279FF910"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1</w:t>
            </w:r>
          </w:p>
        </w:tc>
      </w:tr>
      <w:tr w:rsidR="00CE5E59" w:rsidRPr="00CE5E59" w14:paraId="73AF0385"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2FA1D18D"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6DF0D8EC" w14:textId="59B0F3B2" w:rsidR="00CE5E59" w:rsidRPr="00CE5E59" w:rsidRDefault="0086449F"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Pericoronaritis</w:t>
            </w:r>
          </w:p>
        </w:tc>
        <w:tc>
          <w:tcPr>
            <w:tcW w:w="1136" w:type="dxa"/>
            <w:tcBorders>
              <w:top w:val="nil"/>
              <w:left w:val="nil"/>
              <w:bottom w:val="single" w:sz="4" w:space="0" w:color="auto"/>
              <w:right w:val="single" w:sz="4" w:space="0" w:color="auto"/>
            </w:tcBorders>
            <w:shd w:val="clear" w:color="000000" w:fill="FFFFFF"/>
            <w:vAlign w:val="center"/>
            <w:hideMark/>
          </w:tcPr>
          <w:p w14:paraId="4BBED99C"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1</w:t>
            </w:r>
          </w:p>
        </w:tc>
      </w:tr>
      <w:tr w:rsidR="00CE5E59" w:rsidRPr="00CE5E59" w14:paraId="3363E664"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1C26FAF5"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1E764360" w14:textId="3533C2D3" w:rsidR="00CE5E59" w:rsidRPr="00CE5E59" w:rsidRDefault="0086449F"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Pulpitis</w:t>
            </w:r>
          </w:p>
        </w:tc>
        <w:tc>
          <w:tcPr>
            <w:tcW w:w="1136" w:type="dxa"/>
            <w:tcBorders>
              <w:top w:val="nil"/>
              <w:left w:val="nil"/>
              <w:bottom w:val="single" w:sz="4" w:space="0" w:color="auto"/>
              <w:right w:val="single" w:sz="4" w:space="0" w:color="auto"/>
            </w:tcBorders>
            <w:shd w:val="clear" w:color="000000" w:fill="FFFFFF"/>
            <w:vAlign w:val="center"/>
            <w:hideMark/>
          </w:tcPr>
          <w:p w14:paraId="3A038075"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2</w:t>
            </w:r>
          </w:p>
        </w:tc>
      </w:tr>
      <w:tr w:rsidR="00CE5E59" w:rsidRPr="00CE5E59" w14:paraId="61DEEE77" w14:textId="77777777" w:rsidTr="00491EC1">
        <w:trPr>
          <w:trHeight w:val="284"/>
        </w:trPr>
        <w:tc>
          <w:tcPr>
            <w:tcW w:w="16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8A54A9" w14:textId="5E9046D5" w:rsidR="00CE5E59" w:rsidRPr="00CE5E59" w:rsidRDefault="0086449F" w:rsidP="00CE5E59">
            <w:pPr>
              <w:widowControl/>
              <w:autoSpaceDE/>
              <w:autoSpaceDN/>
              <w:jc w:val="right"/>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Artrosis de cadera / rodilla</w:t>
            </w:r>
          </w:p>
        </w:tc>
        <w:tc>
          <w:tcPr>
            <w:tcW w:w="6521" w:type="dxa"/>
            <w:tcBorders>
              <w:top w:val="nil"/>
              <w:left w:val="nil"/>
              <w:bottom w:val="single" w:sz="4" w:space="0" w:color="auto"/>
              <w:right w:val="single" w:sz="4" w:space="0" w:color="auto"/>
            </w:tcBorders>
            <w:shd w:val="clear" w:color="000000" w:fill="FFFFFF"/>
            <w:vAlign w:val="center"/>
            <w:hideMark/>
          </w:tcPr>
          <w:p w14:paraId="47DE9210" w14:textId="76E7CD51" w:rsidR="00CE5E59" w:rsidRPr="00CE5E59" w:rsidRDefault="0086449F"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Atención kinesiológica integral ambulatoria</w:t>
            </w:r>
          </w:p>
        </w:tc>
        <w:tc>
          <w:tcPr>
            <w:tcW w:w="1136" w:type="dxa"/>
            <w:tcBorders>
              <w:top w:val="nil"/>
              <w:left w:val="nil"/>
              <w:bottom w:val="single" w:sz="4" w:space="0" w:color="auto"/>
              <w:right w:val="single" w:sz="4" w:space="0" w:color="auto"/>
            </w:tcBorders>
            <w:shd w:val="clear" w:color="000000" w:fill="FFFFFF"/>
            <w:vAlign w:val="center"/>
            <w:hideMark/>
          </w:tcPr>
          <w:p w14:paraId="40965245"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74</w:t>
            </w:r>
          </w:p>
        </w:tc>
      </w:tr>
      <w:tr w:rsidR="00CE5E59" w:rsidRPr="00CE5E59" w14:paraId="0306D6DB"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406F3D6C"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06942B2F" w14:textId="0CB45E3B" w:rsidR="00CE5E59" w:rsidRPr="00CE5E59" w:rsidRDefault="0086449F"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 xml:space="preserve">Consulta o control </w:t>
            </w:r>
            <w:r w:rsidR="00E734B6" w:rsidRPr="00CE5E59">
              <w:rPr>
                <w:rFonts w:ascii="Verdana" w:eastAsia="Times New Roman" w:hAnsi="Verdana" w:cs="Times New Roman"/>
                <w:color w:val="000000"/>
                <w:sz w:val="20"/>
                <w:szCs w:val="20"/>
                <w:lang w:val="es-CL" w:eastAsia="es-CL"/>
              </w:rPr>
              <w:t>médico</w:t>
            </w:r>
            <w:r w:rsidRPr="00CE5E59">
              <w:rPr>
                <w:rFonts w:ascii="Verdana" w:eastAsia="Times New Roman" w:hAnsi="Verdana" w:cs="Times New Roman"/>
                <w:color w:val="000000"/>
                <w:sz w:val="20"/>
                <w:szCs w:val="20"/>
                <w:lang w:val="es-CL" w:eastAsia="es-CL"/>
              </w:rPr>
              <w:t xml:space="preserve"> integral en especialidades</w:t>
            </w:r>
          </w:p>
        </w:tc>
        <w:tc>
          <w:tcPr>
            <w:tcW w:w="1136" w:type="dxa"/>
            <w:tcBorders>
              <w:top w:val="nil"/>
              <w:left w:val="nil"/>
              <w:bottom w:val="single" w:sz="4" w:space="0" w:color="auto"/>
              <w:right w:val="single" w:sz="4" w:space="0" w:color="auto"/>
            </w:tcBorders>
            <w:shd w:val="clear" w:color="000000" w:fill="FFFFFF"/>
            <w:vAlign w:val="center"/>
            <w:hideMark/>
          </w:tcPr>
          <w:p w14:paraId="7D496078"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28</w:t>
            </w:r>
          </w:p>
        </w:tc>
      </w:tr>
      <w:tr w:rsidR="00CE5E59" w:rsidRPr="00CE5E59" w14:paraId="2C241664"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386D3B64"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518C4F22" w14:textId="1BAFCDD4" w:rsidR="00CE5E59" w:rsidRPr="00CE5E59" w:rsidRDefault="0086449F"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Infiltración local medicamentos</w:t>
            </w:r>
          </w:p>
        </w:tc>
        <w:tc>
          <w:tcPr>
            <w:tcW w:w="1136" w:type="dxa"/>
            <w:tcBorders>
              <w:top w:val="nil"/>
              <w:left w:val="nil"/>
              <w:bottom w:val="single" w:sz="4" w:space="0" w:color="auto"/>
              <w:right w:val="single" w:sz="4" w:space="0" w:color="auto"/>
            </w:tcBorders>
            <w:shd w:val="clear" w:color="000000" w:fill="FFFFFF"/>
            <w:vAlign w:val="center"/>
            <w:hideMark/>
          </w:tcPr>
          <w:p w14:paraId="0EC4BA19"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60</w:t>
            </w:r>
          </w:p>
        </w:tc>
      </w:tr>
      <w:tr w:rsidR="00CE5E59" w:rsidRPr="00CE5E59" w14:paraId="127CAA23" w14:textId="77777777" w:rsidTr="00491EC1">
        <w:trPr>
          <w:trHeight w:val="284"/>
        </w:trPr>
        <w:tc>
          <w:tcPr>
            <w:tcW w:w="16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7BD4D7" w14:textId="4E588186" w:rsidR="00CE5E59" w:rsidRPr="00CE5E59" w:rsidRDefault="00AB4AC2" w:rsidP="00CE5E59">
            <w:pPr>
              <w:widowControl/>
              <w:autoSpaceDE/>
              <w:autoSpaceDN/>
              <w:jc w:val="right"/>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Accidente cerebro vascular (</w:t>
            </w:r>
            <w:proofErr w:type="spellStart"/>
            <w:r w:rsidRPr="00CE5E59">
              <w:rPr>
                <w:rFonts w:ascii="Verdana" w:eastAsia="Times New Roman" w:hAnsi="Verdana" w:cs="Times New Roman"/>
                <w:color w:val="000000"/>
                <w:sz w:val="20"/>
                <w:szCs w:val="20"/>
                <w:lang w:val="es-CL" w:eastAsia="es-CL"/>
              </w:rPr>
              <w:t>acv</w:t>
            </w:r>
            <w:proofErr w:type="spellEnd"/>
            <w:r w:rsidRPr="00CE5E59">
              <w:rPr>
                <w:rFonts w:ascii="Verdana" w:eastAsia="Times New Roman" w:hAnsi="Verdana" w:cs="Times New Roman"/>
                <w:color w:val="000000"/>
                <w:sz w:val="20"/>
                <w:szCs w:val="20"/>
                <w:lang w:val="es-CL" w:eastAsia="es-CL"/>
              </w:rPr>
              <w:t>)</w:t>
            </w:r>
          </w:p>
        </w:tc>
        <w:tc>
          <w:tcPr>
            <w:tcW w:w="6521" w:type="dxa"/>
            <w:tcBorders>
              <w:top w:val="nil"/>
              <w:left w:val="nil"/>
              <w:bottom w:val="single" w:sz="4" w:space="0" w:color="auto"/>
              <w:right w:val="single" w:sz="4" w:space="0" w:color="auto"/>
            </w:tcBorders>
            <w:shd w:val="clear" w:color="000000" w:fill="FFFFFF"/>
            <w:vAlign w:val="center"/>
            <w:hideMark/>
          </w:tcPr>
          <w:p w14:paraId="4CA12621" w14:textId="2534EA63"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Atención kinesiológica integral ambulatoria</w:t>
            </w:r>
          </w:p>
        </w:tc>
        <w:tc>
          <w:tcPr>
            <w:tcW w:w="1136" w:type="dxa"/>
            <w:tcBorders>
              <w:top w:val="nil"/>
              <w:left w:val="nil"/>
              <w:bottom w:val="single" w:sz="4" w:space="0" w:color="auto"/>
              <w:right w:val="single" w:sz="4" w:space="0" w:color="auto"/>
            </w:tcBorders>
            <w:shd w:val="clear" w:color="000000" w:fill="FFFFFF"/>
            <w:vAlign w:val="center"/>
            <w:hideMark/>
          </w:tcPr>
          <w:p w14:paraId="5D409ABA"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11</w:t>
            </w:r>
          </w:p>
        </w:tc>
      </w:tr>
      <w:tr w:rsidR="00CE5E59" w:rsidRPr="00CE5E59" w14:paraId="6A053126"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5397CF04"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01ED9F2E" w14:textId="1E0D053D"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proofErr w:type="gramStart"/>
            <w:r w:rsidRPr="00CE5E59">
              <w:rPr>
                <w:rFonts w:ascii="Verdana" w:eastAsia="Times New Roman" w:hAnsi="Verdana" w:cs="Times New Roman"/>
                <w:color w:val="000000"/>
                <w:sz w:val="20"/>
                <w:szCs w:val="20"/>
                <w:lang w:val="es-CL" w:eastAsia="es-CL"/>
              </w:rPr>
              <w:t>Bastón codera</w:t>
            </w:r>
            <w:proofErr w:type="gramEnd"/>
            <w:r w:rsidRPr="00CE5E59">
              <w:rPr>
                <w:rFonts w:ascii="Verdana" w:eastAsia="Times New Roman" w:hAnsi="Verdana" w:cs="Times New Roman"/>
                <w:color w:val="000000"/>
                <w:sz w:val="20"/>
                <w:szCs w:val="20"/>
                <w:lang w:val="es-CL" w:eastAsia="es-CL"/>
              </w:rPr>
              <w:t xml:space="preserve"> móvil</w:t>
            </w:r>
          </w:p>
        </w:tc>
        <w:tc>
          <w:tcPr>
            <w:tcW w:w="1136" w:type="dxa"/>
            <w:tcBorders>
              <w:top w:val="nil"/>
              <w:left w:val="nil"/>
              <w:bottom w:val="single" w:sz="4" w:space="0" w:color="auto"/>
              <w:right w:val="single" w:sz="4" w:space="0" w:color="auto"/>
            </w:tcBorders>
            <w:shd w:val="clear" w:color="000000" w:fill="FFFFFF"/>
            <w:vAlign w:val="center"/>
            <w:hideMark/>
          </w:tcPr>
          <w:p w14:paraId="14004935"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2</w:t>
            </w:r>
          </w:p>
        </w:tc>
      </w:tr>
      <w:tr w:rsidR="00CE5E59" w:rsidRPr="00CE5E59" w14:paraId="63ED1525"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643B66CE"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55E3CB2B" w14:textId="39A77F31"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 xml:space="preserve">Cojín </w:t>
            </w:r>
            <w:proofErr w:type="spellStart"/>
            <w:r w:rsidRPr="00CE5E59">
              <w:rPr>
                <w:rFonts w:ascii="Verdana" w:eastAsia="Times New Roman" w:hAnsi="Verdana" w:cs="Times New Roman"/>
                <w:color w:val="000000"/>
                <w:sz w:val="20"/>
                <w:szCs w:val="20"/>
                <w:lang w:val="es-CL" w:eastAsia="es-CL"/>
              </w:rPr>
              <w:t>antiescara</w:t>
            </w:r>
            <w:proofErr w:type="spellEnd"/>
            <w:r w:rsidRPr="00CE5E59">
              <w:rPr>
                <w:rFonts w:ascii="Verdana" w:eastAsia="Times New Roman" w:hAnsi="Verdana" w:cs="Times New Roman"/>
                <w:color w:val="000000"/>
                <w:sz w:val="20"/>
                <w:szCs w:val="20"/>
                <w:lang w:val="es-CL" w:eastAsia="es-CL"/>
              </w:rPr>
              <w:t xml:space="preserve"> viscoelástico</w:t>
            </w:r>
          </w:p>
        </w:tc>
        <w:tc>
          <w:tcPr>
            <w:tcW w:w="1136" w:type="dxa"/>
            <w:tcBorders>
              <w:top w:val="nil"/>
              <w:left w:val="nil"/>
              <w:bottom w:val="single" w:sz="4" w:space="0" w:color="auto"/>
              <w:right w:val="single" w:sz="4" w:space="0" w:color="auto"/>
            </w:tcBorders>
            <w:shd w:val="clear" w:color="000000" w:fill="FFFFFF"/>
            <w:vAlign w:val="center"/>
            <w:hideMark/>
          </w:tcPr>
          <w:p w14:paraId="1EF624C3"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7</w:t>
            </w:r>
          </w:p>
        </w:tc>
      </w:tr>
      <w:tr w:rsidR="00CE5E59" w:rsidRPr="00CE5E59" w14:paraId="0D3C0869"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19511126"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560B9713" w14:textId="1BDC4DB9"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 xml:space="preserve">Colchón </w:t>
            </w:r>
            <w:proofErr w:type="spellStart"/>
            <w:r w:rsidRPr="00CE5E59">
              <w:rPr>
                <w:rFonts w:ascii="Verdana" w:eastAsia="Times New Roman" w:hAnsi="Verdana" w:cs="Times New Roman"/>
                <w:color w:val="000000"/>
                <w:sz w:val="20"/>
                <w:szCs w:val="20"/>
                <w:lang w:val="es-CL" w:eastAsia="es-CL"/>
              </w:rPr>
              <w:t>antiescara</w:t>
            </w:r>
            <w:proofErr w:type="spellEnd"/>
            <w:r w:rsidRPr="00CE5E59">
              <w:rPr>
                <w:rFonts w:ascii="Verdana" w:eastAsia="Times New Roman" w:hAnsi="Verdana" w:cs="Times New Roman"/>
                <w:color w:val="000000"/>
                <w:sz w:val="20"/>
                <w:szCs w:val="20"/>
                <w:lang w:val="es-CL" w:eastAsia="es-CL"/>
              </w:rPr>
              <w:t xml:space="preserve"> celdas de aire</w:t>
            </w:r>
          </w:p>
        </w:tc>
        <w:tc>
          <w:tcPr>
            <w:tcW w:w="1136" w:type="dxa"/>
            <w:tcBorders>
              <w:top w:val="nil"/>
              <w:left w:val="nil"/>
              <w:bottom w:val="single" w:sz="4" w:space="0" w:color="auto"/>
              <w:right w:val="single" w:sz="4" w:space="0" w:color="auto"/>
            </w:tcBorders>
            <w:shd w:val="clear" w:color="000000" w:fill="FFFFFF"/>
            <w:vAlign w:val="center"/>
            <w:hideMark/>
          </w:tcPr>
          <w:p w14:paraId="15AF9D8E"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4</w:t>
            </w:r>
          </w:p>
        </w:tc>
      </w:tr>
      <w:tr w:rsidR="00CE5E59" w:rsidRPr="00CE5E59" w14:paraId="1E66DB2A"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531B63FC"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5CD78B18" w14:textId="3A2BD549"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Rehabilitación ambulatoria</w:t>
            </w:r>
          </w:p>
        </w:tc>
        <w:tc>
          <w:tcPr>
            <w:tcW w:w="1136" w:type="dxa"/>
            <w:tcBorders>
              <w:top w:val="nil"/>
              <w:left w:val="nil"/>
              <w:bottom w:val="single" w:sz="4" w:space="0" w:color="auto"/>
              <w:right w:val="single" w:sz="4" w:space="0" w:color="auto"/>
            </w:tcBorders>
            <w:shd w:val="clear" w:color="000000" w:fill="FFFFFF"/>
            <w:vAlign w:val="center"/>
            <w:hideMark/>
          </w:tcPr>
          <w:p w14:paraId="53FFFBAC"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4</w:t>
            </w:r>
          </w:p>
        </w:tc>
      </w:tr>
      <w:tr w:rsidR="00CE5E59" w:rsidRPr="00CE5E59" w14:paraId="42D5C2B5"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6AF2A063"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78FFF6C3" w14:textId="6C247416"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Rehabilitación en tratamiento hospitalizado</w:t>
            </w:r>
          </w:p>
        </w:tc>
        <w:tc>
          <w:tcPr>
            <w:tcW w:w="1136" w:type="dxa"/>
            <w:tcBorders>
              <w:top w:val="nil"/>
              <w:left w:val="nil"/>
              <w:bottom w:val="single" w:sz="4" w:space="0" w:color="auto"/>
              <w:right w:val="single" w:sz="4" w:space="0" w:color="auto"/>
            </w:tcBorders>
            <w:shd w:val="clear" w:color="000000" w:fill="FFFFFF"/>
            <w:vAlign w:val="center"/>
            <w:hideMark/>
          </w:tcPr>
          <w:p w14:paraId="0EAAA056"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50</w:t>
            </w:r>
          </w:p>
        </w:tc>
      </w:tr>
      <w:tr w:rsidR="00CE5E59" w:rsidRPr="00CE5E59" w14:paraId="44D91DF5"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1D9B6DD3"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6ED109D9" w14:textId="724DA99F"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Silla de ruedas estándar</w:t>
            </w:r>
          </w:p>
        </w:tc>
        <w:tc>
          <w:tcPr>
            <w:tcW w:w="1136" w:type="dxa"/>
            <w:tcBorders>
              <w:top w:val="nil"/>
              <w:left w:val="nil"/>
              <w:bottom w:val="single" w:sz="4" w:space="0" w:color="auto"/>
              <w:right w:val="single" w:sz="4" w:space="0" w:color="auto"/>
            </w:tcBorders>
            <w:shd w:val="clear" w:color="000000" w:fill="FFFFFF"/>
            <w:vAlign w:val="center"/>
            <w:hideMark/>
          </w:tcPr>
          <w:p w14:paraId="6473ADA2"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7</w:t>
            </w:r>
          </w:p>
        </w:tc>
      </w:tr>
      <w:tr w:rsidR="00CE5E59" w:rsidRPr="00CE5E59" w14:paraId="50A58DCC" w14:textId="77777777" w:rsidTr="00491EC1">
        <w:trPr>
          <w:trHeight w:val="284"/>
        </w:trPr>
        <w:tc>
          <w:tcPr>
            <w:tcW w:w="169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85F0E61" w14:textId="2261DDF7" w:rsidR="00CE5E59" w:rsidRPr="00CE5E59" w:rsidRDefault="00AB4AC2" w:rsidP="00CE5E59">
            <w:pPr>
              <w:widowControl/>
              <w:autoSpaceDE/>
              <w:autoSpaceDN/>
              <w:jc w:val="right"/>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 xml:space="preserve">Ayudas </w:t>
            </w:r>
            <w:r w:rsidR="00BB1A8D" w:rsidRPr="00CE5E59">
              <w:rPr>
                <w:rFonts w:ascii="Verdana" w:eastAsia="Times New Roman" w:hAnsi="Verdana" w:cs="Times New Roman"/>
                <w:color w:val="000000"/>
                <w:sz w:val="20"/>
                <w:szCs w:val="20"/>
                <w:lang w:val="es-CL" w:eastAsia="es-CL"/>
              </w:rPr>
              <w:t>técnicas</w:t>
            </w:r>
          </w:p>
        </w:tc>
        <w:tc>
          <w:tcPr>
            <w:tcW w:w="6521" w:type="dxa"/>
            <w:tcBorders>
              <w:top w:val="nil"/>
              <w:left w:val="nil"/>
              <w:bottom w:val="single" w:sz="4" w:space="0" w:color="auto"/>
              <w:right w:val="single" w:sz="4" w:space="0" w:color="auto"/>
            </w:tcBorders>
            <w:shd w:val="clear" w:color="000000" w:fill="FFFFFF"/>
            <w:vAlign w:val="center"/>
            <w:hideMark/>
          </w:tcPr>
          <w:p w14:paraId="51B778ED" w14:textId="784D72BB"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Andador con cuatro ruedas y canasta</w:t>
            </w:r>
          </w:p>
        </w:tc>
        <w:tc>
          <w:tcPr>
            <w:tcW w:w="1136" w:type="dxa"/>
            <w:tcBorders>
              <w:top w:val="nil"/>
              <w:left w:val="nil"/>
              <w:bottom w:val="single" w:sz="4" w:space="0" w:color="auto"/>
              <w:right w:val="single" w:sz="4" w:space="0" w:color="auto"/>
            </w:tcBorders>
            <w:shd w:val="clear" w:color="000000" w:fill="FFFFFF"/>
            <w:vAlign w:val="center"/>
            <w:hideMark/>
          </w:tcPr>
          <w:p w14:paraId="06A70633"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62</w:t>
            </w:r>
          </w:p>
        </w:tc>
      </w:tr>
      <w:tr w:rsidR="00CE5E59" w:rsidRPr="00CE5E59" w14:paraId="1A5B7AC3"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7A3D9895"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2813854A" w14:textId="6D9320FB"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Andador con dos ruedas</w:t>
            </w:r>
          </w:p>
        </w:tc>
        <w:tc>
          <w:tcPr>
            <w:tcW w:w="1136" w:type="dxa"/>
            <w:tcBorders>
              <w:top w:val="nil"/>
              <w:left w:val="nil"/>
              <w:bottom w:val="single" w:sz="4" w:space="0" w:color="auto"/>
              <w:right w:val="single" w:sz="4" w:space="0" w:color="auto"/>
            </w:tcBorders>
            <w:shd w:val="clear" w:color="000000" w:fill="FFFFFF"/>
            <w:vAlign w:val="center"/>
            <w:hideMark/>
          </w:tcPr>
          <w:p w14:paraId="0FED36C9"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3</w:t>
            </w:r>
          </w:p>
        </w:tc>
      </w:tr>
      <w:tr w:rsidR="00CE5E59" w:rsidRPr="00CE5E59" w14:paraId="32B18103"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42815817"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771D4E9B" w14:textId="03505A6A"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Andador sin ruedas articulado</w:t>
            </w:r>
          </w:p>
        </w:tc>
        <w:tc>
          <w:tcPr>
            <w:tcW w:w="1136" w:type="dxa"/>
            <w:tcBorders>
              <w:top w:val="nil"/>
              <w:left w:val="nil"/>
              <w:bottom w:val="single" w:sz="4" w:space="0" w:color="auto"/>
              <w:right w:val="single" w:sz="4" w:space="0" w:color="auto"/>
            </w:tcBorders>
            <w:shd w:val="clear" w:color="000000" w:fill="FFFFFF"/>
            <w:vAlign w:val="center"/>
            <w:hideMark/>
          </w:tcPr>
          <w:p w14:paraId="3A5D91DC"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49</w:t>
            </w:r>
          </w:p>
        </w:tc>
      </w:tr>
      <w:tr w:rsidR="00CE5E59" w:rsidRPr="00CE5E59" w14:paraId="35F67E1E"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5EAF0CA1"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7C8473B2" w14:textId="4E284606"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 xml:space="preserve">Atención </w:t>
            </w:r>
            <w:r w:rsidR="00BB1A8D" w:rsidRPr="00CE5E59">
              <w:rPr>
                <w:rFonts w:ascii="Verdana" w:eastAsia="Times New Roman" w:hAnsi="Verdana" w:cs="Times New Roman"/>
                <w:color w:val="000000"/>
                <w:sz w:val="20"/>
                <w:szCs w:val="20"/>
                <w:lang w:val="es-CL" w:eastAsia="es-CL"/>
              </w:rPr>
              <w:t>kinesiológica</w:t>
            </w:r>
            <w:r w:rsidRPr="00CE5E59">
              <w:rPr>
                <w:rFonts w:ascii="Verdana" w:eastAsia="Times New Roman" w:hAnsi="Verdana" w:cs="Times New Roman"/>
                <w:color w:val="000000"/>
                <w:sz w:val="20"/>
                <w:szCs w:val="20"/>
                <w:lang w:val="es-CL" w:eastAsia="es-CL"/>
              </w:rPr>
              <w:t xml:space="preserve"> integral ambulatoria</w:t>
            </w:r>
          </w:p>
        </w:tc>
        <w:tc>
          <w:tcPr>
            <w:tcW w:w="1136" w:type="dxa"/>
            <w:tcBorders>
              <w:top w:val="nil"/>
              <w:left w:val="nil"/>
              <w:bottom w:val="single" w:sz="4" w:space="0" w:color="auto"/>
              <w:right w:val="single" w:sz="4" w:space="0" w:color="auto"/>
            </w:tcBorders>
            <w:shd w:val="clear" w:color="000000" w:fill="FFFFFF"/>
            <w:vAlign w:val="center"/>
            <w:hideMark/>
          </w:tcPr>
          <w:p w14:paraId="0057737F"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377</w:t>
            </w:r>
          </w:p>
        </w:tc>
      </w:tr>
      <w:tr w:rsidR="00CE5E59" w:rsidRPr="00CE5E59" w14:paraId="5E5F0CBD"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4C511A78"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5E714017" w14:textId="59BFB839" w:rsidR="00CE5E59" w:rsidRPr="00CE5E59" w:rsidRDefault="00BB1A8D" w:rsidP="00CE5E59">
            <w:pPr>
              <w:widowControl/>
              <w:autoSpaceDE/>
              <w:autoSpaceDN/>
              <w:rPr>
                <w:rFonts w:ascii="Verdana" w:eastAsia="Times New Roman" w:hAnsi="Verdana" w:cs="Times New Roman"/>
                <w:color w:val="000000"/>
                <w:sz w:val="20"/>
                <w:szCs w:val="20"/>
                <w:lang w:val="es-CL" w:eastAsia="es-CL"/>
              </w:rPr>
            </w:pPr>
            <w:proofErr w:type="gramStart"/>
            <w:r w:rsidRPr="00CE5E59">
              <w:rPr>
                <w:rFonts w:ascii="Verdana" w:eastAsia="Times New Roman" w:hAnsi="Verdana" w:cs="Times New Roman"/>
                <w:color w:val="000000"/>
                <w:sz w:val="20"/>
                <w:szCs w:val="20"/>
                <w:lang w:val="es-CL" w:eastAsia="es-CL"/>
              </w:rPr>
              <w:t>Bastón</w:t>
            </w:r>
            <w:r w:rsidR="00AB4AC2" w:rsidRPr="00CE5E59">
              <w:rPr>
                <w:rFonts w:ascii="Verdana" w:eastAsia="Times New Roman" w:hAnsi="Verdana" w:cs="Times New Roman"/>
                <w:color w:val="000000"/>
                <w:sz w:val="20"/>
                <w:szCs w:val="20"/>
                <w:lang w:val="es-CL" w:eastAsia="es-CL"/>
              </w:rPr>
              <w:t xml:space="preserve"> codera</w:t>
            </w:r>
            <w:proofErr w:type="gramEnd"/>
            <w:r w:rsidR="00AB4AC2" w:rsidRPr="00CE5E59">
              <w:rPr>
                <w:rFonts w:ascii="Verdana" w:eastAsia="Times New Roman" w:hAnsi="Verdana" w:cs="Times New Roman"/>
                <w:color w:val="000000"/>
                <w:sz w:val="20"/>
                <w:szCs w:val="20"/>
                <w:lang w:val="es-CL" w:eastAsia="es-CL"/>
              </w:rPr>
              <w:t xml:space="preserve"> </w:t>
            </w:r>
            <w:r w:rsidRPr="00CE5E59">
              <w:rPr>
                <w:rFonts w:ascii="Verdana" w:eastAsia="Times New Roman" w:hAnsi="Verdana" w:cs="Times New Roman"/>
                <w:color w:val="000000"/>
                <w:sz w:val="20"/>
                <w:szCs w:val="20"/>
                <w:lang w:val="es-CL" w:eastAsia="es-CL"/>
              </w:rPr>
              <w:t>móvil</w:t>
            </w:r>
          </w:p>
        </w:tc>
        <w:tc>
          <w:tcPr>
            <w:tcW w:w="1136" w:type="dxa"/>
            <w:tcBorders>
              <w:top w:val="nil"/>
              <w:left w:val="nil"/>
              <w:bottom w:val="single" w:sz="4" w:space="0" w:color="auto"/>
              <w:right w:val="single" w:sz="4" w:space="0" w:color="auto"/>
            </w:tcBorders>
            <w:shd w:val="clear" w:color="000000" w:fill="FFFFFF"/>
            <w:vAlign w:val="center"/>
            <w:hideMark/>
          </w:tcPr>
          <w:p w14:paraId="39B48BAC"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114</w:t>
            </w:r>
          </w:p>
        </w:tc>
      </w:tr>
      <w:tr w:rsidR="00CE5E59" w:rsidRPr="00CE5E59" w14:paraId="61A982D1"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7F78A4E5"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525AD728" w14:textId="6A0A4DED" w:rsidR="00CE5E59" w:rsidRPr="00CE5E59" w:rsidRDefault="00BB1A8D"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Cojín</w:t>
            </w:r>
            <w:r w:rsidR="00AB4AC2" w:rsidRPr="00CE5E59">
              <w:rPr>
                <w:rFonts w:ascii="Verdana" w:eastAsia="Times New Roman" w:hAnsi="Verdana" w:cs="Times New Roman"/>
                <w:color w:val="000000"/>
                <w:sz w:val="20"/>
                <w:szCs w:val="20"/>
                <w:lang w:val="es-CL" w:eastAsia="es-CL"/>
              </w:rPr>
              <w:t xml:space="preserve"> </w:t>
            </w:r>
            <w:proofErr w:type="spellStart"/>
            <w:r w:rsidR="00AB4AC2" w:rsidRPr="00CE5E59">
              <w:rPr>
                <w:rFonts w:ascii="Verdana" w:eastAsia="Times New Roman" w:hAnsi="Verdana" w:cs="Times New Roman"/>
                <w:color w:val="000000"/>
                <w:sz w:val="20"/>
                <w:szCs w:val="20"/>
                <w:lang w:val="es-CL" w:eastAsia="es-CL"/>
              </w:rPr>
              <w:t>antiescara</w:t>
            </w:r>
            <w:proofErr w:type="spellEnd"/>
            <w:r w:rsidR="00AB4AC2" w:rsidRPr="00CE5E59">
              <w:rPr>
                <w:rFonts w:ascii="Verdana" w:eastAsia="Times New Roman" w:hAnsi="Verdana" w:cs="Times New Roman"/>
                <w:color w:val="000000"/>
                <w:sz w:val="20"/>
                <w:szCs w:val="20"/>
                <w:lang w:val="es-CL" w:eastAsia="es-CL"/>
              </w:rPr>
              <w:t xml:space="preserve"> celdas de aire</w:t>
            </w:r>
          </w:p>
        </w:tc>
        <w:tc>
          <w:tcPr>
            <w:tcW w:w="1136" w:type="dxa"/>
            <w:tcBorders>
              <w:top w:val="nil"/>
              <w:left w:val="nil"/>
              <w:bottom w:val="single" w:sz="4" w:space="0" w:color="auto"/>
              <w:right w:val="single" w:sz="4" w:space="0" w:color="auto"/>
            </w:tcBorders>
            <w:shd w:val="clear" w:color="000000" w:fill="FFFFFF"/>
            <w:vAlign w:val="center"/>
            <w:hideMark/>
          </w:tcPr>
          <w:p w14:paraId="01FCFE04"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26</w:t>
            </w:r>
          </w:p>
        </w:tc>
      </w:tr>
      <w:tr w:rsidR="00CE5E59" w:rsidRPr="00CE5E59" w14:paraId="67FF211A"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3F0C81F1"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5DE1C840" w14:textId="04D7267B" w:rsidR="00CE5E59" w:rsidRPr="00CE5E59" w:rsidRDefault="00BB1A8D"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Cojín</w:t>
            </w:r>
            <w:r w:rsidR="00AB4AC2" w:rsidRPr="00CE5E59">
              <w:rPr>
                <w:rFonts w:ascii="Verdana" w:eastAsia="Times New Roman" w:hAnsi="Verdana" w:cs="Times New Roman"/>
                <w:color w:val="000000"/>
                <w:sz w:val="20"/>
                <w:szCs w:val="20"/>
                <w:lang w:val="es-CL" w:eastAsia="es-CL"/>
              </w:rPr>
              <w:t xml:space="preserve"> </w:t>
            </w:r>
            <w:proofErr w:type="spellStart"/>
            <w:r w:rsidR="00AB4AC2" w:rsidRPr="00CE5E59">
              <w:rPr>
                <w:rFonts w:ascii="Verdana" w:eastAsia="Times New Roman" w:hAnsi="Verdana" w:cs="Times New Roman"/>
                <w:color w:val="000000"/>
                <w:sz w:val="20"/>
                <w:szCs w:val="20"/>
                <w:lang w:val="es-CL" w:eastAsia="es-CL"/>
              </w:rPr>
              <w:t>antiescara</w:t>
            </w:r>
            <w:proofErr w:type="spellEnd"/>
            <w:r w:rsidR="00AB4AC2" w:rsidRPr="00CE5E59">
              <w:rPr>
                <w:rFonts w:ascii="Verdana" w:eastAsia="Times New Roman" w:hAnsi="Verdana" w:cs="Times New Roman"/>
                <w:color w:val="000000"/>
                <w:sz w:val="20"/>
                <w:szCs w:val="20"/>
                <w:lang w:val="es-CL" w:eastAsia="es-CL"/>
              </w:rPr>
              <w:t xml:space="preserve"> </w:t>
            </w:r>
            <w:r w:rsidRPr="00CE5E59">
              <w:rPr>
                <w:rFonts w:ascii="Verdana" w:eastAsia="Times New Roman" w:hAnsi="Verdana" w:cs="Times New Roman"/>
                <w:color w:val="000000"/>
                <w:sz w:val="20"/>
                <w:szCs w:val="20"/>
                <w:lang w:val="es-CL" w:eastAsia="es-CL"/>
              </w:rPr>
              <w:t>viscoelástico</w:t>
            </w:r>
          </w:p>
        </w:tc>
        <w:tc>
          <w:tcPr>
            <w:tcW w:w="1136" w:type="dxa"/>
            <w:tcBorders>
              <w:top w:val="nil"/>
              <w:left w:val="nil"/>
              <w:bottom w:val="single" w:sz="4" w:space="0" w:color="auto"/>
              <w:right w:val="single" w:sz="4" w:space="0" w:color="auto"/>
            </w:tcBorders>
            <w:shd w:val="clear" w:color="000000" w:fill="FFFFFF"/>
            <w:vAlign w:val="center"/>
            <w:hideMark/>
          </w:tcPr>
          <w:p w14:paraId="39CC26F4"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93</w:t>
            </w:r>
          </w:p>
        </w:tc>
      </w:tr>
      <w:tr w:rsidR="00CE5E59" w:rsidRPr="00CE5E59" w14:paraId="78446CFC"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41A5C0B5"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0EDEA691" w14:textId="5B234104" w:rsidR="00CE5E59" w:rsidRPr="00CE5E59" w:rsidRDefault="00BB1A8D"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Colchón</w:t>
            </w:r>
            <w:r w:rsidR="00AB4AC2" w:rsidRPr="00CE5E59">
              <w:rPr>
                <w:rFonts w:ascii="Verdana" w:eastAsia="Times New Roman" w:hAnsi="Verdana" w:cs="Times New Roman"/>
                <w:color w:val="000000"/>
                <w:sz w:val="20"/>
                <w:szCs w:val="20"/>
                <w:lang w:val="es-CL" w:eastAsia="es-CL"/>
              </w:rPr>
              <w:t xml:space="preserve"> </w:t>
            </w:r>
            <w:proofErr w:type="spellStart"/>
            <w:r w:rsidR="00AB4AC2" w:rsidRPr="00CE5E59">
              <w:rPr>
                <w:rFonts w:ascii="Verdana" w:eastAsia="Times New Roman" w:hAnsi="Verdana" w:cs="Times New Roman"/>
                <w:color w:val="000000"/>
                <w:sz w:val="20"/>
                <w:szCs w:val="20"/>
                <w:lang w:val="es-CL" w:eastAsia="es-CL"/>
              </w:rPr>
              <w:t>antiescara</w:t>
            </w:r>
            <w:proofErr w:type="spellEnd"/>
            <w:r w:rsidR="00AB4AC2" w:rsidRPr="00CE5E59">
              <w:rPr>
                <w:rFonts w:ascii="Verdana" w:eastAsia="Times New Roman" w:hAnsi="Verdana" w:cs="Times New Roman"/>
                <w:color w:val="000000"/>
                <w:sz w:val="20"/>
                <w:szCs w:val="20"/>
                <w:lang w:val="es-CL" w:eastAsia="es-CL"/>
              </w:rPr>
              <w:t xml:space="preserve"> celdas de aire</w:t>
            </w:r>
          </w:p>
        </w:tc>
        <w:tc>
          <w:tcPr>
            <w:tcW w:w="1136" w:type="dxa"/>
            <w:tcBorders>
              <w:top w:val="nil"/>
              <w:left w:val="nil"/>
              <w:bottom w:val="single" w:sz="4" w:space="0" w:color="auto"/>
              <w:right w:val="single" w:sz="4" w:space="0" w:color="auto"/>
            </w:tcBorders>
            <w:shd w:val="clear" w:color="000000" w:fill="FFFFFF"/>
            <w:vAlign w:val="center"/>
            <w:hideMark/>
          </w:tcPr>
          <w:p w14:paraId="0EA8AEBE"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19</w:t>
            </w:r>
          </w:p>
        </w:tc>
      </w:tr>
      <w:tr w:rsidR="00CE5E59" w:rsidRPr="00CE5E59" w14:paraId="604FB482"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74160810"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0C404C38" w14:textId="286EEF23"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 xml:space="preserve">Colchón </w:t>
            </w:r>
            <w:proofErr w:type="spellStart"/>
            <w:r w:rsidRPr="00CE5E59">
              <w:rPr>
                <w:rFonts w:ascii="Verdana" w:eastAsia="Times New Roman" w:hAnsi="Verdana" w:cs="Times New Roman"/>
                <w:color w:val="000000"/>
                <w:sz w:val="20"/>
                <w:szCs w:val="20"/>
                <w:lang w:val="es-CL" w:eastAsia="es-CL"/>
              </w:rPr>
              <w:t>antiescaras</w:t>
            </w:r>
            <w:proofErr w:type="spellEnd"/>
            <w:r w:rsidRPr="00CE5E59">
              <w:rPr>
                <w:rFonts w:ascii="Verdana" w:eastAsia="Times New Roman" w:hAnsi="Verdana" w:cs="Times New Roman"/>
                <w:color w:val="000000"/>
                <w:sz w:val="20"/>
                <w:szCs w:val="20"/>
                <w:lang w:val="es-CL" w:eastAsia="es-CL"/>
              </w:rPr>
              <w:t xml:space="preserve"> viscoelástico</w:t>
            </w:r>
          </w:p>
        </w:tc>
        <w:tc>
          <w:tcPr>
            <w:tcW w:w="1136" w:type="dxa"/>
            <w:tcBorders>
              <w:top w:val="nil"/>
              <w:left w:val="nil"/>
              <w:bottom w:val="single" w:sz="4" w:space="0" w:color="auto"/>
              <w:right w:val="single" w:sz="4" w:space="0" w:color="auto"/>
            </w:tcBorders>
            <w:shd w:val="clear" w:color="000000" w:fill="FFFFFF"/>
            <w:vAlign w:val="center"/>
            <w:hideMark/>
          </w:tcPr>
          <w:p w14:paraId="19B8C44E"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41</w:t>
            </w:r>
          </w:p>
        </w:tc>
      </w:tr>
      <w:tr w:rsidR="00CE5E59" w:rsidRPr="00CE5E59" w14:paraId="140625D7"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6CCCC6B3"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06EFBB50" w14:textId="7881D3F5" w:rsidR="00CE5E59" w:rsidRPr="00CE5E59" w:rsidRDefault="00BB1A8D"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Evaluación</w:t>
            </w:r>
            <w:r w:rsidR="00AB4AC2" w:rsidRPr="00CE5E59">
              <w:rPr>
                <w:rFonts w:ascii="Verdana" w:eastAsia="Times New Roman" w:hAnsi="Verdana" w:cs="Times New Roman"/>
                <w:color w:val="000000"/>
                <w:sz w:val="20"/>
                <w:szCs w:val="20"/>
                <w:lang w:val="es-CL" w:eastAsia="es-CL"/>
              </w:rPr>
              <w:t xml:space="preserve"> </w:t>
            </w:r>
            <w:r w:rsidRPr="00CE5E59">
              <w:rPr>
                <w:rFonts w:ascii="Verdana" w:eastAsia="Times New Roman" w:hAnsi="Verdana" w:cs="Times New Roman"/>
                <w:color w:val="000000"/>
                <w:sz w:val="20"/>
                <w:szCs w:val="20"/>
                <w:lang w:val="es-CL" w:eastAsia="es-CL"/>
              </w:rPr>
              <w:t>geriátrica</w:t>
            </w:r>
            <w:r w:rsidR="00AB4AC2" w:rsidRPr="00CE5E59">
              <w:rPr>
                <w:rFonts w:ascii="Verdana" w:eastAsia="Times New Roman" w:hAnsi="Verdana" w:cs="Times New Roman"/>
                <w:color w:val="000000"/>
                <w:sz w:val="20"/>
                <w:szCs w:val="20"/>
                <w:lang w:val="es-CL" w:eastAsia="es-CL"/>
              </w:rPr>
              <w:t xml:space="preserve"> integral (cea)</w:t>
            </w:r>
          </w:p>
        </w:tc>
        <w:tc>
          <w:tcPr>
            <w:tcW w:w="1136" w:type="dxa"/>
            <w:tcBorders>
              <w:top w:val="nil"/>
              <w:left w:val="nil"/>
              <w:bottom w:val="single" w:sz="4" w:space="0" w:color="auto"/>
              <w:right w:val="single" w:sz="4" w:space="0" w:color="auto"/>
            </w:tcBorders>
            <w:shd w:val="clear" w:color="000000" w:fill="FFFFFF"/>
            <w:vAlign w:val="center"/>
            <w:hideMark/>
          </w:tcPr>
          <w:p w14:paraId="35F1B053"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1</w:t>
            </w:r>
          </w:p>
        </w:tc>
      </w:tr>
      <w:tr w:rsidR="00CE5E59" w:rsidRPr="00CE5E59" w14:paraId="127C8AD0" w14:textId="77777777" w:rsidTr="00491EC1">
        <w:trPr>
          <w:trHeight w:val="284"/>
        </w:trPr>
        <w:tc>
          <w:tcPr>
            <w:tcW w:w="1696" w:type="dxa"/>
            <w:vMerge/>
            <w:tcBorders>
              <w:top w:val="nil"/>
              <w:left w:val="single" w:sz="4" w:space="0" w:color="auto"/>
              <w:bottom w:val="single" w:sz="4" w:space="0" w:color="auto"/>
              <w:right w:val="single" w:sz="4" w:space="0" w:color="auto"/>
            </w:tcBorders>
            <w:vAlign w:val="center"/>
            <w:hideMark/>
          </w:tcPr>
          <w:p w14:paraId="4AE659BC" w14:textId="77777777" w:rsidR="00CE5E59" w:rsidRPr="00CE5E59" w:rsidRDefault="00CE5E59" w:rsidP="00CE5E59">
            <w:pPr>
              <w:widowControl/>
              <w:autoSpaceDE/>
              <w:autoSpaceDN/>
              <w:rPr>
                <w:rFonts w:ascii="Verdana" w:eastAsia="Times New Roman" w:hAnsi="Verdana" w:cs="Times New Roman"/>
                <w:color w:val="000000"/>
                <w:sz w:val="20"/>
                <w:szCs w:val="20"/>
                <w:lang w:val="es-CL" w:eastAsia="es-CL"/>
              </w:rPr>
            </w:pPr>
          </w:p>
        </w:tc>
        <w:tc>
          <w:tcPr>
            <w:tcW w:w="6521" w:type="dxa"/>
            <w:tcBorders>
              <w:top w:val="nil"/>
              <w:left w:val="nil"/>
              <w:bottom w:val="single" w:sz="4" w:space="0" w:color="auto"/>
              <w:right w:val="single" w:sz="4" w:space="0" w:color="auto"/>
            </w:tcBorders>
            <w:shd w:val="clear" w:color="000000" w:fill="FFFFFF"/>
            <w:vAlign w:val="center"/>
            <w:hideMark/>
          </w:tcPr>
          <w:p w14:paraId="020D56B8" w14:textId="3D1B9602" w:rsidR="00CE5E59" w:rsidRPr="00CE5E59" w:rsidRDefault="00AB4AC2" w:rsidP="00CE5E59">
            <w:pPr>
              <w:widowControl/>
              <w:autoSpaceDE/>
              <w:autoSpaceDN/>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 xml:space="preserve">Silla de ruedas </w:t>
            </w:r>
            <w:r w:rsidR="00BB1A8D" w:rsidRPr="00CE5E59">
              <w:rPr>
                <w:rFonts w:ascii="Verdana" w:eastAsia="Times New Roman" w:hAnsi="Verdana" w:cs="Times New Roman"/>
                <w:color w:val="000000"/>
                <w:sz w:val="20"/>
                <w:szCs w:val="20"/>
                <w:lang w:val="es-CL" w:eastAsia="es-CL"/>
              </w:rPr>
              <w:t>estándar</w:t>
            </w:r>
          </w:p>
        </w:tc>
        <w:tc>
          <w:tcPr>
            <w:tcW w:w="1136" w:type="dxa"/>
            <w:tcBorders>
              <w:top w:val="nil"/>
              <w:left w:val="nil"/>
              <w:bottom w:val="single" w:sz="4" w:space="0" w:color="auto"/>
              <w:right w:val="single" w:sz="4" w:space="0" w:color="auto"/>
            </w:tcBorders>
            <w:shd w:val="clear" w:color="000000" w:fill="FFFFFF"/>
            <w:vAlign w:val="center"/>
            <w:hideMark/>
          </w:tcPr>
          <w:p w14:paraId="54C48704" w14:textId="77777777" w:rsidR="00CE5E59" w:rsidRPr="00CE5E59" w:rsidRDefault="00CE5E59" w:rsidP="00CE5E59">
            <w:pPr>
              <w:widowControl/>
              <w:autoSpaceDE/>
              <w:autoSpaceDN/>
              <w:jc w:val="center"/>
              <w:rPr>
                <w:rFonts w:ascii="Verdana" w:eastAsia="Times New Roman" w:hAnsi="Verdana" w:cs="Times New Roman"/>
                <w:color w:val="000000"/>
                <w:sz w:val="20"/>
                <w:szCs w:val="20"/>
                <w:lang w:val="es-CL" w:eastAsia="es-CL"/>
              </w:rPr>
            </w:pPr>
            <w:r w:rsidRPr="00CE5E59">
              <w:rPr>
                <w:rFonts w:ascii="Verdana" w:eastAsia="Times New Roman" w:hAnsi="Verdana" w:cs="Times New Roman"/>
                <w:color w:val="000000"/>
                <w:sz w:val="20"/>
                <w:szCs w:val="20"/>
                <w:lang w:val="es-CL" w:eastAsia="es-CL"/>
              </w:rPr>
              <w:t>138</w:t>
            </w:r>
          </w:p>
        </w:tc>
      </w:tr>
      <w:tr w:rsidR="00CE5E59" w:rsidRPr="00CE5E59" w14:paraId="7650995C" w14:textId="77777777" w:rsidTr="00491EC1">
        <w:trPr>
          <w:trHeight w:val="284"/>
        </w:trPr>
        <w:tc>
          <w:tcPr>
            <w:tcW w:w="8217" w:type="dxa"/>
            <w:gridSpan w:val="2"/>
            <w:tcBorders>
              <w:top w:val="single" w:sz="4" w:space="0" w:color="auto"/>
              <w:left w:val="single" w:sz="8" w:space="0" w:color="FFFFFF"/>
              <w:bottom w:val="nil"/>
              <w:right w:val="single" w:sz="4" w:space="0" w:color="000000"/>
            </w:tcBorders>
            <w:shd w:val="clear" w:color="000000" w:fill="000000"/>
            <w:vAlign w:val="center"/>
            <w:hideMark/>
          </w:tcPr>
          <w:p w14:paraId="4EE5F653" w14:textId="77777777" w:rsidR="00CE5E59" w:rsidRPr="00CE5E59" w:rsidRDefault="00CE5E59" w:rsidP="00CE5E59">
            <w:pPr>
              <w:widowControl/>
              <w:autoSpaceDE/>
              <w:autoSpaceDN/>
              <w:jc w:val="right"/>
              <w:rPr>
                <w:rFonts w:ascii="Verdana" w:eastAsia="Times New Roman" w:hAnsi="Verdana" w:cs="Times New Roman"/>
                <w:b/>
                <w:bCs/>
                <w:color w:val="FFFFFF"/>
                <w:sz w:val="20"/>
                <w:szCs w:val="20"/>
                <w:lang w:val="es-CL" w:eastAsia="es-CL"/>
              </w:rPr>
            </w:pPr>
            <w:proofErr w:type="gramStart"/>
            <w:r w:rsidRPr="00CE5E59">
              <w:rPr>
                <w:rFonts w:ascii="Verdana" w:eastAsia="Times New Roman" w:hAnsi="Verdana" w:cs="Times New Roman"/>
                <w:b/>
                <w:bCs/>
                <w:color w:val="FFFFFF"/>
                <w:sz w:val="20"/>
                <w:szCs w:val="20"/>
                <w:lang w:val="es-CL" w:eastAsia="es-CL"/>
              </w:rPr>
              <w:t>TOTAL</w:t>
            </w:r>
            <w:proofErr w:type="gramEnd"/>
            <w:r w:rsidRPr="00CE5E59">
              <w:rPr>
                <w:rFonts w:ascii="Verdana" w:eastAsia="Times New Roman" w:hAnsi="Verdana" w:cs="Times New Roman"/>
                <w:b/>
                <w:bCs/>
                <w:color w:val="FFFFFF"/>
                <w:sz w:val="20"/>
                <w:szCs w:val="20"/>
                <w:lang w:val="es-CL" w:eastAsia="es-CL"/>
              </w:rPr>
              <w:t xml:space="preserve"> PRESTACIONES GES 2025</w:t>
            </w:r>
          </w:p>
        </w:tc>
        <w:tc>
          <w:tcPr>
            <w:tcW w:w="1136" w:type="dxa"/>
            <w:tcBorders>
              <w:top w:val="nil"/>
              <w:left w:val="nil"/>
              <w:bottom w:val="single" w:sz="4" w:space="0" w:color="auto"/>
              <w:right w:val="single" w:sz="4" w:space="0" w:color="auto"/>
            </w:tcBorders>
            <w:shd w:val="clear" w:color="000000" w:fill="000000"/>
            <w:vAlign w:val="center"/>
            <w:hideMark/>
          </w:tcPr>
          <w:p w14:paraId="6727A0CC" w14:textId="5D6ACC34" w:rsidR="00CE5E59" w:rsidRPr="00CE5E59" w:rsidRDefault="00CE5E59" w:rsidP="00CE5E59">
            <w:pPr>
              <w:widowControl/>
              <w:autoSpaceDE/>
              <w:autoSpaceDN/>
              <w:jc w:val="center"/>
              <w:rPr>
                <w:rFonts w:ascii="Verdana" w:eastAsia="Times New Roman" w:hAnsi="Verdana" w:cs="Times New Roman"/>
                <w:b/>
                <w:bCs/>
                <w:color w:val="FFFFFF"/>
                <w:sz w:val="20"/>
                <w:szCs w:val="20"/>
                <w:lang w:val="es-CL" w:eastAsia="es-CL"/>
              </w:rPr>
            </w:pPr>
            <w:r w:rsidRPr="00CE5E59">
              <w:rPr>
                <w:rFonts w:ascii="Verdana" w:eastAsia="Times New Roman" w:hAnsi="Verdana" w:cs="Times New Roman"/>
                <w:b/>
                <w:bCs/>
                <w:color w:val="FFFFFF"/>
                <w:sz w:val="20"/>
                <w:szCs w:val="20"/>
                <w:lang w:val="es-CL" w:eastAsia="es-CL"/>
              </w:rPr>
              <w:t>1</w:t>
            </w:r>
            <w:r w:rsidR="00C1649E">
              <w:rPr>
                <w:rFonts w:ascii="Verdana" w:eastAsia="Times New Roman" w:hAnsi="Verdana" w:cs="Times New Roman"/>
                <w:b/>
                <w:bCs/>
                <w:color w:val="FFFFFF"/>
                <w:sz w:val="20"/>
                <w:szCs w:val="20"/>
                <w:lang w:val="es-CL" w:eastAsia="es-CL"/>
              </w:rPr>
              <w:t>.</w:t>
            </w:r>
            <w:r w:rsidRPr="00CE5E59">
              <w:rPr>
                <w:rFonts w:ascii="Verdana" w:eastAsia="Times New Roman" w:hAnsi="Verdana" w:cs="Times New Roman"/>
                <w:b/>
                <w:bCs/>
                <w:color w:val="FFFFFF"/>
                <w:sz w:val="20"/>
                <w:szCs w:val="20"/>
                <w:lang w:val="es-CL" w:eastAsia="es-CL"/>
              </w:rPr>
              <w:t>302</w:t>
            </w:r>
          </w:p>
        </w:tc>
      </w:tr>
    </w:tbl>
    <w:p w14:paraId="680A40E0" w14:textId="29739D46" w:rsidR="00BF662C" w:rsidRDefault="0057690B" w:rsidP="00BF662C">
      <w:pPr>
        <w:pStyle w:val="Textoindependiente"/>
        <w:spacing w:line="360" w:lineRule="auto"/>
        <w:ind w:left="5040" w:firstLine="720"/>
        <w:rPr>
          <w:rFonts w:ascii="Verdana" w:hAnsi="Verdana"/>
          <w:sz w:val="20"/>
          <w:szCs w:val="20"/>
        </w:rPr>
      </w:pPr>
      <w:r w:rsidRPr="002632F7">
        <w:rPr>
          <w:rFonts w:ascii="Verdana" w:hAnsi="Verdana"/>
          <w:sz w:val="20"/>
          <w:szCs w:val="20"/>
        </w:rPr>
        <w:t xml:space="preserve">Fuente: Unidad de </w:t>
      </w:r>
      <w:r w:rsidR="00CE4DF7" w:rsidRPr="002632F7">
        <w:rPr>
          <w:rFonts w:ascii="Verdana" w:hAnsi="Verdana"/>
          <w:sz w:val="20"/>
          <w:szCs w:val="20"/>
        </w:rPr>
        <w:t>SIGGES</w:t>
      </w:r>
    </w:p>
    <w:p w14:paraId="02B03181" w14:textId="08E8A777" w:rsidR="00635413" w:rsidRDefault="00635413" w:rsidP="00BF662C">
      <w:pPr>
        <w:pStyle w:val="Textoindependiente"/>
        <w:spacing w:line="360" w:lineRule="auto"/>
        <w:ind w:left="5040" w:firstLine="720"/>
        <w:rPr>
          <w:rFonts w:ascii="Verdana" w:hAnsi="Verdana"/>
          <w:sz w:val="20"/>
          <w:szCs w:val="20"/>
        </w:rPr>
      </w:pPr>
    </w:p>
    <w:p w14:paraId="606D484F" w14:textId="3130B2F1" w:rsidR="00C27549" w:rsidRDefault="00C27549" w:rsidP="00BF662C">
      <w:pPr>
        <w:pStyle w:val="Textoindependiente"/>
        <w:spacing w:line="360" w:lineRule="auto"/>
        <w:ind w:left="5040" w:firstLine="720"/>
        <w:rPr>
          <w:rFonts w:ascii="Verdana" w:hAnsi="Verdana"/>
          <w:sz w:val="20"/>
          <w:szCs w:val="20"/>
        </w:rPr>
      </w:pPr>
    </w:p>
    <w:p w14:paraId="344D9ED8" w14:textId="77777777" w:rsidR="00C27549" w:rsidRDefault="00C27549" w:rsidP="00BF662C">
      <w:pPr>
        <w:pStyle w:val="Textoindependiente"/>
        <w:spacing w:line="360" w:lineRule="auto"/>
        <w:ind w:left="5040" w:firstLine="720"/>
        <w:rPr>
          <w:rFonts w:ascii="Verdana" w:hAnsi="Verdana"/>
          <w:sz w:val="20"/>
          <w:szCs w:val="20"/>
        </w:rPr>
      </w:pPr>
    </w:p>
    <w:tbl>
      <w:tblPr>
        <w:tblW w:w="9351" w:type="dxa"/>
        <w:tblCellMar>
          <w:left w:w="70" w:type="dxa"/>
          <w:right w:w="70" w:type="dxa"/>
        </w:tblCellMar>
        <w:tblLook w:val="04A0" w:firstRow="1" w:lastRow="0" w:firstColumn="1" w:lastColumn="0" w:noHBand="0" w:noVBand="1"/>
      </w:tblPr>
      <w:tblGrid>
        <w:gridCol w:w="1995"/>
        <w:gridCol w:w="6013"/>
        <w:gridCol w:w="1343"/>
      </w:tblGrid>
      <w:tr w:rsidR="00635413" w:rsidRPr="00635413" w14:paraId="665F3EB0" w14:textId="77777777" w:rsidTr="00635413">
        <w:trPr>
          <w:trHeight w:val="270"/>
        </w:trPr>
        <w:tc>
          <w:tcPr>
            <w:tcW w:w="9351" w:type="dxa"/>
            <w:gridSpan w:val="3"/>
            <w:tcBorders>
              <w:top w:val="single" w:sz="4" w:space="0" w:color="auto"/>
              <w:left w:val="single" w:sz="4" w:space="0" w:color="auto"/>
              <w:bottom w:val="single" w:sz="4" w:space="0" w:color="auto"/>
              <w:right w:val="single" w:sz="4" w:space="0" w:color="auto"/>
            </w:tcBorders>
            <w:shd w:val="clear" w:color="000000" w:fill="000000"/>
            <w:vAlign w:val="center"/>
            <w:hideMark/>
          </w:tcPr>
          <w:p w14:paraId="3FC0E6B3" w14:textId="77777777" w:rsidR="00635413" w:rsidRPr="00635413" w:rsidRDefault="00635413" w:rsidP="00635413">
            <w:pPr>
              <w:widowControl/>
              <w:autoSpaceDE/>
              <w:autoSpaceDN/>
              <w:jc w:val="center"/>
              <w:rPr>
                <w:rFonts w:ascii="Verdana" w:eastAsia="Times New Roman" w:hAnsi="Verdana" w:cs="Times New Roman"/>
                <w:b/>
                <w:bCs/>
                <w:color w:val="FFFFFF"/>
                <w:sz w:val="20"/>
                <w:szCs w:val="20"/>
                <w:lang w:val="es-CL" w:eastAsia="es-CL"/>
              </w:rPr>
            </w:pPr>
            <w:r w:rsidRPr="00635413">
              <w:rPr>
                <w:rFonts w:ascii="Verdana" w:eastAsia="Times New Roman" w:hAnsi="Verdana" w:cs="Times New Roman"/>
                <w:b/>
                <w:bCs/>
                <w:color w:val="FFFFFF"/>
                <w:sz w:val="20"/>
                <w:szCs w:val="20"/>
                <w:lang w:val="es-CL" w:eastAsia="es-CL"/>
              </w:rPr>
              <w:t>PRESTACIONES NO GES 2025</w:t>
            </w:r>
          </w:p>
        </w:tc>
      </w:tr>
      <w:tr w:rsidR="00635413" w:rsidRPr="00635413" w14:paraId="718D97C2" w14:textId="77777777" w:rsidTr="005A1B0D">
        <w:trPr>
          <w:trHeight w:val="270"/>
        </w:trPr>
        <w:tc>
          <w:tcPr>
            <w:tcW w:w="1995" w:type="dxa"/>
            <w:tcBorders>
              <w:top w:val="nil"/>
              <w:left w:val="single" w:sz="4" w:space="0" w:color="auto"/>
              <w:bottom w:val="single" w:sz="4" w:space="0" w:color="auto"/>
              <w:right w:val="single" w:sz="4" w:space="0" w:color="auto"/>
            </w:tcBorders>
            <w:shd w:val="clear" w:color="000000" w:fill="000000"/>
            <w:vAlign w:val="center"/>
            <w:hideMark/>
          </w:tcPr>
          <w:p w14:paraId="6EF4C1B9" w14:textId="77777777" w:rsidR="00635413" w:rsidRPr="00635413" w:rsidRDefault="00635413" w:rsidP="00635413">
            <w:pPr>
              <w:widowControl/>
              <w:autoSpaceDE/>
              <w:autoSpaceDN/>
              <w:jc w:val="center"/>
              <w:rPr>
                <w:rFonts w:ascii="Verdana" w:eastAsia="Times New Roman" w:hAnsi="Verdana" w:cs="Times New Roman"/>
                <w:b/>
                <w:bCs/>
                <w:color w:val="FFFFFF"/>
                <w:sz w:val="20"/>
                <w:szCs w:val="20"/>
                <w:lang w:val="es-CL" w:eastAsia="es-CL"/>
              </w:rPr>
            </w:pPr>
            <w:r w:rsidRPr="00635413">
              <w:rPr>
                <w:rFonts w:ascii="Verdana" w:eastAsia="Times New Roman" w:hAnsi="Verdana" w:cs="Times New Roman"/>
                <w:b/>
                <w:bCs/>
                <w:color w:val="FFFFFF"/>
                <w:sz w:val="20"/>
                <w:szCs w:val="20"/>
                <w:lang w:val="es-CL" w:eastAsia="es-CL"/>
              </w:rPr>
              <w:t>ENFERMEDAD</w:t>
            </w:r>
          </w:p>
        </w:tc>
        <w:tc>
          <w:tcPr>
            <w:tcW w:w="6013" w:type="dxa"/>
            <w:tcBorders>
              <w:top w:val="nil"/>
              <w:left w:val="nil"/>
              <w:bottom w:val="single" w:sz="4" w:space="0" w:color="auto"/>
              <w:right w:val="single" w:sz="4" w:space="0" w:color="auto"/>
            </w:tcBorders>
            <w:shd w:val="clear" w:color="000000" w:fill="000000"/>
            <w:vAlign w:val="center"/>
            <w:hideMark/>
          </w:tcPr>
          <w:p w14:paraId="3EB8C39A" w14:textId="77777777" w:rsidR="00635413" w:rsidRPr="00635413" w:rsidRDefault="00635413" w:rsidP="00635413">
            <w:pPr>
              <w:widowControl/>
              <w:autoSpaceDE/>
              <w:autoSpaceDN/>
              <w:jc w:val="center"/>
              <w:rPr>
                <w:rFonts w:ascii="Verdana" w:eastAsia="Times New Roman" w:hAnsi="Verdana" w:cs="Times New Roman"/>
                <w:b/>
                <w:bCs/>
                <w:color w:val="FFFFFF"/>
                <w:sz w:val="20"/>
                <w:szCs w:val="20"/>
                <w:lang w:val="es-CL" w:eastAsia="es-CL"/>
              </w:rPr>
            </w:pPr>
            <w:r w:rsidRPr="00635413">
              <w:rPr>
                <w:rFonts w:ascii="Verdana" w:eastAsia="Times New Roman" w:hAnsi="Verdana" w:cs="Times New Roman"/>
                <w:b/>
                <w:bCs/>
                <w:color w:val="FFFFFF"/>
                <w:sz w:val="20"/>
                <w:szCs w:val="20"/>
                <w:lang w:val="es-CL" w:eastAsia="es-CL"/>
              </w:rPr>
              <w:t>PRESTACIÓN</w:t>
            </w:r>
          </w:p>
        </w:tc>
        <w:tc>
          <w:tcPr>
            <w:tcW w:w="1343" w:type="dxa"/>
            <w:tcBorders>
              <w:top w:val="nil"/>
              <w:left w:val="nil"/>
              <w:bottom w:val="single" w:sz="4" w:space="0" w:color="auto"/>
              <w:right w:val="single" w:sz="4" w:space="0" w:color="auto"/>
            </w:tcBorders>
            <w:shd w:val="clear" w:color="000000" w:fill="000000"/>
            <w:vAlign w:val="center"/>
            <w:hideMark/>
          </w:tcPr>
          <w:p w14:paraId="5134CC47" w14:textId="77777777" w:rsidR="00635413" w:rsidRPr="00635413" w:rsidRDefault="00635413" w:rsidP="00635413">
            <w:pPr>
              <w:widowControl/>
              <w:autoSpaceDE/>
              <w:autoSpaceDN/>
              <w:jc w:val="center"/>
              <w:rPr>
                <w:rFonts w:ascii="Verdana" w:eastAsia="Times New Roman" w:hAnsi="Verdana" w:cs="Times New Roman"/>
                <w:b/>
                <w:bCs/>
                <w:color w:val="FFFFFF"/>
                <w:sz w:val="20"/>
                <w:szCs w:val="20"/>
                <w:lang w:val="es-CL" w:eastAsia="es-CL"/>
              </w:rPr>
            </w:pPr>
            <w:r w:rsidRPr="00635413">
              <w:rPr>
                <w:rFonts w:ascii="Verdana" w:eastAsia="Times New Roman" w:hAnsi="Verdana" w:cs="Times New Roman"/>
                <w:b/>
                <w:bCs/>
                <w:color w:val="FFFFFF"/>
                <w:sz w:val="20"/>
                <w:szCs w:val="20"/>
                <w:lang w:val="es-CL" w:eastAsia="es-CL"/>
              </w:rPr>
              <w:t>CANTIDAD</w:t>
            </w:r>
          </w:p>
        </w:tc>
      </w:tr>
      <w:tr w:rsidR="00635413" w:rsidRPr="00635413" w14:paraId="4B904B9F" w14:textId="77777777" w:rsidTr="005A1B0D">
        <w:trPr>
          <w:trHeight w:val="337"/>
        </w:trPr>
        <w:tc>
          <w:tcPr>
            <w:tcW w:w="19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003D0C1" w14:textId="74C0CBC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Atenciones dentales</w:t>
            </w:r>
          </w:p>
        </w:tc>
        <w:tc>
          <w:tcPr>
            <w:tcW w:w="6013" w:type="dxa"/>
            <w:tcBorders>
              <w:top w:val="nil"/>
              <w:left w:val="nil"/>
              <w:bottom w:val="single" w:sz="4" w:space="0" w:color="auto"/>
              <w:right w:val="single" w:sz="4" w:space="0" w:color="auto"/>
            </w:tcBorders>
            <w:shd w:val="clear" w:color="000000" w:fill="FFFFFF"/>
            <w:vAlign w:val="center"/>
            <w:hideMark/>
          </w:tcPr>
          <w:p w14:paraId="0D6C6FE2" w14:textId="43F43D14"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 xml:space="preserve">Atención odontológica integral de </w:t>
            </w:r>
            <w:r w:rsidR="00E41877">
              <w:rPr>
                <w:rFonts w:ascii="Verdana" w:eastAsia="Times New Roman" w:hAnsi="Verdana" w:cs="Times New Roman"/>
                <w:color w:val="000000"/>
                <w:sz w:val="20"/>
                <w:szCs w:val="20"/>
                <w:lang w:val="es-CL" w:eastAsia="es-CL"/>
              </w:rPr>
              <w:t>TTM</w:t>
            </w:r>
            <w:r w:rsidRPr="00635413">
              <w:rPr>
                <w:rFonts w:ascii="Verdana" w:eastAsia="Times New Roman" w:hAnsi="Verdana" w:cs="Times New Roman"/>
                <w:color w:val="000000"/>
                <w:sz w:val="20"/>
                <w:szCs w:val="20"/>
                <w:lang w:val="es-CL" w:eastAsia="es-CL"/>
              </w:rPr>
              <w:t>&amp;</w:t>
            </w:r>
            <w:r w:rsidR="00E41877">
              <w:rPr>
                <w:rFonts w:ascii="Verdana" w:eastAsia="Times New Roman" w:hAnsi="Verdana" w:cs="Times New Roman"/>
                <w:color w:val="000000"/>
                <w:sz w:val="20"/>
                <w:szCs w:val="20"/>
                <w:lang w:val="es-CL" w:eastAsia="es-CL"/>
              </w:rPr>
              <w:t>DOF</w:t>
            </w:r>
          </w:p>
        </w:tc>
        <w:tc>
          <w:tcPr>
            <w:tcW w:w="1343" w:type="dxa"/>
            <w:tcBorders>
              <w:top w:val="nil"/>
              <w:left w:val="nil"/>
              <w:bottom w:val="single" w:sz="4" w:space="0" w:color="auto"/>
              <w:right w:val="single" w:sz="4" w:space="0" w:color="auto"/>
            </w:tcBorders>
            <w:shd w:val="clear" w:color="000000" w:fill="FFFFFF"/>
            <w:vAlign w:val="center"/>
            <w:hideMark/>
          </w:tcPr>
          <w:p w14:paraId="140CD692"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128</w:t>
            </w:r>
          </w:p>
        </w:tc>
      </w:tr>
      <w:tr w:rsidR="00635413" w:rsidRPr="00635413" w14:paraId="73104262" w14:textId="77777777" w:rsidTr="005A1B0D">
        <w:trPr>
          <w:trHeight w:val="255"/>
        </w:trPr>
        <w:tc>
          <w:tcPr>
            <w:tcW w:w="1995" w:type="dxa"/>
            <w:vMerge/>
            <w:tcBorders>
              <w:top w:val="nil"/>
              <w:left w:val="single" w:sz="4" w:space="0" w:color="auto"/>
              <w:bottom w:val="single" w:sz="4" w:space="0" w:color="auto"/>
              <w:right w:val="single" w:sz="4" w:space="0" w:color="auto"/>
            </w:tcBorders>
            <w:vAlign w:val="center"/>
            <w:hideMark/>
          </w:tcPr>
          <w:p w14:paraId="79B1EF85"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3A3EBC93"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Atención Odontológica Integral en Periodoncia</w:t>
            </w:r>
          </w:p>
        </w:tc>
        <w:tc>
          <w:tcPr>
            <w:tcW w:w="1343" w:type="dxa"/>
            <w:tcBorders>
              <w:top w:val="nil"/>
              <w:left w:val="nil"/>
              <w:bottom w:val="single" w:sz="4" w:space="0" w:color="auto"/>
              <w:right w:val="single" w:sz="4" w:space="0" w:color="auto"/>
            </w:tcBorders>
            <w:shd w:val="clear" w:color="000000" w:fill="FFFFFF"/>
            <w:vAlign w:val="center"/>
            <w:hideMark/>
          </w:tcPr>
          <w:p w14:paraId="13D5259A"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92</w:t>
            </w:r>
          </w:p>
        </w:tc>
      </w:tr>
      <w:tr w:rsidR="00635413" w:rsidRPr="00635413" w14:paraId="5A9C20D6" w14:textId="77777777" w:rsidTr="005A1B0D">
        <w:trPr>
          <w:trHeight w:val="289"/>
        </w:trPr>
        <w:tc>
          <w:tcPr>
            <w:tcW w:w="1995" w:type="dxa"/>
            <w:vMerge/>
            <w:tcBorders>
              <w:top w:val="nil"/>
              <w:left w:val="single" w:sz="4" w:space="0" w:color="auto"/>
              <w:bottom w:val="single" w:sz="4" w:space="0" w:color="auto"/>
              <w:right w:val="single" w:sz="4" w:space="0" w:color="auto"/>
            </w:tcBorders>
            <w:vAlign w:val="center"/>
            <w:hideMark/>
          </w:tcPr>
          <w:p w14:paraId="51CFA7B5"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26619935" w14:textId="27FF7FA8"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Atención odontológica rehabilitación prótesis fija</w:t>
            </w:r>
          </w:p>
        </w:tc>
        <w:tc>
          <w:tcPr>
            <w:tcW w:w="1343" w:type="dxa"/>
            <w:tcBorders>
              <w:top w:val="nil"/>
              <w:left w:val="nil"/>
              <w:bottom w:val="single" w:sz="4" w:space="0" w:color="auto"/>
              <w:right w:val="single" w:sz="4" w:space="0" w:color="auto"/>
            </w:tcBorders>
            <w:shd w:val="clear" w:color="000000" w:fill="FFFFFF"/>
            <w:vAlign w:val="center"/>
            <w:hideMark/>
          </w:tcPr>
          <w:p w14:paraId="093F408D"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3</w:t>
            </w:r>
          </w:p>
        </w:tc>
      </w:tr>
      <w:tr w:rsidR="00635413" w:rsidRPr="00635413" w14:paraId="4FBD83C3" w14:textId="77777777" w:rsidTr="005A1B0D">
        <w:trPr>
          <w:trHeight w:val="137"/>
        </w:trPr>
        <w:tc>
          <w:tcPr>
            <w:tcW w:w="1995" w:type="dxa"/>
            <w:vMerge/>
            <w:tcBorders>
              <w:top w:val="nil"/>
              <w:left w:val="single" w:sz="4" w:space="0" w:color="auto"/>
              <w:bottom w:val="single" w:sz="4" w:space="0" w:color="auto"/>
              <w:right w:val="single" w:sz="4" w:space="0" w:color="auto"/>
            </w:tcBorders>
            <w:vAlign w:val="center"/>
            <w:hideMark/>
          </w:tcPr>
          <w:p w14:paraId="32A493C0"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6EC4F6B4" w14:textId="143DDC28"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Atención odontológica rehabilitación prótesis removible</w:t>
            </w:r>
          </w:p>
        </w:tc>
        <w:tc>
          <w:tcPr>
            <w:tcW w:w="1343" w:type="dxa"/>
            <w:tcBorders>
              <w:top w:val="nil"/>
              <w:left w:val="nil"/>
              <w:bottom w:val="single" w:sz="4" w:space="0" w:color="auto"/>
              <w:right w:val="single" w:sz="4" w:space="0" w:color="auto"/>
            </w:tcBorders>
            <w:shd w:val="clear" w:color="000000" w:fill="FFFFFF"/>
            <w:vAlign w:val="center"/>
            <w:hideMark/>
          </w:tcPr>
          <w:p w14:paraId="15393BF3"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126</w:t>
            </w:r>
          </w:p>
        </w:tc>
      </w:tr>
      <w:tr w:rsidR="00635413" w:rsidRPr="00635413" w14:paraId="72F0EAFB" w14:textId="77777777" w:rsidTr="005A1B0D">
        <w:trPr>
          <w:trHeight w:val="202"/>
        </w:trPr>
        <w:tc>
          <w:tcPr>
            <w:tcW w:w="1995" w:type="dxa"/>
            <w:vMerge/>
            <w:tcBorders>
              <w:top w:val="nil"/>
              <w:left w:val="single" w:sz="4" w:space="0" w:color="auto"/>
              <w:bottom w:val="single" w:sz="4" w:space="0" w:color="auto"/>
              <w:right w:val="single" w:sz="4" w:space="0" w:color="auto"/>
            </w:tcBorders>
            <w:vAlign w:val="center"/>
            <w:hideMark/>
          </w:tcPr>
          <w:p w14:paraId="3474A94E"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7A8FEA87" w14:textId="2AEA81DF"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 xml:space="preserve">Rehabilitación fija </w:t>
            </w:r>
            <w:proofErr w:type="spellStart"/>
            <w:r w:rsidRPr="00635413">
              <w:rPr>
                <w:rFonts w:ascii="Verdana" w:eastAsia="Times New Roman" w:hAnsi="Verdana" w:cs="Times New Roman"/>
                <w:color w:val="000000"/>
                <w:sz w:val="20"/>
                <w:szCs w:val="20"/>
                <w:lang w:val="es-CL" w:eastAsia="es-CL"/>
              </w:rPr>
              <w:t>implantoasistida</w:t>
            </w:r>
            <w:proofErr w:type="spellEnd"/>
          </w:p>
        </w:tc>
        <w:tc>
          <w:tcPr>
            <w:tcW w:w="1343" w:type="dxa"/>
            <w:tcBorders>
              <w:top w:val="nil"/>
              <w:left w:val="nil"/>
              <w:bottom w:val="single" w:sz="4" w:space="0" w:color="auto"/>
              <w:right w:val="single" w:sz="4" w:space="0" w:color="auto"/>
            </w:tcBorders>
            <w:shd w:val="clear" w:color="000000" w:fill="FFFFFF"/>
            <w:vAlign w:val="center"/>
            <w:hideMark/>
          </w:tcPr>
          <w:p w14:paraId="7E252B09"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2</w:t>
            </w:r>
          </w:p>
        </w:tc>
      </w:tr>
      <w:tr w:rsidR="00635413" w:rsidRPr="00635413" w14:paraId="57232428" w14:textId="77777777" w:rsidTr="005A1B0D">
        <w:trPr>
          <w:trHeight w:val="187"/>
        </w:trPr>
        <w:tc>
          <w:tcPr>
            <w:tcW w:w="1995" w:type="dxa"/>
            <w:vMerge/>
            <w:tcBorders>
              <w:top w:val="nil"/>
              <w:left w:val="single" w:sz="4" w:space="0" w:color="auto"/>
              <w:bottom w:val="single" w:sz="4" w:space="0" w:color="auto"/>
              <w:right w:val="single" w:sz="4" w:space="0" w:color="auto"/>
            </w:tcBorders>
            <w:vAlign w:val="center"/>
            <w:hideMark/>
          </w:tcPr>
          <w:p w14:paraId="1F73A2FC"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32406481" w14:textId="25A998E9"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Tratamiento endodoncia</w:t>
            </w:r>
          </w:p>
        </w:tc>
        <w:tc>
          <w:tcPr>
            <w:tcW w:w="1343" w:type="dxa"/>
            <w:tcBorders>
              <w:top w:val="nil"/>
              <w:left w:val="nil"/>
              <w:bottom w:val="single" w:sz="4" w:space="0" w:color="auto"/>
              <w:right w:val="single" w:sz="4" w:space="0" w:color="auto"/>
            </w:tcBorders>
            <w:shd w:val="clear" w:color="000000" w:fill="FFFFFF"/>
            <w:vAlign w:val="center"/>
            <w:hideMark/>
          </w:tcPr>
          <w:p w14:paraId="6B5C8339"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48</w:t>
            </w:r>
          </w:p>
        </w:tc>
      </w:tr>
      <w:tr w:rsidR="00635413" w:rsidRPr="00635413" w14:paraId="3A6D4A45" w14:textId="77777777" w:rsidTr="005A1B0D">
        <w:trPr>
          <w:trHeight w:val="255"/>
        </w:trPr>
        <w:tc>
          <w:tcPr>
            <w:tcW w:w="19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2EF582" w14:textId="252CD8A4"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P</w:t>
            </w:r>
            <w:r w:rsidR="00E41877">
              <w:rPr>
                <w:rFonts w:ascii="Verdana" w:eastAsia="Times New Roman" w:hAnsi="Verdana" w:cs="Times New Roman"/>
                <w:color w:val="000000"/>
                <w:sz w:val="20"/>
                <w:szCs w:val="20"/>
                <w:lang w:val="es-CL" w:eastAsia="es-CL"/>
              </w:rPr>
              <w:t>PV</w:t>
            </w:r>
            <w:r w:rsidRPr="00635413">
              <w:rPr>
                <w:rFonts w:ascii="Verdana" w:eastAsia="Times New Roman" w:hAnsi="Verdana" w:cs="Times New Roman"/>
                <w:color w:val="000000"/>
                <w:sz w:val="20"/>
                <w:szCs w:val="20"/>
                <w:lang w:val="es-CL" w:eastAsia="es-CL"/>
              </w:rPr>
              <w:t xml:space="preserve"> no programable órtesis para personas &gt;de 45 años y &lt;de 65 años</w:t>
            </w:r>
          </w:p>
        </w:tc>
        <w:tc>
          <w:tcPr>
            <w:tcW w:w="6013" w:type="dxa"/>
            <w:tcBorders>
              <w:top w:val="nil"/>
              <w:left w:val="nil"/>
              <w:bottom w:val="single" w:sz="4" w:space="0" w:color="auto"/>
              <w:right w:val="single" w:sz="4" w:space="0" w:color="auto"/>
            </w:tcBorders>
            <w:shd w:val="clear" w:color="000000" w:fill="FFFFFF"/>
            <w:vAlign w:val="center"/>
            <w:hideMark/>
          </w:tcPr>
          <w:p w14:paraId="768D7A67" w14:textId="5814C6C9"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Andador</w:t>
            </w:r>
          </w:p>
        </w:tc>
        <w:tc>
          <w:tcPr>
            <w:tcW w:w="1343" w:type="dxa"/>
            <w:tcBorders>
              <w:top w:val="nil"/>
              <w:left w:val="nil"/>
              <w:bottom w:val="single" w:sz="4" w:space="0" w:color="auto"/>
              <w:right w:val="single" w:sz="4" w:space="0" w:color="auto"/>
            </w:tcBorders>
            <w:shd w:val="clear" w:color="000000" w:fill="FFFFFF"/>
            <w:vAlign w:val="center"/>
            <w:hideMark/>
          </w:tcPr>
          <w:p w14:paraId="2C9DBD20"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1</w:t>
            </w:r>
          </w:p>
        </w:tc>
      </w:tr>
      <w:tr w:rsidR="00635413" w:rsidRPr="00635413" w14:paraId="0D542231" w14:textId="77777777" w:rsidTr="005A1B0D">
        <w:trPr>
          <w:trHeight w:val="157"/>
        </w:trPr>
        <w:tc>
          <w:tcPr>
            <w:tcW w:w="1995" w:type="dxa"/>
            <w:vMerge/>
            <w:tcBorders>
              <w:top w:val="nil"/>
              <w:left w:val="single" w:sz="4" w:space="0" w:color="auto"/>
              <w:bottom w:val="single" w:sz="4" w:space="0" w:color="auto"/>
              <w:right w:val="single" w:sz="4" w:space="0" w:color="auto"/>
            </w:tcBorders>
            <w:vAlign w:val="center"/>
            <w:hideMark/>
          </w:tcPr>
          <w:p w14:paraId="0DC70426"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26F6D96F" w14:textId="4F34AE8C" w:rsidR="00635413" w:rsidRPr="00635413" w:rsidRDefault="00E41877"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Atención</w:t>
            </w:r>
            <w:r w:rsidR="00635413" w:rsidRPr="00635413">
              <w:rPr>
                <w:rFonts w:ascii="Verdana" w:eastAsia="Times New Roman" w:hAnsi="Verdana" w:cs="Times New Roman"/>
                <w:color w:val="000000"/>
                <w:sz w:val="20"/>
                <w:szCs w:val="20"/>
                <w:lang w:val="es-CL" w:eastAsia="es-CL"/>
              </w:rPr>
              <w:t xml:space="preserve"> de </w:t>
            </w:r>
            <w:r w:rsidRPr="00635413">
              <w:rPr>
                <w:rFonts w:ascii="Verdana" w:eastAsia="Times New Roman" w:hAnsi="Verdana" w:cs="Times New Roman"/>
                <w:color w:val="000000"/>
                <w:sz w:val="20"/>
                <w:szCs w:val="20"/>
                <w:lang w:val="es-CL" w:eastAsia="es-CL"/>
              </w:rPr>
              <w:t>rehabilitación</w:t>
            </w:r>
            <w:r w:rsidR="00635413" w:rsidRPr="00635413">
              <w:rPr>
                <w:rFonts w:ascii="Verdana" w:eastAsia="Times New Roman" w:hAnsi="Verdana" w:cs="Times New Roman"/>
                <w:color w:val="000000"/>
                <w:sz w:val="20"/>
                <w:szCs w:val="20"/>
                <w:lang w:val="es-CL" w:eastAsia="es-CL"/>
              </w:rPr>
              <w:t xml:space="preserve"> para uso de ortesis</w:t>
            </w:r>
          </w:p>
        </w:tc>
        <w:tc>
          <w:tcPr>
            <w:tcW w:w="1343" w:type="dxa"/>
            <w:tcBorders>
              <w:top w:val="nil"/>
              <w:left w:val="nil"/>
              <w:bottom w:val="single" w:sz="4" w:space="0" w:color="auto"/>
              <w:right w:val="single" w:sz="4" w:space="0" w:color="auto"/>
            </w:tcBorders>
            <w:shd w:val="clear" w:color="000000" w:fill="FFFFFF"/>
            <w:vAlign w:val="center"/>
            <w:hideMark/>
          </w:tcPr>
          <w:p w14:paraId="67003091"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1</w:t>
            </w:r>
          </w:p>
        </w:tc>
      </w:tr>
      <w:tr w:rsidR="00635413" w:rsidRPr="00635413" w14:paraId="430D2075" w14:textId="77777777" w:rsidTr="005A1B0D">
        <w:trPr>
          <w:trHeight w:val="255"/>
        </w:trPr>
        <w:tc>
          <w:tcPr>
            <w:tcW w:w="1995" w:type="dxa"/>
            <w:vMerge/>
            <w:tcBorders>
              <w:top w:val="nil"/>
              <w:left w:val="single" w:sz="4" w:space="0" w:color="auto"/>
              <w:bottom w:val="single" w:sz="4" w:space="0" w:color="auto"/>
              <w:right w:val="single" w:sz="4" w:space="0" w:color="auto"/>
            </w:tcBorders>
            <w:vAlign w:val="center"/>
            <w:hideMark/>
          </w:tcPr>
          <w:p w14:paraId="6FB05A69"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5B895937" w14:textId="74C59949" w:rsidR="00635413" w:rsidRPr="00635413" w:rsidRDefault="00E41877"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Colchón</w:t>
            </w:r>
            <w:r w:rsidR="00635413" w:rsidRPr="00635413">
              <w:rPr>
                <w:rFonts w:ascii="Verdana" w:eastAsia="Times New Roman" w:hAnsi="Verdana" w:cs="Times New Roman"/>
                <w:color w:val="000000"/>
                <w:sz w:val="20"/>
                <w:szCs w:val="20"/>
                <w:lang w:val="es-CL" w:eastAsia="es-CL"/>
              </w:rPr>
              <w:t xml:space="preserve"> </w:t>
            </w:r>
            <w:proofErr w:type="spellStart"/>
            <w:r w:rsidR="00635413" w:rsidRPr="00635413">
              <w:rPr>
                <w:rFonts w:ascii="Verdana" w:eastAsia="Times New Roman" w:hAnsi="Verdana" w:cs="Times New Roman"/>
                <w:color w:val="000000"/>
                <w:sz w:val="20"/>
                <w:szCs w:val="20"/>
                <w:lang w:val="es-CL" w:eastAsia="es-CL"/>
              </w:rPr>
              <w:t>antiescaras</w:t>
            </w:r>
            <w:proofErr w:type="spellEnd"/>
          </w:p>
        </w:tc>
        <w:tc>
          <w:tcPr>
            <w:tcW w:w="1343" w:type="dxa"/>
            <w:tcBorders>
              <w:top w:val="nil"/>
              <w:left w:val="nil"/>
              <w:bottom w:val="single" w:sz="4" w:space="0" w:color="auto"/>
              <w:right w:val="single" w:sz="4" w:space="0" w:color="auto"/>
            </w:tcBorders>
            <w:shd w:val="clear" w:color="000000" w:fill="FFFFFF"/>
            <w:vAlign w:val="center"/>
            <w:hideMark/>
          </w:tcPr>
          <w:p w14:paraId="3F30828D"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1</w:t>
            </w:r>
          </w:p>
        </w:tc>
      </w:tr>
      <w:tr w:rsidR="00635413" w:rsidRPr="00635413" w14:paraId="39AEB64A" w14:textId="77777777" w:rsidTr="005A1B0D">
        <w:trPr>
          <w:trHeight w:val="255"/>
        </w:trPr>
        <w:tc>
          <w:tcPr>
            <w:tcW w:w="1995" w:type="dxa"/>
            <w:vMerge/>
            <w:tcBorders>
              <w:top w:val="nil"/>
              <w:left w:val="single" w:sz="4" w:space="0" w:color="auto"/>
              <w:bottom w:val="single" w:sz="4" w:space="0" w:color="auto"/>
              <w:right w:val="single" w:sz="4" w:space="0" w:color="auto"/>
            </w:tcBorders>
            <w:vAlign w:val="center"/>
            <w:hideMark/>
          </w:tcPr>
          <w:p w14:paraId="69A2FC0C"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2CAC4681" w14:textId="38AEBAB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 xml:space="preserve">Ortesis: </w:t>
            </w:r>
            <w:r w:rsidR="00E41877" w:rsidRPr="00635413">
              <w:rPr>
                <w:rFonts w:ascii="Verdana" w:eastAsia="Times New Roman" w:hAnsi="Verdana" w:cs="Times New Roman"/>
                <w:color w:val="000000"/>
                <w:sz w:val="20"/>
                <w:szCs w:val="20"/>
                <w:lang w:val="es-CL" w:eastAsia="es-CL"/>
              </w:rPr>
              <w:t>bastón</w:t>
            </w:r>
          </w:p>
        </w:tc>
        <w:tc>
          <w:tcPr>
            <w:tcW w:w="1343" w:type="dxa"/>
            <w:tcBorders>
              <w:top w:val="nil"/>
              <w:left w:val="nil"/>
              <w:bottom w:val="single" w:sz="4" w:space="0" w:color="auto"/>
              <w:right w:val="single" w:sz="4" w:space="0" w:color="auto"/>
            </w:tcBorders>
            <w:shd w:val="clear" w:color="000000" w:fill="FFFFFF"/>
            <w:vAlign w:val="center"/>
            <w:hideMark/>
          </w:tcPr>
          <w:p w14:paraId="68199D26"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1</w:t>
            </w:r>
          </w:p>
        </w:tc>
      </w:tr>
      <w:tr w:rsidR="00635413" w:rsidRPr="00635413" w14:paraId="74E988D3" w14:textId="77777777" w:rsidTr="005A1B0D">
        <w:trPr>
          <w:trHeight w:val="255"/>
        </w:trPr>
        <w:tc>
          <w:tcPr>
            <w:tcW w:w="1995" w:type="dxa"/>
            <w:vMerge/>
            <w:tcBorders>
              <w:top w:val="nil"/>
              <w:left w:val="single" w:sz="4" w:space="0" w:color="auto"/>
              <w:bottom w:val="single" w:sz="4" w:space="0" w:color="auto"/>
              <w:right w:val="single" w:sz="4" w:space="0" w:color="auto"/>
            </w:tcBorders>
            <w:vAlign w:val="center"/>
            <w:hideMark/>
          </w:tcPr>
          <w:p w14:paraId="7E93F58B"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0D3FCC56" w14:textId="7C9A3E41"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Ortesis: silla de ruedas</w:t>
            </w:r>
          </w:p>
        </w:tc>
        <w:tc>
          <w:tcPr>
            <w:tcW w:w="1343" w:type="dxa"/>
            <w:tcBorders>
              <w:top w:val="nil"/>
              <w:left w:val="nil"/>
              <w:bottom w:val="single" w:sz="4" w:space="0" w:color="auto"/>
              <w:right w:val="single" w:sz="4" w:space="0" w:color="auto"/>
            </w:tcBorders>
            <w:shd w:val="clear" w:color="000000" w:fill="FFFFFF"/>
            <w:vAlign w:val="center"/>
            <w:hideMark/>
          </w:tcPr>
          <w:p w14:paraId="638EB603"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1</w:t>
            </w:r>
          </w:p>
        </w:tc>
      </w:tr>
      <w:tr w:rsidR="00635413" w:rsidRPr="00635413" w14:paraId="64A0731F" w14:textId="77777777" w:rsidTr="005A1B0D">
        <w:trPr>
          <w:trHeight w:val="70"/>
        </w:trPr>
        <w:tc>
          <w:tcPr>
            <w:tcW w:w="1995" w:type="dxa"/>
            <w:vMerge/>
            <w:tcBorders>
              <w:top w:val="nil"/>
              <w:left w:val="single" w:sz="4" w:space="0" w:color="auto"/>
              <w:bottom w:val="single" w:sz="4" w:space="0" w:color="auto"/>
              <w:right w:val="single" w:sz="4" w:space="0" w:color="auto"/>
            </w:tcBorders>
            <w:vAlign w:val="center"/>
            <w:hideMark/>
          </w:tcPr>
          <w:p w14:paraId="3E32EA88"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425C4231" w14:textId="48C80166"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Sillas de ruedas</w:t>
            </w:r>
          </w:p>
        </w:tc>
        <w:tc>
          <w:tcPr>
            <w:tcW w:w="1343" w:type="dxa"/>
            <w:tcBorders>
              <w:top w:val="nil"/>
              <w:left w:val="nil"/>
              <w:bottom w:val="single" w:sz="4" w:space="0" w:color="auto"/>
              <w:right w:val="single" w:sz="4" w:space="0" w:color="auto"/>
            </w:tcBorders>
            <w:shd w:val="clear" w:color="000000" w:fill="FFFFFF"/>
            <w:vAlign w:val="center"/>
            <w:hideMark/>
          </w:tcPr>
          <w:p w14:paraId="68642305"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1</w:t>
            </w:r>
          </w:p>
        </w:tc>
      </w:tr>
      <w:tr w:rsidR="00635413" w:rsidRPr="00635413" w14:paraId="59AF9D76" w14:textId="77777777" w:rsidTr="005A1B0D">
        <w:trPr>
          <w:trHeight w:val="227"/>
        </w:trPr>
        <w:tc>
          <w:tcPr>
            <w:tcW w:w="19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6D5336" w14:textId="719A50E3"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P</w:t>
            </w:r>
            <w:r w:rsidR="00E41877">
              <w:rPr>
                <w:rFonts w:ascii="Verdana" w:eastAsia="Times New Roman" w:hAnsi="Verdana" w:cs="Times New Roman"/>
                <w:color w:val="000000"/>
                <w:sz w:val="20"/>
                <w:szCs w:val="20"/>
                <w:lang w:val="es-CL" w:eastAsia="es-CL"/>
              </w:rPr>
              <w:t>PV</w:t>
            </w:r>
            <w:r w:rsidRPr="00635413">
              <w:rPr>
                <w:rFonts w:ascii="Verdana" w:eastAsia="Times New Roman" w:hAnsi="Verdana" w:cs="Times New Roman"/>
                <w:color w:val="000000"/>
                <w:sz w:val="20"/>
                <w:szCs w:val="20"/>
                <w:lang w:val="es-CL" w:eastAsia="es-CL"/>
              </w:rPr>
              <w:t xml:space="preserve"> no programable </w:t>
            </w:r>
            <w:r w:rsidR="00E41877" w:rsidRPr="00635413">
              <w:rPr>
                <w:rFonts w:ascii="Verdana" w:eastAsia="Times New Roman" w:hAnsi="Verdana" w:cs="Times New Roman"/>
                <w:color w:val="000000"/>
                <w:sz w:val="20"/>
                <w:szCs w:val="20"/>
                <w:lang w:val="es-CL" w:eastAsia="es-CL"/>
              </w:rPr>
              <w:t>cirugía</w:t>
            </w:r>
            <w:r w:rsidRPr="00635413">
              <w:rPr>
                <w:rFonts w:ascii="Verdana" w:eastAsia="Times New Roman" w:hAnsi="Verdana" w:cs="Times New Roman"/>
                <w:color w:val="000000"/>
                <w:sz w:val="20"/>
                <w:szCs w:val="20"/>
                <w:lang w:val="es-CL" w:eastAsia="es-CL"/>
              </w:rPr>
              <w:t xml:space="preserve"> vascular</w:t>
            </w:r>
          </w:p>
        </w:tc>
        <w:tc>
          <w:tcPr>
            <w:tcW w:w="6013" w:type="dxa"/>
            <w:tcBorders>
              <w:top w:val="nil"/>
              <w:left w:val="nil"/>
              <w:bottom w:val="single" w:sz="4" w:space="0" w:color="auto"/>
              <w:right w:val="single" w:sz="4" w:space="0" w:color="auto"/>
            </w:tcBorders>
            <w:shd w:val="clear" w:color="000000" w:fill="FFFFFF"/>
            <w:vAlign w:val="center"/>
            <w:hideMark/>
          </w:tcPr>
          <w:p w14:paraId="4F1E2E7C" w14:textId="6C25957B"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 xml:space="preserve">Tratamiento ulcera venosa, </w:t>
            </w:r>
            <w:r w:rsidR="00E41877" w:rsidRPr="00635413">
              <w:rPr>
                <w:rFonts w:ascii="Verdana" w:eastAsia="Times New Roman" w:hAnsi="Verdana" w:cs="Times New Roman"/>
                <w:color w:val="000000"/>
                <w:sz w:val="20"/>
                <w:szCs w:val="20"/>
                <w:lang w:val="es-CL" w:eastAsia="es-CL"/>
              </w:rPr>
              <w:t>curación</w:t>
            </w:r>
            <w:r w:rsidRPr="00635413">
              <w:rPr>
                <w:rFonts w:ascii="Verdana" w:eastAsia="Times New Roman" w:hAnsi="Verdana" w:cs="Times New Roman"/>
                <w:color w:val="000000"/>
                <w:sz w:val="20"/>
                <w:szCs w:val="20"/>
                <w:lang w:val="es-CL" w:eastAsia="es-CL"/>
              </w:rPr>
              <w:t xml:space="preserve"> pacientes herida tipo 1 y 2 (a) no infectados</w:t>
            </w:r>
          </w:p>
        </w:tc>
        <w:tc>
          <w:tcPr>
            <w:tcW w:w="1343" w:type="dxa"/>
            <w:tcBorders>
              <w:top w:val="nil"/>
              <w:left w:val="nil"/>
              <w:bottom w:val="single" w:sz="4" w:space="0" w:color="auto"/>
              <w:right w:val="single" w:sz="4" w:space="0" w:color="auto"/>
            </w:tcBorders>
            <w:shd w:val="clear" w:color="000000" w:fill="FFFFFF"/>
            <w:vAlign w:val="center"/>
            <w:hideMark/>
          </w:tcPr>
          <w:p w14:paraId="53EA2C3A"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171</w:t>
            </w:r>
          </w:p>
        </w:tc>
      </w:tr>
      <w:tr w:rsidR="00635413" w:rsidRPr="00635413" w14:paraId="6CA66BFC" w14:textId="77777777" w:rsidTr="005A1B0D">
        <w:trPr>
          <w:trHeight w:val="410"/>
        </w:trPr>
        <w:tc>
          <w:tcPr>
            <w:tcW w:w="1995" w:type="dxa"/>
            <w:vMerge/>
            <w:tcBorders>
              <w:top w:val="nil"/>
              <w:left w:val="single" w:sz="4" w:space="0" w:color="auto"/>
              <w:bottom w:val="single" w:sz="4" w:space="0" w:color="auto"/>
              <w:right w:val="single" w:sz="4" w:space="0" w:color="auto"/>
            </w:tcBorders>
            <w:vAlign w:val="center"/>
            <w:hideMark/>
          </w:tcPr>
          <w:p w14:paraId="4138A364"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34E0FFE8" w14:textId="6413249B"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 xml:space="preserve">Tratamiento ulcera venosa, </w:t>
            </w:r>
            <w:r w:rsidR="00E41877" w:rsidRPr="00635413">
              <w:rPr>
                <w:rFonts w:ascii="Verdana" w:eastAsia="Times New Roman" w:hAnsi="Verdana" w:cs="Times New Roman"/>
                <w:color w:val="000000"/>
                <w:sz w:val="20"/>
                <w:szCs w:val="20"/>
                <w:lang w:val="es-CL" w:eastAsia="es-CL"/>
              </w:rPr>
              <w:t>curación</w:t>
            </w:r>
            <w:r w:rsidRPr="00635413">
              <w:rPr>
                <w:rFonts w:ascii="Verdana" w:eastAsia="Times New Roman" w:hAnsi="Verdana" w:cs="Times New Roman"/>
                <w:color w:val="000000"/>
                <w:sz w:val="20"/>
                <w:szCs w:val="20"/>
                <w:lang w:val="es-CL" w:eastAsia="es-CL"/>
              </w:rPr>
              <w:t xml:space="preserve"> pacientes herida tipo 3 y 4 (b) infectados</w:t>
            </w:r>
          </w:p>
        </w:tc>
        <w:tc>
          <w:tcPr>
            <w:tcW w:w="1343" w:type="dxa"/>
            <w:tcBorders>
              <w:top w:val="nil"/>
              <w:left w:val="nil"/>
              <w:bottom w:val="single" w:sz="4" w:space="0" w:color="auto"/>
              <w:right w:val="single" w:sz="4" w:space="0" w:color="auto"/>
            </w:tcBorders>
            <w:shd w:val="clear" w:color="000000" w:fill="FFFFFF"/>
            <w:vAlign w:val="center"/>
            <w:hideMark/>
          </w:tcPr>
          <w:p w14:paraId="36C6332F"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6</w:t>
            </w:r>
          </w:p>
        </w:tc>
      </w:tr>
      <w:tr w:rsidR="00635413" w:rsidRPr="00635413" w14:paraId="20C4D000" w14:textId="77777777" w:rsidTr="005A1B0D">
        <w:trPr>
          <w:trHeight w:val="491"/>
        </w:trPr>
        <w:tc>
          <w:tcPr>
            <w:tcW w:w="199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89A18D" w14:textId="5F63F120"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P</w:t>
            </w:r>
            <w:r w:rsidR="00E41877">
              <w:rPr>
                <w:rFonts w:ascii="Verdana" w:eastAsia="Times New Roman" w:hAnsi="Verdana" w:cs="Times New Roman"/>
                <w:color w:val="000000"/>
                <w:sz w:val="20"/>
                <w:szCs w:val="20"/>
                <w:lang w:val="es-CL" w:eastAsia="es-CL"/>
              </w:rPr>
              <w:t>PV</w:t>
            </w:r>
            <w:r w:rsidRPr="00635413">
              <w:rPr>
                <w:rFonts w:ascii="Verdana" w:eastAsia="Times New Roman" w:hAnsi="Verdana" w:cs="Times New Roman"/>
                <w:color w:val="000000"/>
                <w:sz w:val="20"/>
                <w:szCs w:val="20"/>
                <w:lang w:val="es-CL" w:eastAsia="es-CL"/>
              </w:rPr>
              <w:t xml:space="preserve"> no programable </w:t>
            </w:r>
            <w:r w:rsidR="00E41877" w:rsidRPr="00635413">
              <w:rPr>
                <w:rFonts w:ascii="Verdana" w:eastAsia="Times New Roman" w:hAnsi="Verdana" w:cs="Times New Roman"/>
                <w:color w:val="000000"/>
                <w:sz w:val="20"/>
                <w:szCs w:val="20"/>
                <w:lang w:val="es-CL" w:eastAsia="es-CL"/>
              </w:rPr>
              <w:t>cirugía</w:t>
            </w:r>
            <w:r w:rsidRPr="00635413">
              <w:rPr>
                <w:rFonts w:ascii="Verdana" w:eastAsia="Times New Roman" w:hAnsi="Verdana" w:cs="Times New Roman"/>
                <w:color w:val="000000"/>
                <w:sz w:val="20"/>
                <w:szCs w:val="20"/>
                <w:lang w:val="es-CL" w:eastAsia="es-CL"/>
              </w:rPr>
              <w:t xml:space="preserve"> </w:t>
            </w:r>
            <w:r w:rsidR="00E41877" w:rsidRPr="00635413">
              <w:rPr>
                <w:rFonts w:ascii="Verdana" w:eastAsia="Times New Roman" w:hAnsi="Verdana" w:cs="Times New Roman"/>
                <w:color w:val="000000"/>
                <w:sz w:val="20"/>
                <w:szCs w:val="20"/>
                <w:lang w:val="es-CL" w:eastAsia="es-CL"/>
              </w:rPr>
              <w:t>geriatría</w:t>
            </w:r>
          </w:p>
        </w:tc>
        <w:tc>
          <w:tcPr>
            <w:tcW w:w="6013" w:type="dxa"/>
            <w:tcBorders>
              <w:top w:val="nil"/>
              <w:left w:val="nil"/>
              <w:bottom w:val="single" w:sz="4" w:space="0" w:color="auto"/>
              <w:right w:val="single" w:sz="4" w:space="0" w:color="auto"/>
            </w:tcBorders>
            <w:shd w:val="clear" w:color="000000" w:fill="FFFFFF"/>
            <w:vAlign w:val="center"/>
            <w:hideMark/>
          </w:tcPr>
          <w:p w14:paraId="06077392" w14:textId="3E7D4BB1" w:rsidR="00635413" w:rsidRPr="00635413" w:rsidRDefault="00E41877"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Atención</w:t>
            </w:r>
            <w:r w:rsidR="00635413" w:rsidRPr="00635413">
              <w:rPr>
                <w:rFonts w:ascii="Verdana" w:eastAsia="Times New Roman" w:hAnsi="Verdana" w:cs="Times New Roman"/>
                <w:color w:val="000000"/>
                <w:sz w:val="20"/>
                <w:szCs w:val="20"/>
                <w:lang w:val="es-CL" w:eastAsia="es-CL"/>
              </w:rPr>
              <w:t xml:space="preserve"> cerrada integral de paciente </w:t>
            </w:r>
            <w:r w:rsidRPr="00635413">
              <w:rPr>
                <w:rFonts w:ascii="Verdana" w:eastAsia="Times New Roman" w:hAnsi="Verdana" w:cs="Times New Roman"/>
                <w:color w:val="000000"/>
                <w:sz w:val="20"/>
                <w:szCs w:val="20"/>
                <w:lang w:val="es-CL" w:eastAsia="es-CL"/>
              </w:rPr>
              <w:t>geriátrico</w:t>
            </w:r>
            <w:r w:rsidR="00635413" w:rsidRPr="00635413">
              <w:rPr>
                <w:rFonts w:ascii="Verdana" w:eastAsia="Times New Roman" w:hAnsi="Verdana" w:cs="Times New Roman"/>
                <w:color w:val="000000"/>
                <w:sz w:val="20"/>
                <w:szCs w:val="20"/>
                <w:lang w:val="es-CL" w:eastAsia="es-CL"/>
              </w:rPr>
              <w:t xml:space="preserve"> </w:t>
            </w:r>
            <w:r w:rsidRPr="00635413">
              <w:rPr>
                <w:rFonts w:ascii="Verdana" w:eastAsia="Times New Roman" w:hAnsi="Verdana" w:cs="Times New Roman"/>
                <w:color w:val="000000"/>
                <w:sz w:val="20"/>
                <w:szCs w:val="20"/>
                <w:lang w:val="es-CL" w:eastAsia="es-CL"/>
              </w:rPr>
              <w:t>frágil</w:t>
            </w:r>
            <w:r w:rsidR="00635413" w:rsidRPr="00635413">
              <w:rPr>
                <w:rFonts w:ascii="Verdana" w:eastAsia="Times New Roman" w:hAnsi="Verdana" w:cs="Times New Roman"/>
                <w:color w:val="000000"/>
                <w:sz w:val="20"/>
                <w:szCs w:val="20"/>
                <w:lang w:val="es-CL" w:eastAsia="es-CL"/>
              </w:rPr>
              <w:t xml:space="preserve"> con cuidados multidisciplinarios</w:t>
            </w:r>
          </w:p>
        </w:tc>
        <w:tc>
          <w:tcPr>
            <w:tcW w:w="1343" w:type="dxa"/>
            <w:tcBorders>
              <w:top w:val="nil"/>
              <w:left w:val="nil"/>
              <w:bottom w:val="single" w:sz="4" w:space="0" w:color="auto"/>
              <w:right w:val="single" w:sz="4" w:space="0" w:color="auto"/>
            </w:tcBorders>
            <w:shd w:val="clear" w:color="000000" w:fill="FFFFFF"/>
            <w:vAlign w:val="center"/>
            <w:hideMark/>
          </w:tcPr>
          <w:p w14:paraId="66E9573E"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210</w:t>
            </w:r>
          </w:p>
        </w:tc>
      </w:tr>
      <w:tr w:rsidR="00635413" w:rsidRPr="00635413" w14:paraId="1B8DB88B" w14:textId="77777777" w:rsidTr="005A1B0D">
        <w:trPr>
          <w:trHeight w:val="255"/>
        </w:trPr>
        <w:tc>
          <w:tcPr>
            <w:tcW w:w="1995" w:type="dxa"/>
            <w:vMerge/>
            <w:tcBorders>
              <w:top w:val="nil"/>
              <w:left w:val="single" w:sz="4" w:space="0" w:color="auto"/>
              <w:bottom w:val="single" w:sz="4" w:space="0" w:color="auto"/>
              <w:right w:val="single" w:sz="4" w:space="0" w:color="auto"/>
            </w:tcBorders>
            <w:vAlign w:val="center"/>
            <w:hideMark/>
          </w:tcPr>
          <w:p w14:paraId="396C47BF"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0A0949A0" w14:textId="57870C6E" w:rsidR="00635413" w:rsidRPr="00635413" w:rsidRDefault="00E41877"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Atención</w:t>
            </w:r>
            <w:r w:rsidR="00635413" w:rsidRPr="00635413">
              <w:rPr>
                <w:rFonts w:ascii="Verdana" w:eastAsia="Times New Roman" w:hAnsi="Verdana" w:cs="Times New Roman"/>
                <w:color w:val="000000"/>
                <w:sz w:val="20"/>
                <w:szCs w:val="20"/>
                <w:lang w:val="es-CL" w:eastAsia="es-CL"/>
              </w:rPr>
              <w:t xml:space="preserve"> integral trastornos cognitivos</w:t>
            </w:r>
          </w:p>
        </w:tc>
        <w:tc>
          <w:tcPr>
            <w:tcW w:w="1343" w:type="dxa"/>
            <w:tcBorders>
              <w:top w:val="nil"/>
              <w:left w:val="nil"/>
              <w:bottom w:val="single" w:sz="4" w:space="0" w:color="auto"/>
              <w:right w:val="single" w:sz="4" w:space="0" w:color="auto"/>
            </w:tcBorders>
            <w:shd w:val="clear" w:color="000000" w:fill="FFFFFF"/>
            <w:vAlign w:val="center"/>
            <w:hideMark/>
          </w:tcPr>
          <w:p w14:paraId="215A2D6F"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2</w:t>
            </w:r>
          </w:p>
        </w:tc>
      </w:tr>
      <w:tr w:rsidR="00635413" w:rsidRPr="00635413" w14:paraId="7621DD2D" w14:textId="77777777" w:rsidTr="005A1B0D">
        <w:trPr>
          <w:trHeight w:val="255"/>
        </w:trPr>
        <w:tc>
          <w:tcPr>
            <w:tcW w:w="1995" w:type="dxa"/>
            <w:vMerge/>
            <w:tcBorders>
              <w:top w:val="nil"/>
              <w:left w:val="single" w:sz="4" w:space="0" w:color="auto"/>
              <w:bottom w:val="single" w:sz="4" w:space="0" w:color="auto"/>
              <w:right w:val="single" w:sz="4" w:space="0" w:color="auto"/>
            </w:tcBorders>
            <w:vAlign w:val="center"/>
            <w:hideMark/>
          </w:tcPr>
          <w:p w14:paraId="26ED6F56" w14:textId="77777777" w:rsidR="00635413" w:rsidRPr="00635413" w:rsidRDefault="00635413" w:rsidP="00635413">
            <w:pPr>
              <w:widowControl/>
              <w:autoSpaceDE/>
              <w:autoSpaceDN/>
              <w:rPr>
                <w:rFonts w:ascii="Verdana" w:eastAsia="Times New Roman" w:hAnsi="Verdana" w:cs="Times New Roman"/>
                <w:color w:val="000000"/>
                <w:sz w:val="20"/>
                <w:szCs w:val="20"/>
                <w:lang w:val="es-CL" w:eastAsia="es-CL"/>
              </w:rPr>
            </w:pPr>
          </w:p>
        </w:tc>
        <w:tc>
          <w:tcPr>
            <w:tcW w:w="6013" w:type="dxa"/>
            <w:tcBorders>
              <w:top w:val="nil"/>
              <w:left w:val="nil"/>
              <w:bottom w:val="single" w:sz="4" w:space="0" w:color="auto"/>
              <w:right w:val="single" w:sz="4" w:space="0" w:color="auto"/>
            </w:tcBorders>
            <w:shd w:val="clear" w:color="000000" w:fill="FFFFFF"/>
            <w:vAlign w:val="center"/>
            <w:hideMark/>
          </w:tcPr>
          <w:p w14:paraId="7DD4EA9D" w14:textId="67368491" w:rsidR="00635413" w:rsidRPr="00635413" w:rsidRDefault="00E41877" w:rsidP="00635413">
            <w:pPr>
              <w:widowControl/>
              <w:autoSpaceDE/>
              <w:autoSpaceDN/>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Evaluación</w:t>
            </w:r>
            <w:r w:rsidR="00635413" w:rsidRPr="00635413">
              <w:rPr>
                <w:rFonts w:ascii="Verdana" w:eastAsia="Times New Roman" w:hAnsi="Verdana" w:cs="Times New Roman"/>
                <w:color w:val="000000"/>
                <w:sz w:val="20"/>
                <w:szCs w:val="20"/>
                <w:lang w:val="es-CL" w:eastAsia="es-CL"/>
              </w:rPr>
              <w:t xml:space="preserve"> </w:t>
            </w:r>
            <w:r w:rsidRPr="00635413">
              <w:rPr>
                <w:rFonts w:ascii="Verdana" w:eastAsia="Times New Roman" w:hAnsi="Verdana" w:cs="Times New Roman"/>
                <w:color w:val="000000"/>
                <w:sz w:val="20"/>
                <w:szCs w:val="20"/>
                <w:lang w:val="es-CL" w:eastAsia="es-CL"/>
              </w:rPr>
              <w:t>geriátrica</w:t>
            </w:r>
            <w:r w:rsidR="00635413" w:rsidRPr="00635413">
              <w:rPr>
                <w:rFonts w:ascii="Verdana" w:eastAsia="Times New Roman" w:hAnsi="Verdana" w:cs="Times New Roman"/>
                <w:color w:val="000000"/>
                <w:sz w:val="20"/>
                <w:szCs w:val="20"/>
                <w:lang w:val="es-CL" w:eastAsia="es-CL"/>
              </w:rPr>
              <w:t xml:space="preserve"> integral (</w:t>
            </w:r>
            <w:r w:rsidR="00635413">
              <w:rPr>
                <w:rFonts w:ascii="Verdana" w:eastAsia="Times New Roman" w:hAnsi="Verdana" w:cs="Times New Roman"/>
                <w:color w:val="000000"/>
                <w:sz w:val="20"/>
                <w:szCs w:val="20"/>
                <w:lang w:val="es-CL" w:eastAsia="es-CL"/>
              </w:rPr>
              <w:t>CEA</w:t>
            </w:r>
            <w:r w:rsidR="00635413" w:rsidRPr="00635413">
              <w:rPr>
                <w:rFonts w:ascii="Verdana" w:eastAsia="Times New Roman" w:hAnsi="Verdana" w:cs="Times New Roman"/>
                <w:color w:val="000000"/>
                <w:sz w:val="20"/>
                <w:szCs w:val="20"/>
                <w:lang w:val="es-CL" w:eastAsia="es-CL"/>
              </w:rPr>
              <w:t>)</w:t>
            </w:r>
          </w:p>
        </w:tc>
        <w:tc>
          <w:tcPr>
            <w:tcW w:w="1343" w:type="dxa"/>
            <w:tcBorders>
              <w:top w:val="nil"/>
              <w:left w:val="nil"/>
              <w:bottom w:val="single" w:sz="4" w:space="0" w:color="auto"/>
              <w:right w:val="single" w:sz="4" w:space="0" w:color="auto"/>
            </w:tcBorders>
            <w:shd w:val="clear" w:color="000000" w:fill="FFFFFF"/>
            <w:vAlign w:val="center"/>
            <w:hideMark/>
          </w:tcPr>
          <w:p w14:paraId="6C3987F6" w14:textId="77777777" w:rsidR="00635413" w:rsidRPr="00635413" w:rsidRDefault="00635413" w:rsidP="00635413">
            <w:pPr>
              <w:widowControl/>
              <w:autoSpaceDE/>
              <w:autoSpaceDN/>
              <w:jc w:val="center"/>
              <w:rPr>
                <w:rFonts w:ascii="Verdana" w:eastAsia="Times New Roman" w:hAnsi="Verdana" w:cs="Times New Roman"/>
                <w:color w:val="000000"/>
                <w:sz w:val="20"/>
                <w:szCs w:val="20"/>
                <w:lang w:val="es-CL" w:eastAsia="es-CL"/>
              </w:rPr>
            </w:pPr>
            <w:r w:rsidRPr="00635413">
              <w:rPr>
                <w:rFonts w:ascii="Verdana" w:eastAsia="Times New Roman" w:hAnsi="Verdana" w:cs="Times New Roman"/>
                <w:color w:val="000000"/>
                <w:sz w:val="20"/>
                <w:szCs w:val="20"/>
                <w:lang w:val="es-CL" w:eastAsia="es-CL"/>
              </w:rPr>
              <w:t>392</w:t>
            </w:r>
          </w:p>
        </w:tc>
      </w:tr>
      <w:tr w:rsidR="00635413" w:rsidRPr="00635413" w14:paraId="23D88165" w14:textId="77777777" w:rsidTr="005A1B0D">
        <w:trPr>
          <w:trHeight w:val="300"/>
        </w:trPr>
        <w:tc>
          <w:tcPr>
            <w:tcW w:w="8008" w:type="dxa"/>
            <w:gridSpan w:val="2"/>
            <w:tcBorders>
              <w:top w:val="single" w:sz="4" w:space="0" w:color="auto"/>
              <w:left w:val="single" w:sz="8" w:space="0" w:color="FFFFFF"/>
              <w:bottom w:val="nil"/>
              <w:right w:val="single" w:sz="4" w:space="0" w:color="000000"/>
            </w:tcBorders>
            <w:shd w:val="clear" w:color="000000" w:fill="000000"/>
            <w:vAlign w:val="center"/>
            <w:hideMark/>
          </w:tcPr>
          <w:p w14:paraId="0C2F0E72" w14:textId="77777777" w:rsidR="00635413" w:rsidRPr="00635413" w:rsidRDefault="00635413" w:rsidP="00635413">
            <w:pPr>
              <w:widowControl/>
              <w:autoSpaceDE/>
              <w:autoSpaceDN/>
              <w:jc w:val="right"/>
              <w:rPr>
                <w:rFonts w:ascii="Verdana" w:eastAsia="Times New Roman" w:hAnsi="Verdana" w:cs="Times New Roman"/>
                <w:b/>
                <w:bCs/>
                <w:color w:val="FFFFFF"/>
                <w:sz w:val="20"/>
                <w:szCs w:val="20"/>
                <w:lang w:val="es-CL" w:eastAsia="es-CL"/>
              </w:rPr>
            </w:pPr>
            <w:proofErr w:type="gramStart"/>
            <w:r w:rsidRPr="00635413">
              <w:rPr>
                <w:rFonts w:ascii="Verdana" w:eastAsia="Times New Roman" w:hAnsi="Verdana" w:cs="Times New Roman"/>
                <w:b/>
                <w:bCs/>
                <w:color w:val="FFFFFF"/>
                <w:sz w:val="20"/>
                <w:szCs w:val="20"/>
                <w:lang w:val="es-CL" w:eastAsia="es-CL"/>
              </w:rPr>
              <w:t>TOTAL</w:t>
            </w:r>
            <w:proofErr w:type="gramEnd"/>
            <w:r w:rsidRPr="00635413">
              <w:rPr>
                <w:rFonts w:ascii="Verdana" w:eastAsia="Times New Roman" w:hAnsi="Verdana" w:cs="Times New Roman"/>
                <w:b/>
                <w:bCs/>
                <w:color w:val="FFFFFF"/>
                <w:sz w:val="20"/>
                <w:szCs w:val="20"/>
                <w:lang w:val="es-CL" w:eastAsia="es-CL"/>
              </w:rPr>
              <w:t xml:space="preserve"> PRESTACIONES NO GES 2025</w:t>
            </w:r>
          </w:p>
        </w:tc>
        <w:tc>
          <w:tcPr>
            <w:tcW w:w="1343" w:type="dxa"/>
            <w:tcBorders>
              <w:top w:val="nil"/>
              <w:left w:val="nil"/>
              <w:bottom w:val="single" w:sz="4" w:space="0" w:color="auto"/>
              <w:right w:val="single" w:sz="4" w:space="0" w:color="auto"/>
            </w:tcBorders>
            <w:shd w:val="clear" w:color="000000" w:fill="000000"/>
            <w:vAlign w:val="center"/>
            <w:hideMark/>
          </w:tcPr>
          <w:p w14:paraId="0449F213" w14:textId="77777777" w:rsidR="00635413" w:rsidRPr="00635413" w:rsidRDefault="00635413" w:rsidP="00635413">
            <w:pPr>
              <w:widowControl/>
              <w:autoSpaceDE/>
              <w:autoSpaceDN/>
              <w:jc w:val="center"/>
              <w:rPr>
                <w:rFonts w:ascii="Verdana" w:eastAsia="Times New Roman" w:hAnsi="Verdana" w:cs="Times New Roman"/>
                <w:b/>
                <w:bCs/>
                <w:color w:val="FFFFFF"/>
                <w:sz w:val="20"/>
                <w:szCs w:val="20"/>
                <w:lang w:val="es-CL" w:eastAsia="es-CL"/>
              </w:rPr>
            </w:pPr>
            <w:r w:rsidRPr="00635413">
              <w:rPr>
                <w:rFonts w:ascii="Verdana" w:eastAsia="Times New Roman" w:hAnsi="Verdana" w:cs="Times New Roman"/>
                <w:b/>
                <w:bCs/>
                <w:color w:val="FFFFFF"/>
                <w:sz w:val="20"/>
                <w:szCs w:val="20"/>
                <w:lang w:val="es-CL" w:eastAsia="es-CL"/>
              </w:rPr>
              <w:t>1.186</w:t>
            </w:r>
          </w:p>
        </w:tc>
      </w:tr>
    </w:tbl>
    <w:p w14:paraId="533EDA13" w14:textId="76C879D9" w:rsidR="006F02E2" w:rsidRPr="00D9378F" w:rsidRDefault="005A1B0D" w:rsidP="00D9378F">
      <w:pPr>
        <w:pStyle w:val="Textoindependiente"/>
        <w:spacing w:line="360" w:lineRule="auto"/>
        <w:ind w:left="5040" w:firstLine="720"/>
        <w:rPr>
          <w:rFonts w:ascii="Verdana" w:hAnsi="Verdana"/>
          <w:sz w:val="20"/>
          <w:szCs w:val="20"/>
        </w:rPr>
      </w:pPr>
      <w:r w:rsidRPr="002632F7">
        <w:rPr>
          <w:rFonts w:ascii="Verdana" w:hAnsi="Verdana"/>
          <w:sz w:val="20"/>
          <w:szCs w:val="20"/>
        </w:rPr>
        <w:t>Fuente: Unidad de SIGGES</w:t>
      </w:r>
    </w:p>
    <w:p w14:paraId="2F0C3D2A" w14:textId="03F75E77" w:rsidR="0057690B" w:rsidRPr="008A4B3D" w:rsidRDefault="00C27549">
      <w:pPr>
        <w:pStyle w:val="Ttulo2"/>
        <w:numPr>
          <w:ilvl w:val="0"/>
          <w:numId w:val="35"/>
        </w:numPr>
        <w:tabs>
          <w:tab w:val="left" w:pos="831"/>
        </w:tabs>
        <w:spacing w:before="100" w:beforeAutospacing="1" w:after="100" w:afterAutospacing="1" w:line="360" w:lineRule="auto"/>
        <w:ind w:left="0" w:firstLine="0"/>
        <w:jc w:val="both"/>
        <w:rPr>
          <w:rFonts w:ascii="Verdana" w:hAnsi="Verdana"/>
          <w:i w:val="0"/>
          <w:iCs w:val="0"/>
          <w:u w:val="none"/>
        </w:rPr>
      </w:pPr>
      <w:r w:rsidRPr="008A4B3D">
        <w:rPr>
          <w:rFonts w:ascii="Verdana" w:hAnsi="Verdana"/>
          <w:i w:val="0"/>
          <w:iCs w:val="0"/>
          <w:noProof/>
          <w:u w:val="none"/>
        </w:rPr>
        <w:drawing>
          <wp:anchor distT="0" distB="0" distL="114300" distR="114300" simplePos="0" relativeHeight="251733504" behindDoc="0" locked="0" layoutInCell="1" allowOverlap="1" wp14:anchorId="402B44E5" wp14:editId="75331298">
            <wp:simplePos x="0" y="0"/>
            <wp:positionH relativeFrom="margin">
              <wp:posOffset>-118110</wp:posOffset>
            </wp:positionH>
            <wp:positionV relativeFrom="paragraph">
              <wp:posOffset>150495</wp:posOffset>
            </wp:positionV>
            <wp:extent cx="676275" cy="914400"/>
            <wp:effectExtent l="0" t="0" r="9525" b="0"/>
            <wp:wrapSquare wrapText="bothSides"/>
            <wp:docPr id="1582584886" name="Gráfico 33" descr="Mujer programador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84886" name="Gráfico 1582584886" descr="Mujer programadora con relleno sólido"/>
                    <pic:cNvPicPr/>
                  </pic:nvPicPr>
                  <pic:blipFill rotWithShape="1">
                    <a:blip r:embed="rId25">
                      <a:extLst>
                        <a:ext uri="{96DAC541-7B7A-43D3-8B79-37D633B846F1}">
                          <asvg:svgBlip xmlns:asvg="http://schemas.microsoft.com/office/drawing/2016/SVG/main" r:embed="rId26"/>
                        </a:ext>
                      </a:extLst>
                    </a:blip>
                    <a:srcRect l="12500" r="13542"/>
                    <a:stretch>
                      <a:fillRect/>
                    </a:stretch>
                  </pic:blipFill>
                  <pic:spPr bwMode="auto">
                    <a:xfrm>
                      <a:off x="0" y="0"/>
                      <a:ext cx="676275"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690B" w:rsidRPr="008A4B3D">
        <w:rPr>
          <w:rFonts w:ascii="Verdana" w:hAnsi="Verdana"/>
          <w:i w:val="0"/>
          <w:iCs w:val="0"/>
          <w:u w:val="none"/>
        </w:rPr>
        <w:t xml:space="preserve">Unidad de </w:t>
      </w:r>
      <w:r w:rsidR="00326FB0" w:rsidRPr="008A4B3D">
        <w:rPr>
          <w:rFonts w:ascii="Verdana" w:hAnsi="Verdana"/>
          <w:i w:val="0"/>
          <w:iCs w:val="0"/>
          <w:u w:val="none"/>
        </w:rPr>
        <w:t>SOME</w:t>
      </w:r>
    </w:p>
    <w:p w14:paraId="6368AB96" w14:textId="53A0B1EC" w:rsidR="00D9378F" w:rsidRDefault="0057690B" w:rsidP="00D9378F">
      <w:pPr>
        <w:pStyle w:val="Textoindependiente"/>
        <w:spacing w:before="100" w:beforeAutospacing="1" w:line="360" w:lineRule="auto"/>
        <w:jc w:val="both"/>
        <w:rPr>
          <w:rFonts w:ascii="Verdana" w:hAnsi="Verdana"/>
          <w:sz w:val="20"/>
          <w:szCs w:val="20"/>
        </w:rPr>
      </w:pPr>
      <w:r w:rsidRPr="00515493">
        <w:rPr>
          <w:rFonts w:ascii="Verdana" w:hAnsi="Verdana"/>
          <w:sz w:val="20"/>
          <w:szCs w:val="20"/>
        </w:rPr>
        <w:t>Esta unidad</w:t>
      </w:r>
      <w:r w:rsidR="005868AC" w:rsidRPr="00515493">
        <w:rPr>
          <w:rFonts w:ascii="Verdana" w:hAnsi="Verdana"/>
          <w:sz w:val="20"/>
          <w:szCs w:val="20"/>
        </w:rPr>
        <w:t xml:space="preserve"> se subdivide en Admisión y Estadísticas</w:t>
      </w:r>
      <w:r w:rsidR="005473C5">
        <w:rPr>
          <w:rFonts w:ascii="Verdana" w:hAnsi="Verdana"/>
          <w:sz w:val="20"/>
          <w:szCs w:val="20"/>
        </w:rPr>
        <w:t xml:space="preserve">, en la cual </w:t>
      </w:r>
      <w:r w:rsidR="007E65E6">
        <w:rPr>
          <w:rFonts w:ascii="Verdana" w:hAnsi="Verdana"/>
          <w:sz w:val="20"/>
          <w:szCs w:val="20"/>
        </w:rPr>
        <w:t xml:space="preserve">Admisión </w:t>
      </w:r>
      <w:r w:rsidRPr="00515493">
        <w:rPr>
          <w:rFonts w:ascii="Verdana" w:hAnsi="Verdana"/>
          <w:sz w:val="20"/>
          <w:szCs w:val="20"/>
        </w:rPr>
        <w:t xml:space="preserve">tiene la función de velar por la rápida y oportuna </w:t>
      </w:r>
      <w:r w:rsidR="005868AC" w:rsidRPr="00515493">
        <w:rPr>
          <w:rFonts w:ascii="Verdana" w:hAnsi="Verdana"/>
          <w:sz w:val="20"/>
          <w:szCs w:val="20"/>
        </w:rPr>
        <w:t xml:space="preserve">coordinación, </w:t>
      </w:r>
      <w:r w:rsidRPr="00515493">
        <w:rPr>
          <w:rFonts w:ascii="Verdana" w:hAnsi="Verdana"/>
          <w:sz w:val="20"/>
          <w:szCs w:val="20"/>
        </w:rPr>
        <w:t xml:space="preserve">y </w:t>
      </w:r>
      <w:r w:rsidR="005868AC" w:rsidRPr="00515493">
        <w:rPr>
          <w:rFonts w:ascii="Verdana" w:hAnsi="Verdana"/>
          <w:sz w:val="20"/>
          <w:szCs w:val="20"/>
        </w:rPr>
        <w:t>agendamiento</w:t>
      </w:r>
      <w:r w:rsidRPr="00515493">
        <w:rPr>
          <w:rFonts w:ascii="Verdana" w:hAnsi="Verdana"/>
          <w:sz w:val="20"/>
          <w:szCs w:val="20"/>
        </w:rPr>
        <w:t xml:space="preserve"> de los usuarios que </w:t>
      </w:r>
      <w:r w:rsidR="005868AC" w:rsidRPr="00515493">
        <w:rPr>
          <w:rFonts w:ascii="Verdana" w:hAnsi="Verdana"/>
          <w:sz w:val="20"/>
          <w:szCs w:val="20"/>
        </w:rPr>
        <w:t>requieren la atención en</w:t>
      </w:r>
      <w:r w:rsidRPr="00515493">
        <w:rPr>
          <w:rFonts w:ascii="Verdana" w:hAnsi="Verdana"/>
          <w:sz w:val="20"/>
          <w:szCs w:val="20"/>
        </w:rPr>
        <w:t xml:space="preserve"> nuestro </w:t>
      </w:r>
      <w:r w:rsidR="005868AC" w:rsidRPr="00515493">
        <w:rPr>
          <w:rFonts w:ascii="Verdana" w:hAnsi="Verdana"/>
          <w:sz w:val="20"/>
          <w:szCs w:val="20"/>
        </w:rPr>
        <w:t>establecimiento</w:t>
      </w:r>
      <w:r w:rsidRPr="00515493">
        <w:rPr>
          <w:rFonts w:ascii="Verdana" w:hAnsi="Verdana"/>
          <w:sz w:val="20"/>
          <w:szCs w:val="20"/>
        </w:rPr>
        <w:t xml:space="preserve">, </w:t>
      </w:r>
      <w:r w:rsidR="005868AC" w:rsidRPr="00515493">
        <w:rPr>
          <w:rFonts w:ascii="Verdana" w:hAnsi="Verdana"/>
          <w:sz w:val="20"/>
          <w:szCs w:val="20"/>
        </w:rPr>
        <w:t xml:space="preserve">además de dar </w:t>
      </w:r>
      <w:r w:rsidRPr="00515493">
        <w:rPr>
          <w:rFonts w:ascii="Verdana" w:hAnsi="Verdana"/>
          <w:sz w:val="20"/>
          <w:szCs w:val="20"/>
        </w:rPr>
        <w:t>orienta</w:t>
      </w:r>
      <w:r w:rsidR="005868AC" w:rsidRPr="00515493">
        <w:rPr>
          <w:rFonts w:ascii="Verdana" w:hAnsi="Verdana"/>
          <w:sz w:val="20"/>
          <w:szCs w:val="20"/>
        </w:rPr>
        <w:t>ción</w:t>
      </w:r>
      <w:r w:rsidRPr="00515493">
        <w:rPr>
          <w:rFonts w:ascii="Verdana" w:hAnsi="Verdana"/>
          <w:sz w:val="20"/>
          <w:szCs w:val="20"/>
        </w:rPr>
        <w:t xml:space="preserve"> a los pacientes. En el periodo se realizaron </w:t>
      </w:r>
      <w:r w:rsidR="00326FB0" w:rsidRPr="00515493">
        <w:rPr>
          <w:rFonts w:ascii="Verdana" w:hAnsi="Verdana"/>
          <w:sz w:val="20"/>
          <w:szCs w:val="20"/>
        </w:rPr>
        <w:t>las siguientes citaciones</w:t>
      </w:r>
      <w:r w:rsidR="005868AC" w:rsidRPr="00515493">
        <w:rPr>
          <w:rFonts w:ascii="Verdana" w:hAnsi="Verdana"/>
          <w:sz w:val="20"/>
          <w:szCs w:val="20"/>
        </w:rPr>
        <w:t>:</w:t>
      </w:r>
    </w:p>
    <w:p w14:paraId="234956B3" w14:textId="77777777" w:rsidR="00D9378F" w:rsidRDefault="00D9378F" w:rsidP="00D9378F">
      <w:pPr>
        <w:pStyle w:val="Textoindependiente"/>
        <w:ind w:firstLine="680"/>
        <w:jc w:val="center"/>
        <w:rPr>
          <w:rFonts w:ascii="Verdana" w:hAnsi="Verdana"/>
          <w:noProof/>
          <w:sz w:val="20"/>
          <w:szCs w:val="20"/>
        </w:rPr>
      </w:pPr>
      <w:r>
        <w:rPr>
          <w:rFonts w:ascii="Verdana" w:hAnsi="Verdana"/>
          <w:noProof/>
          <w:sz w:val="20"/>
          <w:szCs w:val="20"/>
        </w:rPr>
        <w:drawing>
          <wp:inline distT="0" distB="0" distL="0" distR="0" wp14:anchorId="27344A18" wp14:editId="1C0B2FD8">
            <wp:extent cx="3754800" cy="1371600"/>
            <wp:effectExtent l="0" t="0" r="0" b="0"/>
            <wp:docPr id="92656186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54800" cy="1371600"/>
                    </a:xfrm>
                    <a:prstGeom prst="rect">
                      <a:avLst/>
                    </a:prstGeom>
                    <a:noFill/>
                  </pic:spPr>
                </pic:pic>
              </a:graphicData>
            </a:graphic>
          </wp:inline>
        </w:drawing>
      </w:r>
      <w:r>
        <w:rPr>
          <w:rFonts w:ascii="Verdana" w:hAnsi="Verdana"/>
          <w:noProof/>
          <w:sz w:val="20"/>
          <w:szCs w:val="20"/>
        </w:rPr>
        <w:t xml:space="preserve"> </w:t>
      </w:r>
    </w:p>
    <w:p w14:paraId="2A933DE5" w14:textId="3A098342" w:rsidR="00D9378F" w:rsidRPr="00D9378F" w:rsidRDefault="00D9378F" w:rsidP="00D9378F">
      <w:pPr>
        <w:pStyle w:val="Textoindependiente"/>
        <w:ind w:left="3600" w:firstLine="720"/>
        <w:jc w:val="center"/>
        <w:rPr>
          <w:rFonts w:ascii="Verdana" w:hAnsi="Verdana"/>
          <w:i/>
          <w:iCs/>
          <w:noProof/>
          <w:sz w:val="20"/>
          <w:szCs w:val="20"/>
        </w:rPr>
      </w:pPr>
      <w:r w:rsidRPr="00D9378F">
        <w:rPr>
          <w:rFonts w:ascii="Verdana" w:hAnsi="Verdana"/>
          <w:i/>
          <w:iCs/>
          <w:noProof/>
          <w:sz w:val="20"/>
          <w:szCs w:val="20"/>
        </w:rPr>
        <w:t>Fuente: Tracker</w:t>
      </w:r>
    </w:p>
    <w:p w14:paraId="2651C526" w14:textId="3F56327E" w:rsidR="0057690B" w:rsidRPr="00515493" w:rsidRDefault="005473C5" w:rsidP="00D56439">
      <w:pPr>
        <w:pStyle w:val="Textoindependiente"/>
        <w:spacing w:before="100" w:beforeAutospacing="1" w:after="100" w:afterAutospacing="1" w:line="360" w:lineRule="auto"/>
        <w:jc w:val="both"/>
        <w:rPr>
          <w:rFonts w:ascii="Verdana" w:hAnsi="Verdana"/>
          <w:sz w:val="20"/>
          <w:szCs w:val="20"/>
        </w:rPr>
      </w:pPr>
      <w:r>
        <w:rPr>
          <w:rFonts w:ascii="Verdana" w:hAnsi="Verdana"/>
          <w:noProof/>
          <w:sz w:val="20"/>
          <w:szCs w:val="20"/>
        </w:rPr>
        <w:lastRenderedPageBreak/>
        <w:drawing>
          <wp:anchor distT="0" distB="0" distL="114300" distR="114300" simplePos="0" relativeHeight="251552256" behindDoc="1" locked="0" layoutInCell="1" allowOverlap="1" wp14:anchorId="2BB62664" wp14:editId="64158426">
            <wp:simplePos x="0" y="0"/>
            <wp:positionH relativeFrom="margin">
              <wp:posOffset>3970020</wp:posOffset>
            </wp:positionH>
            <wp:positionV relativeFrom="paragraph">
              <wp:posOffset>0</wp:posOffset>
            </wp:positionV>
            <wp:extent cx="1924050" cy="1442085"/>
            <wp:effectExtent l="0" t="0" r="0" b="5715"/>
            <wp:wrapTight wrapText="bothSides">
              <wp:wrapPolygon edited="0">
                <wp:start x="855" y="0"/>
                <wp:lineTo x="0" y="571"/>
                <wp:lineTo x="0" y="21115"/>
                <wp:lineTo x="855" y="21400"/>
                <wp:lineTo x="20531" y="21400"/>
                <wp:lineTo x="21386" y="21115"/>
                <wp:lineTo x="21386" y="571"/>
                <wp:lineTo x="20531" y="0"/>
                <wp:lineTo x="855" y="0"/>
              </wp:wrapPolygon>
            </wp:wrapTight>
            <wp:docPr id="177340167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01673" name="Imagen 177340167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24050" cy="14420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56439">
        <w:rPr>
          <w:rFonts w:ascii="Verdana" w:hAnsi="Verdana"/>
          <w:noProof/>
          <w:sz w:val="20"/>
          <w:szCs w:val="20"/>
        </w:rPr>
        <w:drawing>
          <wp:anchor distT="0" distB="0" distL="114300" distR="114300" simplePos="0" relativeHeight="251730432" behindDoc="0" locked="0" layoutInCell="1" allowOverlap="1" wp14:anchorId="0F6331FE" wp14:editId="71B91E52">
            <wp:simplePos x="0" y="0"/>
            <wp:positionH relativeFrom="margin">
              <wp:align>left</wp:align>
            </wp:positionH>
            <wp:positionV relativeFrom="paragraph">
              <wp:posOffset>913130</wp:posOffset>
            </wp:positionV>
            <wp:extent cx="3754800" cy="1371600"/>
            <wp:effectExtent l="0" t="0" r="0" b="0"/>
            <wp:wrapNone/>
            <wp:docPr id="20319112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54800" cy="1371600"/>
                    </a:xfrm>
                    <a:prstGeom prst="rect">
                      <a:avLst/>
                    </a:prstGeom>
                    <a:noFill/>
                  </pic:spPr>
                </pic:pic>
              </a:graphicData>
            </a:graphic>
            <wp14:sizeRelH relativeFrom="page">
              <wp14:pctWidth>0</wp14:pctWidth>
            </wp14:sizeRelH>
            <wp14:sizeRelV relativeFrom="page">
              <wp14:pctHeight>0</wp14:pctHeight>
            </wp14:sizeRelV>
          </wp:anchor>
        </w:drawing>
      </w:r>
      <w:r w:rsidR="0057690B" w:rsidRPr="00515493">
        <w:rPr>
          <w:rFonts w:ascii="Verdana" w:hAnsi="Verdana"/>
          <w:sz w:val="20"/>
          <w:szCs w:val="20"/>
        </w:rPr>
        <w:t xml:space="preserve">Además, la Unidad realizó </w:t>
      </w:r>
      <w:r w:rsidR="0067265B" w:rsidRPr="00515493">
        <w:rPr>
          <w:rFonts w:ascii="Verdana" w:hAnsi="Verdana"/>
          <w:sz w:val="20"/>
          <w:szCs w:val="20"/>
        </w:rPr>
        <w:t>la gesti</w:t>
      </w:r>
      <w:r w:rsidR="001F3276">
        <w:rPr>
          <w:rFonts w:ascii="Verdana" w:hAnsi="Verdana"/>
          <w:sz w:val="20"/>
          <w:szCs w:val="20"/>
        </w:rPr>
        <w:t>ón</w:t>
      </w:r>
      <w:r w:rsidR="0067265B" w:rsidRPr="00515493">
        <w:rPr>
          <w:rFonts w:ascii="Verdana" w:hAnsi="Verdana"/>
          <w:sz w:val="20"/>
          <w:szCs w:val="20"/>
        </w:rPr>
        <w:t xml:space="preserve"> de </w:t>
      </w:r>
      <w:r w:rsidR="00515493" w:rsidRPr="00515493">
        <w:rPr>
          <w:rFonts w:ascii="Verdana" w:hAnsi="Verdana"/>
          <w:b/>
          <w:bCs/>
          <w:sz w:val="20"/>
          <w:szCs w:val="20"/>
        </w:rPr>
        <w:t>4.584</w:t>
      </w:r>
      <w:r w:rsidR="0057690B" w:rsidRPr="00515493">
        <w:rPr>
          <w:rFonts w:ascii="Verdana" w:hAnsi="Verdana"/>
          <w:b/>
          <w:bCs/>
          <w:sz w:val="20"/>
          <w:szCs w:val="20"/>
        </w:rPr>
        <w:t xml:space="preserve"> </w:t>
      </w:r>
      <w:r w:rsidR="0057690B" w:rsidRPr="00515493">
        <w:rPr>
          <w:rFonts w:ascii="Verdana" w:hAnsi="Verdana"/>
          <w:sz w:val="20"/>
          <w:szCs w:val="20"/>
        </w:rPr>
        <w:t>interconsultas e</w:t>
      </w:r>
      <w:r w:rsidR="00FE2695" w:rsidRPr="00515493">
        <w:rPr>
          <w:rFonts w:ascii="Verdana" w:hAnsi="Verdana"/>
          <w:sz w:val="20"/>
          <w:szCs w:val="20"/>
        </w:rPr>
        <w:t>n</w:t>
      </w:r>
      <w:r w:rsidR="0057690B" w:rsidRPr="00515493">
        <w:rPr>
          <w:rFonts w:ascii="Verdana" w:hAnsi="Verdana"/>
          <w:sz w:val="20"/>
          <w:szCs w:val="20"/>
        </w:rPr>
        <w:t xml:space="preserve"> la Lista de Espera de las especialidades médicas, no médicas y odontológicas, a través de la coordinación y </w:t>
      </w:r>
      <w:r w:rsidR="00FE2695" w:rsidRPr="00515493">
        <w:rPr>
          <w:rFonts w:ascii="Verdana" w:hAnsi="Verdana"/>
          <w:sz w:val="20"/>
          <w:szCs w:val="20"/>
        </w:rPr>
        <w:t xml:space="preserve">agendamiento </w:t>
      </w:r>
      <w:r w:rsidR="0057690B" w:rsidRPr="00515493">
        <w:rPr>
          <w:rFonts w:ascii="Verdana" w:hAnsi="Verdana"/>
          <w:sz w:val="20"/>
          <w:szCs w:val="20"/>
        </w:rPr>
        <w:t>de los pacientes.</w:t>
      </w:r>
    </w:p>
    <w:p w14:paraId="2A0516A7" w14:textId="0A905CBA" w:rsidR="0057690B" w:rsidRPr="00515493" w:rsidRDefault="0057690B" w:rsidP="0057690B">
      <w:pPr>
        <w:pStyle w:val="Textoindependiente"/>
        <w:ind w:firstLine="680"/>
        <w:jc w:val="center"/>
        <w:rPr>
          <w:rFonts w:ascii="Verdana" w:hAnsi="Verdana"/>
          <w:sz w:val="20"/>
          <w:szCs w:val="20"/>
        </w:rPr>
      </w:pPr>
    </w:p>
    <w:p w14:paraId="4A0A2205" w14:textId="7E26EA01" w:rsidR="007B024B" w:rsidRDefault="007B024B" w:rsidP="008064C2">
      <w:pPr>
        <w:pStyle w:val="Textoindependiente"/>
        <w:spacing w:line="360" w:lineRule="auto"/>
        <w:ind w:left="5040" w:firstLine="720"/>
        <w:rPr>
          <w:rFonts w:ascii="Verdana" w:hAnsi="Verdana"/>
          <w:i/>
          <w:iCs/>
          <w:sz w:val="20"/>
          <w:szCs w:val="20"/>
        </w:rPr>
      </w:pPr>
    </w:p>
    <w:p w14:paraId="6C6B81C4" w14:textId="7546D526" w:rsidR="007B024B" w:rsidRDefault="007B024B" w:rsidP="008064C2">
      <w:pPr>
        <w:pStyle w:val="Textoindependiente"/>
        <w:spacing w:line="360" w:lineRule="auto"/>
        <w:ind w:left="5040" w:firstLine="720"/>
        <w:rPr>
          <w:rFonts w:ascii="Verdana" w:hAnsi="Verdana"/>
          <w:i/>
          <w:iCs/>
          <w:sz w:val="20"/>
          <w:szCs w:val="20"/>
        </w:rPr>
      </w:pPr>
    </w:p>
    <w:p w14:paraId="7D3858F5" w14:textId="77777777" w:rsidR="007B024B" w:rsidRDefault="007B024B" w:rsidP="008064C2">
      <w:pPr>
        <w:pStyle w:val="Textoindependiente"/>
        <w:spacing w:line="360" w:lineRule="auto"/>
        <w:ind w:left="5040" w:firstLine="720"/>
        <w:rPr>
          <w:rFonts w:ascii="Verdana" w:hAnsi="Verdana"/>
          <w:i/>
          <w:iCs/>
          <w:sz w:val="20"/>
          <w:szCs w:val="20"/>
        </w:rPr>
      </w:pPr>
    </w:p>
    <w:p w14:paraId="6CA3771B" w14:textId="77777777" w:rsidR="007B024B" w:rsidRDefault="007B024B" w:rsidP="008064C2">
      <w:pPr>
        <w:pStyle w:val="Textoindependiente"/>
        <w:spacing w:line="360" w:lineRule="auto"/>
        <w:ind w:left="5040" w:firstLine="720"/>
        <w:rPr>
          <w:rFonts w:ascii="Verdana" w:hAnsi="Verdana"/>
          <w:i/>
          <w:iCs/>
          <w:sz w:val="20"/>
          <w:szCs w:val="20"/>
        </w:rPr>
      </w:pPr>
    </w:p>
    <w:p w14:paraId="212BD5DF" w14:textId="77777777" w:rsidR="007B024B" w:rsidRDefault="007B024B" w:rsidP="00D56439">
      <w:pPr>
        <w:pStyle w:val="Textoindependiente"/>
        <w:rPr>
          <w:rFonts w:ascii="Verdana" w:hAnsi="Verdana"/>
          <w:i/>
          <w:iCs/>
          <w:sz w:val="20"/>
          <w:szCs w:val="20"/>
        </w:rPr>
      </w:pPr>
    </w:p>
    <w:p w14:paraId="2042C1F6" w14:textId="096C775D" w:rsidR="0057690B" w:rsidRPr="00515493" w:rsidRDefault="0057690B" w:rsidP="00D56439">
      <w:pPr>
        <w:pStyle w:val="Textoindependiente"/>
        <w:spacing w:line="360" w:lineRule="auto"/>
        <w:ind w:left="2880" w:firstLine="720"/>
        <w:rPr>
          <w:rFonts w:ascii="Verdana" w:hAnsi="Verdana"/>
          <w:i/>
          <w:iCs/>
          <w:sz w:val="20"/>
          <w:szCs w:val="20"/>
        </w:rPr>
      </w:pPr>
      <w:r w:rsidRPr="00515493">
        <w:rPr>
          <w:rFonts w:ascii="Verdana" w:hAnsi="Verdana"/>
          <w:i/>
          <w:iCs/>
          <w:sz w:val="20"/>
          <w:szCs w:val="20"/>
        </w:rPr>
        <w:t xml:space="preserve">Fuente: </w:t>
      </w:r>
      <w:r w:rsidR="008064C2">
        <w:rPr>
          <w:rFonts w:ascii="Verdana" w:hAnsi="Verdana"/>
          <w:i/>
          <w:iCs/>
          <w:sz w:val="20"/>
          <w:szCs w:val="20"/>
        </w:rPr>
        <w:t>Tracker</w:t>
      </w:r>
    </w:p>
    <w:p w14:paraId="7414256F" w14:textId="77777777" w:rsidR="00326FB0" w:rsidRPr="00515493" w:rsidRDefault="00326FB0" w:rsidP="00326FB0">
      <w:pPr>
        <w:pStyle w:val="Textoindependiente"/>
        <w:spacing w:line="360" w:lineRule="auto"/>
        <w:rPr>
          <w:rFonts w:ascii="Verdana" w:hAnsi="Verdana"/>
          <w:i/>
          <w:iCs/>
          <w:sz w:val="20"/>
          <w:szCs w:val="20"/>
        </w:rPr>
      </w:pPr>
    </w:p>
    <w:p w14:paraId="3D82493B" w14:textId="4E789C75" w:rsidR="00005833" w:rsidRPr="00BF662C" w:rsidRDefault="005868AC" w:rsidP="00BF662C">
      <w:pPr>
        <w:pStyle w:val="Textoindependiente"/>
        <w:spacing w:line="360" w:lineRule="auto"/>
        <w:ind w:firstLine="720"/>
        <w:jc w:val="both"/>
        <w:rPr>
          <w:rFonts w:ascii="Verdana" w:hAnsi="Verdana"/>
          <w:i/>
          <w:iCs/>
          <w:sz w:val="20"/>
          <w:szCs w:val="20"/>
        </w:rPr>
      </w:pPr>
      <w:r w:rsidRPr="00515493">
        <w:rPr>
          <w:rFonts w:ascii="Verdana" w:hAnsi="Verdana"/>
          <w:sz w:val="20"/>
          <w:szCs w:val="20"/>
        </w:rPr>
        <w:t xml:space="preserve">La </w:t>
      </w:r>
      <w:r w:rsidR="00A2029F">
        <w:rPr>
          <w:rFonts w:ascii="Verdana" w:hAnsi="Verdana"/>
          <w:sz w:val="20"/>
          <w:szCs w:val="20"/>
        </w:rPr>
        <w:t xml:space="preserve">Unidad de </w:t>
      </w:r>
      <w:r w:rsidR="003D71FA">
        <w:rPr>
          <w:rFonts w:ascii="Verdana" w:hAnsi="Verdana"/>
          <w:sz w:val="20"/>
          <w:szCs w:val="20"/>
        </w:rPr>
        <w:t xml:space="preserve">Estadística </w:t>
      </w:r>
      <w:proofErr w:type="spellStart"/>
      <w:r w:rsidR="003D71FA">
        <w:rPr>
          <w:rFonts w:ascii="Verdana" w:hAnsi="Verdana"/>
          <w:sz w:val="20"/>
          <w:szCs w:val="20"/>
        </w:rPr>
        <w:t>HGPT</w:t>
      </w:r>
      <w:r w:rsidRPr="00515493">
        <w:rPr>
          <w:rFonts w:ascii="Verdana" w:hAnsi="Verdana"/>
          <w:sz w:val="20"/>
          <w:szCs w:val="20"/>
        </w:rPr>
        <w:t>s</w:t>
      </w:r>
      <w:proofErr w:type="spellEnd"/>
      <w:r w:rsidRPr="00515493">
        <w:rPr>
          <w:rFonts w:ascii="Verdana" w:hAnsi="Verdana"/>
          <w:sz w:val="20"/>
          <w:szCs w:val="20"/>
        </w:rPr>
        <w:t xml:space="preserve"> tiene la función de </w:t>
      </w:r>
      <w:r w:rsidR="00326FB0" w:rsidRPr="00515493">
        <w:rPr>
          <w:rFonts w:ascii="Verdana" w:hAnsi="Verdana"/>
          <w:sz w:val="20"/>
          <w:szCs w:val="20"/>
        </w:rPr>
        <w:t xml:space="preserve">liderar </w:t>
      </w:r>
      <w:r w:rsidRPr="00515493">
        <w:rPr>
          <w:rFonts w:ascii="Verdana" w:hAnsi="Verdana"/>
          <w:sz w:val="20"/>
          <w:szCs w:val="20"/>
        </w:rPr>
        <w:t>los</w:t>
      </w:r>
      <w:r w:rsidR="00326FB0" w:rsidRPr="00515493">
        <w:rPr>
          <w:rFonts w:ascii="Verdana" w:hAnsi="Verdana"/>
          <w:sz w:val="20"/>
          <w:szCs w:val="20"/>
        </w:rPr>
        <w:t xml:space="preserve"> registro</w:t>
      </w:r>
      <w:r w:rsidR="00094516" w:rsidRPr="00515493">
        <w:rPr>
          <w:rFonts w:ascii="Verdana" w:hAnsi="Verdana"/>
          <w:sz w:val="20"/>
          <w:szCs w:val="20"/>
        </w:rPr>
        <w:t>s</w:t>
      </w:r>
      <w:r w:rsidR="00326FB0" w:rsidRPr="00515493">
        <w:rPr>
          <w:rFonts w:ascii="Verdana" w:hAnsi="Verdana"/>
          <w:sz w:val="20"/>
          <w:szCs w:val="20"/>
        </w:rPr>
        <w:t xml:space="preserve"> de todas las prestaciones </w:t>
      </w:r>
      <w:r w:rsidR="00094516" w:rsidRPr="00515493">
        <w:rPr>
          <w:rFonts w:ascii="Verdana" w:hAnsi="Verdana"/>
          <w:sz w:val="20"/>
          <w:szCs w:val="20"/>
        </w:rPr>
        <w:t>de los profesionales clínicos del</w:t>
      </w:r>
      <w:r w:rsidR="00326FB0" w:rsidRPr="00515493">
        <w:rPr>
          <w:rFonts w:ascii="Verdana" w:hAnsi="Verdana"/>
          <w:sz w:val="20"/>
          <w:szCs w:val="20"/>
        </w:rPr>
        <w:t xml:space="preserve"> establecimiento </w:t>
      </w:r>
      <w:r w:rsidR="00094516" w:rsidRPr="00515493">
        <w:rPr>
          <w:rFonts w:ascii="Verdana" w:hAnsi="Verdana"/>
          <w:sz w:val="20"/>
          <w:szCs w:val="20"/>
        </w:rPr>
        <w:t>(M</w:t>
      </w:r>
      <w:r w:rsidR="00C662D5" w:rsidRPr="00515493">
        <w:rPr>
          <w:rFonts w:ascii="Verdana" w:hAnsi="Verdana"/>
          <w:sz w:val="20"/>
          <w:szCs w:val="20"/>
        </w:rPr>
        <w:t>e</w:t>
      </w:r>
      <w:r w:rsidR="00094516" w:rsidRPr="00515493">
        <w:rPr>
          <w:rFonts w:ascii="Verdana" w:hAnsi="Verdana"/>
          <w:sz w:val="20"/>
          <w:szCs w:val="20"/>
        </w:rPr>
        <w:t xml:space="preserve">dicina, Odontología, Enfermería, Kinesiología, Terapia Ocupacional, Fonoaudiología, Psicología, Asistente Social y Nutricionista) </w:t>
      </w:r>
      <w:r w:rsidR="00326FB0" w:rsidRPr="00515493">
        <w:rPr>
          <w:rFonts w:ascii="Verdana" w:hAnsi="Verdana"/>
          <w:sz w:val="20"/>
          <w:szCs w:val="20"/>
        </w:rPr>
        <w:t xml:space="preserve">mediante </w:t>
      </w:r>
      <w:r w:rsidR="00094516" w:rsidRPr="00515493">
        <w:rPr>
          <w:rFonts w:ascii="Verdana" w:hAnsi="Verdana"/>
          <w:sz w:val="20"/>
          <w:szCs w:val="20"/>
        </w:rPr>
        <w:t xml:space="preserve">los </w:t>
      </w:r>
      <w:r w:rsidR="00326FB0" w:rsidRPr="00515493">
        <w:rPr>
          <w:rFonts w:ascii="Verdana" w:hAnsi="Verdana"/>
          <w:sz w:val="20"/>
          <w:szCs w:val="20"/>
        </w:rPr>
        <w:t>Registros Estadísticos Mensuales (REM).</w:t>
      </w:r>
    </w:p>
    <w:p w14:paraId="5C3BA4E1" w14:textId="041700DC" w:rsidR="005E0A14" w:rsidRDefault="002B571C">
      <w:pPr>
        <w:rPr>
          <w:rFonts w:ascii="Verdana" w:hAnsi="Verdana"/>
          <w:b/>
          <w:bCs/>
          <w:sz w:val="24"/>
          <w:szCs w:val="24"/>
          <w:u w:color="000000"/>
        </w:rPr>
      </w:pPr>
      <w:r w:rsidRPr="00405D21">
        <w:rPr>
          <w:rFonts w:ascii="Verdana" w:hAnsi="Verdana"/>
          <w:i/>
          <w:iCs/>
          <w:noProof/>
        </w:rPr>
        <w:drawing>
          <wp:anchor distT="0" distB="0" distL="114300" distR="114300" simplePos="0" relativeHeight="251742720" behindDoc="0" locked="0" layoutInCell="1" allowOverlap="1" wp14:anchorId="6681EE33" wp14:editId="6097D692">
            <wp:simplePos x="0" y="0"/>
            <wp:positionH relativeFrom="margin">
              <wp:posOffset>4092537</wp:posOffset>
            </wp:positionH>
            <wp:positionV relativeFrom="paragraph">
              <wp:posOffset>13335</wp:posOffset>
            </wp:positionV>
            <wp:extent cx="914400" cy="914400"/>
            <wp:effectExtent l="0" t="0" r="0" b="0"/>
            <wp:wrapNone/>
            <wp:docPr id="825986470" name="Gráfico 36" descr="Ciclismo en compañí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86470" name="Gráfico 825986470" descr="Ciclismo en compañía con relleno sólido"/>
                    <pic:cNvPicPr/>
                  </pic:nvPicPr>
                  <pic:blipFill>
                    <a:blip r:embed="rId30">
                      <a:extLs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00AA63A5" w14:textId="5EB948E6" w:rsidR="00F164F8" w:rsidRPr="008A4B3D" w:rsidRDefault="00BB36A3">
      <w:pPr>
        <w:pStyle w:val="Ttulo2"/>
        <w:numPr>
          <w:ilvl w:val="0"/>
          <w:numId w:val="31"/>
        </w:numPr>
        <w:tabs>
          <w:tab w:val="left" w:pos="831"/>
        </w:tabs>
        <w:spacing w:before="100" w:beforeAutospacing="1" w:after="100" w:afterAutospacing="1" w:line="360" w:lineRule="auto"/>
        <w:ind w:left="0" w:firstLine="0"/>
        <w:jc w:val="both"/>
        <w:rPr>
          <w:rFonts w:ascii="Verdana" w:hAnsi="Verdana"/>
          <w:i w:val="0"/>
          <w:iCs w:val="0"/>
          <w:u w:val="none"/>
        </w:rPr>
      </w:pPr>
      <w:r w:rsidRPr="008A4B3D">
        <w:rPr>
          <w:rFonts w:ascii="Verdana" w:hAnsi="Verdana"/>
          <w:i w:val="0"/>
          <w:iCs w:val="0"/>
          <w:u w:val="none"/>
        </w:rPr>
        <w:t xml:space="preserve">Unidad de </w:t>
      </w:r>
      <w:r w:rsidR="00680AEA" w:rsidRPr="008A4B3D">
        <w:rPr>
          <w:rFonts w:ascii="Verdana" w:hAnsi="Verdana"/>
          <w:i w:val="0"/>
          <w:iCs w:val="0"/>
          <w:u w:val="none"/>
        </w:rPr>
        <w:t>Atención y Buen T</w:t>
      </w:r>
      <w:r w:rsidRPr="008A4B3D">
        <w:rPr>
          <w:rFonts w:ascii="Verdana" w:hAnsi="Verdana"/>
          <w:i w:val="0"/>
          <w:iCs w:val="0"/>
          <w:u w:val="none"/>
        </w:rPr>
        <w:t xml:space="preserve">rato </w:t>
      </w:r>
      <w:r w:rsidR="00680AEA" w:rsidRPr="008A4B3D">
        <w:rPr>
          <w:rFonts w:ascii="Verdana" w:hAnsi="Verdana"/>
          <w:i w:val="0"/>
          <w:iCs w:val="0"/>
          <w:u w:val="none"/>
        </w:rPr>
        <w:t>al U</w:t>
      </w:r>
      <w:r w:rsidRPr="008A4B3D">
        <w:rPr>
          <w:rFonts w:ascii="Verdana" w:hAnsi="Verdana"/>
          <w:i w:val="0"/>
          <w:iCs w:val="0"/>
          <w:u w:val="none"/>
        </w:rPr>
        <w:t>suario</w:t>
      </w:r>
    </w:p>
    <w:p w14:paraId="0D6FC878" w14:textId="4D661164" w:rsidR="00DA6943" w:rsidRPr="00772F64" w:rsidRDefault="00E42680" w:rsidP="00DA6943">
      <w:pPr>
        <w:pStyle w:val="Textoindependiente"/>
        <w:spacing w:before="100" w:beforeAutospacing="1" w:after="100" w:afterAutospacing="1" w:line="360" w:lineRule="auto"/>
        <w:ind w:firstLine="680"/>
        <w:jc w:val="both"/>
        <w:rPr>
          <w:rFonts w:ascii="Verdana" w:hAnsi="Verdana"/>
          <w:i/>
          <w:iCs/>
          <w:sz w:val="20"/>
          <w:szCs w:val="20"/>
        </w:rPr>
      </w:pPr>
      <w:r w:rsidRPr="00772F64">
        <w:rPr>
          <w:rFonts w:ascii="Verdana" w:hAnsi="Verdana"/>
          <w:sz w:val="20"/>
          <w:szCs w:val="20"/>
        </w:rPr>
        <w:t>La Unidad comprende los siguientes servicios y programas: Oficina de informaciones, reclamos y sugerencias (OIRS)</w:t>
      </w:r>
      <w:r w:rsidR="001A3FBD" w:rsidRPr="00772F64">
        <w:rPr>
          <w:rFonts w:ascii="Verdana" w:hAnsi="Verdana"/>
          <w:sz w:val="20"/>
          <w:szCs w:val="20"/>
        </w:rPr>
        <w:t>,</w:t>
      </w:r>
      <w:r w:rsidRPr="00772F64">
        <w:rPr>
          <w:rFonts w:ascii="Verdana" w:hAnsi="Verdana"/>
          <w:sz w:val="20"/>
          <w:szCs w:val="20"/>
        </w:rPr>
        <w:t xml:space="preserve"> ECICEP</w:t>
      </w:r>
      <w:r w:rsidR="001A3FBD" w:rsidRPr="00772F64">
        <w:rPr>
          <w:rFonts w:ascii="Verdana" w:hAnsi="Verdana"/>
          <w:sz w:val="20"/>
          <w:szCs w:val="20"/>
        </w:rPr>
        <w:t xml:space="preserve">, </w:t>
      </w:r>
      <w:r w:rsidRPr="00772F64">
        <w:rPr>
          <w:rFonts w:ascii="Verdana" w:hAnsi="Verdana"/>
          <w:sz w:val="20"/>
          <w:szCs w:val="20"/>
        </w:rPr>
        <w:t>Satisfacción Usuaria, Participación social, Programa Hospital Amigo CIHA, Acompañamiento Espiritual, Programa de atención y reparación integral en salud (PRAIS), Programa Migrantes, Programa PESPI</w:t>
      </w:r>
      <w:r w:rsidR="009A4668" w:rsidRPr="00772F64">
        <w:rPr>
          <w:rFonts w:ascii="Verdana" w:hAnsi="Verdana"/>
          <w:sz w:val="20"/>
          <w:szCs w:val="20"/>
        </w:rPr>
        <w:t xml:space="preserve">, </w:t>
      </w:r>
      <w:r w:rsidRPr="00772F64">
        <w:rPr>
          <w:rFonts w:ascii="Verdana" w:hAnsi="Verdana"/>
          <w:sz w:val="20"/>
          <w:szCs w:val="20"/>
        </w:rPr>
        <w:t>Decreto 21, EAC (EX RBC), Consejo Consultivo de usuarios/as, Comité de gestión usuaria</w:t>
      </w:r>
      <w:r w:rsidR="00DA6943" w:rsidRPr="00772F64">
        <w:rPr>
          <w:rFonts w:ascii="Verdana" w:hAnsi="Verdana"/>
          <w:sz w:val="20"/>
          <w:szCs w:val="20"/>
        </w:rPr>
        <w:t>.</w:t>
      </w:r>
    </w:p>
    <w:p w14:paraId="146A6A7B" w14:textId="603421DB" w:rsidR="00DA6943" w:rsidRPr="00772F64" w:rsidRDefault="00DA6943" w:rsidP="002B571C">
      <w:pPr>
        <w:pStyle w:val="Ttulo2"/>
        <w:numPr>
          <w:ilvl w:val="2"/>
          <w:numId w:val="16"/>
        </w:numPr>
        <w:tabs>
          <w:tab w:val="left" w:pos="831"/>
        </w:tabs>
        <w:spacing w:before="100" w:beforeAutospacing="1" w:line="360" w:lineRule="auto"/>
        <w:ind w:left="340" w:hanging="340"/>
        <w:jc w:val="both"/>
        <w:rPr>
          <w:rFonts w:ascii="Verdana" w:hAnsi="Verdana"/>
          <w:i w:val="0"/>
          <w:iCs w:val="0"/>
          <w:sz w:val="22"/>
          <w:szCs w:val="22"/>
          <w:u w:val="none"/>
        </w:rPr>
      </w:pPr>
      <w:r w:rsidRPr="00772F64">
        <w:rPr>
          <w:rFonts w:ascii="Verdana" w:hAnsi="Verdana"/>
          <w:i w:val="0"/>
          <w:iCs w:val="0"/>
          <w:sz w:val="22"/>
          <w:szCs w:val="22"/>
          <w:u w:val="none"/>
        </w:rPr>
        <w:t>Oficina</w:t>
      </w:r>
      <w:r w:rsidRPr="00772F64">
        <w:rPr>
          <w:rFonts w:ascii="Verdana" w:hAnsi="Verdana"/>
          <w:i w:val="0"/>
          <w:iCs w:val="0"/>
          <w:spacing w:val="-5"/>
          <w:sz w:val="22"/>
          <w:szCs w:val="22"/>
          <w:u w:val="none"/>
        </w:rPr>
        <w:t xml:space="preserve"> </w:t>
      </w:r>
      <w:r w:rsidRPr="00772F64">
        <w:rPr>
          <w:rFonts w:ascii="Verdana" w:hAnsi="Verdana"/>
          <w:i w:val="0"/>
          <w:iCs w:val="0"/>
          <w:sz w:val="22"/>
          <w:szCs w:val="22"/>
          <w:u w:val="none"/>
        </w:rPr>
        <w:t>informaciones,</w:t>
      </w:r>
      <w:r w:rsidRPr="00772F64">
        <w:rPr>
          <w:rFonts w:ascii="Verdana" w:hAnsi="Verdana"/>
          <w:i w:val="0"/>
          <w:iCs w:val="0"/>
          <w:spacing w:val="-1"/>
          <w:sz w:val="22"/>
          <w:szCs w:val="22"/>
          <w:u w:val="none"/>
        </w:rPr>
        <w:t xml:space="preserve"> </w:t>
      </w:r>
      <w:r w:rsidRPr="00772F64">
        <w:rPr>
          <w:rFonts w:ascii="Verdana" w:hAnsi="Verdana"/>
          <w:i w:val="0"/>
          <w:iCs w:val="0"/>
          <w:sz w:val="22"/>
          <w:szCs w:val="22"/>
          <w:u w:val="none"/>
        </w:rPr>
        <w:t>reclamos</w:t>
      </w:r>
      <w:r w:rsidRPr="00772F64">
        <w:rPr>
          <w:rFonts w:ascii="Verdana" w:hAnsi="Verdana"/>
          <w:i w:val="0"/>
          <w:iCs w:val="0"/>
          <w:spacing w:val="-3"/>
          <w:sz w:val="22"/>
          <w:szCs w:val="22"/>
          <w:u w:val="none"/>
        </w:rPr>
        <w:t xml:space="preserve"> </w:t>
      </w:r>
      <w:r w:rsidRPr="00772F64">
        <w:rPr>
          <w:rFonts w:ascii="Verdana" w:hAnsi="Verdana"/>
          <w:i w:val="0"/>
          <w:iCs w:val="0"/>
          <w:sz w:val="22"/>
          <w:szCs w:val="22"/>
          <w:u w:val="none"/>
        </w:rPr>
        <w:t>y</w:t>
      </w:r>
      <w:r w:rsidRPr="00772F64">
        <w:rPr>
          <w:rFonts w:ascii="Verdana" w:hAnsi="Verdana"/>
          <w:i w:val="0"/>
          <w:iCs w:val="0"/>
          <w:spacing w:val="-3"/>
          <w:sz w:val="22"/>
          <w:szCs w:val="22"/>
          <w:u w:val="none"/>
        </w:rPr>
        <w:t xml:space="preserve"> </w:t>
      </w:r>
      <w:r w:rsidRPr="00772F64">
        <w:rPr>
          <w:rFonts w:ascii="Verdana" w:hAnsi="Verdana"/>
          <w:i w:val="0"/>
          <w:iCs w:val="0"/>
          <w:sz w:val="22"/>
          <w:szCs w:val="22"/>
          <w:u w:val="none"/>
        </w:rPr>
        <w:t>sugerencias</w:t>
      </w:r>
      <w:r w:rsidRPr="00772F64">
        <w:rPr>
          <w:rFonts w:ascii="Verdana" w:hAnsi="Verdana"/>
          <w:i w:val="0"/>
          <w:iCs w:val="0"/>
          <w:spacing w:val="-3"/>
          <w:sz w:val="22"/>
          <w:szCs w:val="22"/>
          <w:u w:val="none"/>
        </w:rPr>
        <w:t xml:space="preserve"> </w:t>
      </w:r>
      <w:r w:rsidRPr="00772F64">
        <w:rPr>
          <w:rFonts w:ascii="Verdana" w:hAnsi="Verdana"/>
          <w:i w:val="0"/>
          <w:iCs w:val="0"/>
          <w:sz w:val="22"/>
          <w:szCs w:val="22"/>
          <w:u w:val="none"/>
        </w:rPr>
        <w:t>(OIRS)</w:t>
      </w:r>
    </w:p>
    <w:tbl>
      <w:tblPr>
        <w:tblW w:w="4198"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70" w:type="dxa"/>
          <w:right w:w="70" w:type="dxa"/>
        </w:tblCellMar>
        <w:tblLook w:val="04A0" w:firstRow="1" w:lastRow="0" w:firstColumn="1" w:lastColumn="0" w:noHBand="0" w:noVBand="1"/>
      </w:tblPr>
      <w:tblGrid>
        <w:gridCol w:w="2905"/>
        <w:gridCol w:w="1293"/>
      </w:tblGrid>
      <w:tr w:rsidR="00474C08" w:rsidRPr="00772F64" w14:paraId="2B4C9102" w14:textId="77777777" w:rsidTr="002554A7">
        <w:trPr>
          <w:trHeight w:hRule="exact" w:val="309"/>
          <w:jc w:val="center"/>
        </w:trPr>
        <w:tc>
          <w:tcPr>
            <w:tcW w:w="2905" w:type="dxa"/>
            <w:shd w:val="clear" w:color="000000" w:fill="000000" w:themeFill="text1"/>
            <w:vAlign w:val="center"/>
            <w:hideMark/>
          </w:tcPr>
          <w:p w14:paraId="42522378" w14:textId="418BAD4A" w:rsidR="00474C08" w:rsidRPr="00772F64" w:rsidRDefault="00474C08" w:rsidP="00A90BCC">
            <w:pPr>
              <w:widowControl/>
              <w:autoSpaceDE/>
              <w:autoSpaceDN/>
              <w:jc w:val="center"/>
              <w:rPr>
                <w:rFonts w:ascii="Verdana" w:eastAsia="Times New Roman" w:hAnsi="Verdana"/>
                <w:b/>
                <w:bCs/>
                <w:sz w:val="20"/>
                <w:szCs w:val="20"/>
                <w:lang w:val="es-CL" w:eastAsia="es-CL"/>
              </w:rPr>
            </w:pPr>
            <w:bookmarkStart w:id="0" w:name="_Hlk202508598"/>
            <w:r w:rsidRPr="00772F64">
              <w:rPr>
                <w:rFonts w:ascii="Verdana" w:eastAsia="Times New Roman" w:hAnsi="Verdana"/>
                <w:b/>
                <w:bCs/>
                <w:sz w:val="20"/>
                <w:szCs w:val="20"/>
                <w:lang w:eastAsia="es-CL"/>
              </w:rPr>
              <w:t>Tipo Atenciones</w:t>
            </w:r>
          </w:p>
        </w:tc>
        <w:tc>
          <w:tcPr>
            <w:tcW w:w="1293" w:type="dxa"/>
            <w:shd w:val="clear" w:color="000000" w:fill="000000" w:themeFill="text1"/>
            <w:vAlign w:val="center"/>
            <w:hideMark/>
          </w:tcPr>
          <w:p w14:paraId="5B71796F" w14:textId="7FBB13C8" w:rsidR="00474C08" w:rsidRPr="00772F64" w:rsidRDefault="00723880" w:rsidP="00A90BCC">
            <w:pPr>
              <w:widowControl/>
              <w:autoSpaceDE/>
              <w:autoSpaceDN/>
              <w:jc w:val="center"/>
              <w:rPr>
                <w:rFonts w:ascii="Verdana" w:eastAsia="Times New Roman" w:hAnsi="Verdana"/>
                <w:b/>
                <w:bCs/>
                <w:sz w:val="20"/>
                <w:szCs w:val="20"/>
                <w:lang w:val="es-CL" w:eastAsia="es-CL"/>
              </w:rPr>
            </w:pPr>
            <w:r w:rsidRPr="00772F64">
              <w:rPr>
                <w:rFonts w:ascii="Verdana" w:eastAsia="Times New Roman" w:hAnsi="Verdana"/>
                <w:b/>
                <w:bCs/>
                <w:sz w:val="20"/>
                <w:szCs w:val="20"/>
                <w:lang w:eastAsia="es-CL"/>
              </w:rPr>
              <w:t>Total</w:t>
            </w:r>
          </w:p>
        </w:tc>
      </w:tr>
      <w:tr w:rsidR="00474C08" w:rsidRPr="00772F64" w14:paraId="668A23CF" w14:textId="77777777" w:rsidTr="002554A7">
        <w:trPr>
          <w:trHeight w:hRule="exact" w:val="309"/>
          <w:jc w:val="center"/>
        </w:trPr>
        <w:tc>
          <w:tcPr>
            <w:tcW w:w="2905" w:type="dxa"/>
            <w:shd w:val="clear" w:color="000000" w:fill="FFFFFF"/>
            <w:vAlign w:val="center"/>
            <w:hideMark/>
          </w:tcPr>
          <w:p w14:paraId="3363D2F8" w14:textId="0577F4E9" w:rsidR="00474C08" w:rsidRPr="00772F64" w:rsidRDefault="00474C08" w:rsidP="00C662D5">
            <w:pPr>
              <w:widowControl/>
              <w:autoSpaceDE/>
              <w:autoSpaceDN/>
              <w:jc w:val="both"/>
              <w:rPr>
                <w:rFonts w:ascii="Verdana" w:eastAsia="Times New Roman" w:hAnsi="Verdana"/>
                <w:sz w:val="20"/>
                <w:szCs w:val="20"/>
                <w:lang w:val="es-CL" w:eastAsia="es-CL"/>
              </w:rPr>
            </w:pPr>
            <w:r w:rsidRPr="00772F64">
              <w:rPr>
                <w:rFonts w:ascii="Verdana" w:eastAsia="Times New Roman" w:hAnsi="Verdana"/>
                <w:sz w:val="20"/>
                <w:szCs w:val="20"/>
                <w:lang w:eastAsia="es-CL"/>
              </w:rPr>
              <w:t>Consultas</w:t>
            </w:r>
          </w:p>
        </w:tc>
        <w:tc>
          <w:tcPr>
            <w:tcW w:w="1293" w:type="dxa"/>
            <w:shd w:val="clear" w:color="000000" w:fill="FFFFFF"/>
            <w:vAlign w:val="center"/>
            <w:hideMark/>
          </w:tcPr>
          <w:p w14:paraId="1E636799" w14:textId="414EB810" w:rsidR="00474C08" w:rsidRPr="00772F64" w:rsidRDefault="00EA3FAE" w:rsidP="00C662D5">
            <w:pPr>
              <w:widowControl/>
              <w:autoSpaceDE/>
              <w:autoSpaceDN/>
              <w:jc w:val="center"/>
              <w:rPr>
                <w:rFonts w:ascii="Verdana" w:eastAsia="Times New Roman" w:hAnsi="Verdana"/>
                <w:sz w:val="20"/>
                <w:szCs w:val="20"/>
                <w:lang w:val="es-CL" w:eastAsia="es-CL"/>
              </w:rPr>
            </w:pPr>
            <w:r w:rsidRPr="00772F64">
              <w:rPr>
                <w:rFonts w:ascii="Verdana" w:eastAsia="Times New Roman" w:hAnsi="Verdana"/>
                <w:sz w:val="20"/>
                <w:szCs w:val="20"/>
                <w:lang w:eastAsia="es-CL"/>
              </w:rPr>
              <w:t>21.839</w:t>
            </w:r>
          </w:p>
        </w:tc>
      </w:tr>
      <w:tr w:rsidR="00474C08" w:rsidRPr="00772F64" w14:paraId="086CDFEB" w14:textId="77777777" w:rsidTr="002554A7">
        <w:trPr>
          <w:trHeight w:hRule="exact" w:val="309"/>
          <w:jc w:val="center"/>
        </w:trPr>
        <w:tc>
          <w:tcPr>
            <w:tcW w:w="2905" w:type="dxa"/>
            <w:shd w:val="clear" w:color="000000" w:fill="FFFFFF"/>
            <w:vAlign w:val="center"/>
            <w:hideMark/>
          </w:tcPr>
          <w:p w14:paraId="5C8CA420" w14:textId="77777777" w:rsidR="00474C08" w:rsidRPr="00772F64" w:rsidRDefault="00474C08" w:rsidP="00C662D5">
            <w:pPr>
              <w:widowControl/>
              <w:autoSpaceDE/>
              <w:autoSpaceDN/>
              <w:jc w:val="both"/>
              <w:rPr>
                <w:rFonts w:ascii="Verdana" w:eastAsia="Times New Roman" w:hAnsi="Verdana"/>
                <w:sz w:val="20"/>
                <w:szCs w:val="20"/>
                <w:lang w:val="es-CL" w:eastAsia="es-CL"/>
              </w:rPr>
            </w:pPr>
            <w:r w:rsidRPr="00772F64">
              <w:rPr>
                <w:rFonts w:ascii="Verdana" w:eastAsia="Times New Roman" w:hAnsi="Verdana"/>
                <w:sz w:val="20"/>
                <w:szCs w:val="20"/>
                <w:lang w:eastAsia="es-CL"/>
              </w:rPr>
              <w:t>Reclamos</w:t>
            </w:r>
          </w:p>
        </w:tc>
        <w:tc>
          <w:tcPr>
            <w:tcW w:w="1293" w:type="dxa"/>
            <w:shd w:val="clear" w:color="000000" w:fill="FFFFFF"/>
            <w:vAlign w:val="center"/>
            <w:hideMark/>
          </w:tcPr>
          <w:p w14:paraId="6A27802B" w14:textId="2C8AD0A1" w:rsidR="00474C08" w:rsidRPr="00772F64" w:rsidRDefault="00025D7B" w:rsidP="00C662D5">
            <w:pPr>
              <w:widowControl/>
              <w:autoSpaceDE/>
              <w:autoSpaceDN/>
              <w:jc w:val="center"/>
              <w:rPr>
                <w:rFonts w:ascii="Verdana" w:eastAsia="Times New Roman" w:hAnsi="Verdana"/>
                <w:sz w:val="20"/>
                <w:szCs w:val="20"/>
                <w:lang w:val="es-CL" w:eastAsia="es-CL"/>
              </w:rPr>
            </w:pPr>
            <w:r w:rsidRPr="00772F64">
              <w:rPr>
                <w:rFonts w:ascii="Verdana" w:eastAsia="Times New Roman" w:hAnsi="Verdana"/>
                <w:sz w:val="20"/>
                <w:szCs w:val="20"/>
                <w:lang w:val="es-CL" w:eastAsia="es-CL"/>
              </w:rPr>
              <w:t>52</w:t>
            </w:r>
          </w:p>
        </w:tc>
      </w:tr>
      <w:tr w:rsidR="00474C08" w:rsidRPr="00772F64" w14:paraId="12488FD9" w14:textId="77777777" w:rsidTr="002554A7">
        <w:trPr>
          <w:trHeight w:hRule="exact" w:val="309"/>
          <w:jc w:val="center"/>
        </w:trPr>
        <w:tc>
          <w:tcPr>
            <w:tcW w:w="2905" w:type="dxa"/>
            <w:shd w:val="clear" w:color="000000" w:fill="FFFFFF"/>
            <w:vAlign w:val="center"/>
            <w:hideMark/>
          </w:tcPr>
          <w:p w14:paraId="53D6FC3B" w14:textId="77777777" w:rsidR="00474C08" w:rsidRPr="00772F64" w:rsidRDefault="00474C08" w:rsidP="00C662D5">
            <w:pPr>
              <w:widowControl/>
              <w:autoSpaceDE/>
              <w:autoSpaceDN/>
              <w:jc w:val="both"/>
              <w:rPr>
                <w:rFonts w:ascii="Verdana" w:eastAsia="Times New Roman" w:hAnsi="Verdana"/>
                <w:sz w:val="20"/>
                <w:szCs w:val="20"/>
                <w:lang w:val="es-CL" w:eastAsia="es-CL"/>
              </w:rPr>
            </w:pPr>
            <w:r w:rsidRPr="00772F64">
              <w:rPr>
                <w:rFonts w:ascii="Verdana" w:eastAsia="Times New Roman" w:hAnsi="Verdana"/>
                <w:sz w:val="20"/>
                <w:szCs w:val="20"/>
                <w:lang w:eastAsia="es-CL"/>
              </w:rPr>
              <w:t>Sugerencias</w:t>
            </w:r>
          </w:p>
        </w:tc>
        <w:tc>
          <w:tcPr>
            <w:tcW w:w="1293" w:type="dxa"/>
            <w:shd w:val="clear" w:color="000000" w:fill="FFFFFF"/>
            <w:vAlign w:val="center"/>
            <w:hideMark/>
          </w:tcPr>
          <w:p w14:paraId="3DE4EC43" w14:textId="24BE753C" w:rsidR="00474C08" w:rsidRPr="00772F64" w:rsidRDefault="0001217F" w:rsidP="00C662D5">
            <w:pPr>
              <w:widowControl/>
              <w:autoSpaceDE/>
              <w:autoSpaceDN/>
              <w:jc w:val="center"/>
              <w:rPr>
                <w:rFonts w:ascii="Verdana" w:eastAsia="Times New Roman" w:hAnsi="Verdana"/>
                <w:sz w:val="20"/>
                <w:szCs w:val="20"/>
                <w:lang w:val="es-CL" w:eastAsia="es-CL"/>
              </w:rPr>
            </w:pPr>
            <w:r w:rsidRPr="00772F64">
              <w:rPr>
                <w:rFonts w:ascii="Verdana" w:eastAsia="Times New Roman" w:hAnsi="Verdana"/>
                <w:sz w:val="20"/>
                <w:szCs w:val="20"/>
                <w:lang w:eastAsia="es-CL"/>
              </w:rPr>
              <w:t>5</w:t>
            </w:r>
          </w:p>
        </w:tc>
      </w:tr>
      <w:tr w:rsidR="00474C08" w:rsidRPr="00772F64" w14:paraId="0DDA2FD1" w14:textId="77777777" w:rsidTr="002554A7">
        <w:trPr>
          <w:trHeight w:hRule="exact" w:val="309"/>
          <w:jc w:val="center"/>
        </w:trPr>
        <w:tc>
          <w:tcPr>
            <w:tcW w:w="2905" w:type="dxa"/>
            <w:shd w:val="clear" w:color="000000" w:fill="FFFFFF"/>
            <w:vAlign w:val="center"/>
            <w:hideMark/>
          </w:tcPr>
          <w:p w14:paraId="04C33294" w14:textId="77777777" w:rsidR="00474C08" w:rsidRPr="00772F64" w:rsidRDefault="00474C08" w:rsidP="00C662D5">
            <w:pPr>
              <w:widowControl/>
              <w:autoSpaceDE/>
              <w:autoSpaceDN/>
              <w:jc w:val="both"/>
              <w:rPr>
                <w:rFonts w:ascii="Verdana" w:eastAsia="Times New Roman" w:hAnsi="Verdana"/>
                <w:sz w:val="20"/>
                <w:szCs w:val="20"/>
                <w:lang w:val="es-CL" w:eastAsia="es-CL"/>
              </w:rPr>
            </w:pPr>
            <w:r w:rsidRPr="00772F64">
              <w:rPr>
                <w:rFonts w:ascii="Verdana" w:eastAsia="Times New Roman" w:hAnsi="Verdana"/>
                <w:sz w:val="20"/>
                <w:szCs w:val="20"/>
                <w:lang w:eastAsia="es-CL"/>
              </w:rPr>
              <w:t>Felicitaciones</w:t>
            </w:r>
          </w:p>
        </w:tc>
        <w:tc>
          <w:tcPr>
            <w:tcW w:w="1293" w:type="dxa"/>
            <w:shd w:val="clear" w:color="000000" w:fill="FFFFFF"/>
            <w:vAlign w:val="center"/>
            <w:hideMark/>
          </w:tcPr>
          <w:p w14:paraId="4DAA004C" w14:textId="237D0FB9" w:rsidR="00474C08" w:rsidRPr="00772F64" w:rsidRDefault="00FB0DF4" w:rsidP="00C662D5">
            <w:pPr>
              <w:widowControl/>
              <w:autoSpaceDE/>
              <w:autoSpaceDN/>
              <w:jc w:val="center"/>
              <w:rPr>
                <w:rFonts w:ascii="Verdana" w:eastAsia="Times New Roman" w:hAnsi="Verdana"/>
                <w:sz w:val="20"/>
                <w:szCs w:val="20"/>
                <w:lang w:val="es-CL" w:eastAsia="es-CL"/>
              </w:rPr>
            </w:pPr>
            <w:r w:rsidRPr="00772F64">
              <w:rPr>
                <w:rFonts w:ascii="Verdana" w:eastAsia="Times New Roman" w:hAnsi="Verdana"/>
                <w:sz w:val="20"/>
                <w:szCs w:val="20"/>
                <w:lang w:val="es-CL" w:eastAsia="es-CL"/>
              </w:rPr>
              <w:t>64</w:t>
            </w:r>
          </w:p>
        </w:tc>
      </w:tr>
      <w:tr w:rsidR="00474C08" w:rsidRPr="00772F64" w14:paraId="37C0A16E" w14:textId="77777777" w:rsidTr="002554A7">
        <w:trPr>
          <w:trHeight w:hRule="exact" w:val="309"/>
          <w:jc w:val="center"/>
        </w:trPr>
        <w:tc>
          <w:tcPr>
            <w:tcW w:w="2905" w:type="dxa"/>
            <w:shd w:val="clear" w:color="000000" w:fill="FFFFFF"/>
            <w:vAlign w:val="center"/>
            <w:hideMark/>
          </w:tcPr>
          <w:p w14:paraId="06690DFE" w14:textId="77777777" w:rsidR="00474C08" w:rsidRPr="00772F64" w:rsidRDefault="00474C08" w:rsidP="00C662D5">
            <w:pPr>
              <w:widowControl/>
              <w:autoSpaceDE/>
              <w:autoSpaceDN/>
              <w:jc w:val="both"/>
              <w:rPr>
                <w:rFonts w:ascii="Verdana" w:eastAsia="Times New Roman" w:hAnsi="Verdana"/>
                <w:sz w:val="20"/>
                <w:szCs w:val="20"/>
                <w:lang w:val="es-CL" w:eastAsia="es-CL"/>
              </w:rPr>
            </w:pPr>
            <w:r w:rsidRPr="00772F64">
              <w:rPr>
                <w:rFonts w:ascii="Verdana" w:eastAsia="Times New Roman" w:hAnsi="Verdana"/>
                <w:sz w:val="20"/>
                <w:szCs w:val="20"/>
                <w:lang w:eastAsia="es-CL"/>
              </w:rPr>
              <w:t>Solicitudes</w:t>
            </w:r>
          </w:p>
        </w:tc>
        <w:tc>
          <w:tcPr>
            <w:tcW w:w="1293" w:type="dxa"/>
            <w:shd w:val="clear" w:color="000000" w:fill="FFFFFF"/>
            <w:vAlign w:val="center"/>
            <w:hideMark/>
          </w:tcPr>
          <w:p w14:paraId="4CFA41F1" w14:textId="4D0F4ECB" w:rsidR="00474C08" w:rsidRPr="00772F64" w:rsidRDefault="00474C08" w:rsidP="00C662D5">
            <w:pPr>
              <w:widowControl/>
              <w:autoSpaceDE/>
              <w:autoSpaceDN/>
              <w:jc w:val="center"/>
              <w:rPr>
                <w:rFonts w:ascii="Verdana" w:eastAsia="Times New Roman" w:hAnsi="Verdana"/>
                <w:sz w:val="20"/>
                <w:szCs w:val="20"/>
                <w:lang w:val="es-CL" w:eastAsia="es-CL"/>
              </w:rPr>
            </w:pPr>
            <w:r w:rsidRPr="00772F64">
              <w:rPr>
                <w:rFonts w:ascii="Verdana" w:eastAsia="Times New Roman" w:hAnsi="Verdana"/>
                <w:sz w:val="20"/>
                <w:szCs w:val="20"/>
                <w:lang w:eastAsia="es-CL"/>
              </w:rPr>
              <w:t>1</w:t>
            </w:r>
            <w:r w:rsidR="003E1A83" w:rsidRPr="00772F64">
              <w:rPr>
                <w:rFonts w:ascii="Verdana" w:eastAsia="Times New Roman" w:hAnsi="Verdana"/>
                <w:sz w:val="20"/>
                <w:szCs w:val="20"/>
                <w:lang w:eastAsia="es-CL"/>
              </w:rPr>
              <w:t>67</w:t>
            </w:r>
          </w:p>
        </w:tc>
      </w:tr>
      <w:tr w:rsidR="00474C08" w:rsidRPr="00772F64" w14:paraId="4016F26A" w14:textId="77777777" w:rsidTr="002554A7">
        <w:trPr>
          <w:trHeight w:hRule="exact" w:val="309"/>
          <w:jc w:val="center"/>
        </w:trPr>
        <w:tc>
          <w:tcPr>
            <w:tcW w:w="2905" w:type="dxa"/>
            <w:shd w:val="clear" w:color="000000" w:fill="FFFFFF"/>
            <w:vAlign w:val="center"/>
            <w:hideMark/>
          </w:tcPr>
          <w:p w14:paraId="73FDBB7F" w14:textId="77777777" w:rsidR="00474C08" w:rsidRPr="00772F64" w:rsidRDefault="00474C08" w:rsidP="00C662D5">
            <w:pPr>
              <w:widowControl/>
              <w:autoSpaceDE/>
              <w:autoSpaceDN/>
              <w:jc w:val="both"/>
              <w:rPr>
                <w:rFonts w:ascii="Verdana" w:eastAsia="Times New Roman" w:hAnsi="Verdana"/>
                <w:sz w:val="20"/>
                <w:szCs w:val="20"/>
                <w:lang w:val="es-CL" w:eastAsia="es-CL"/>
              </w:rPr>
            </w:pPr>
            <w:r w:rsidRPr="00772F64">
              <w:rPr>
                <w:rFonts w:ascii="Verdana" w:eastAsia="Times New Roman" w:hAnsi="Verdana"/>
                <w:sz w:val="20"/>
                <w:szCs w:val="20"/>
                <w:lang w:eastAsia="es-CL"/>
              </w:rPr>
              <w:t>Solicitudes ley 20.285</w:t>
            </w:r>
          </w:p>
        </w:tc>
        <w:tc>
          <w:tcPr>
            <w:tcW w:w="1293" w:type="dxa"/>
            <w:shd w:val="clear" w:color="000000" w:fill="FFFFFF"/>
            <w:vAlign w:val="center"/>
            <w:hideMark/>
          </w:tcPr>
          <w:p w14:paraId="1D28C4E9" w14:textId="36E6AD90" w:rsidR="00474C08" w:rsidRPr="00772F64" w:rsidRDefault="00E86299" w:rsidP="00C662D5">
            <w:pPr>
              <w:widowControl/>
              <w:autoSpaceDE/>
              <w:autoSpaceDN/>
              <w:jc w:val="center"/>
              <w:rPr>
                <w:rFonts w:ascii="Verdana" w:eastAsia="Times New Roman" w:hAnsi="Verdana"/>
                <w:sz w:val="20"/>
                <w:szCs w:val="20"/>
                <w:lang w:val="es-CL" w:eastAsia="es-CL"/>
              </w:rPr>
            </w:pPr>
            <w:r w:rsidRPr="00772F64">
              <w:rPr>
                <w:rFonts w:ascii="Verdana" w:eastAsia="Times New Roman" w:hAnsi="Verdana"/>
                <w:sz w:val="20"/>
                <w:szCs w:val="20"/>
                <w:lang w:val="es-CL" w:eastAsia="es-CL"/>
              </w:rPr>
              <w:t>6</w:t>
            </w:r>
          </w:p>
        </w:tc>
      </w:tr>
      <w:tr w:rsidR="00474C08" w:rsidRPr="00772F64" w14:paraId="05AAEB0C" w14:textId="77777777" w:rsidTr="002554A7">
        <w:trPr>
          <w:trHeight w:hRule="exact" w:val="309"/>
          <w:jc w:val="center"/>
        </w:trPr>
        <w:tc>
          <w:tcPr>
            <w:tcW w:w="2905" w:type="dxa"/>
            <w:shd w:val="clear" w:color="000000" w:fill="000000" w:themeFill="text1"/>
            <w:vAlign w:val="center"/>
            <w:hideMark/>
          </w:tcPr>
          <w:p w14:paraId="4B5EA932" w14:textId="22202FEE" w:rsidR="00474C08" w:rsidRPr="00772F64" w:rsidRDefault="00474C08" w:rsidP="00A90BCC">
            <w:pPr>
              <w:widowControl/>
              <w:autoSpaceDE/>
              <w:autoSpaceDN/>
              <w:jc w:val="right"/>
              <w:rPr>
                <w:rFonts w:ascii="Verdana" w:eastAsia="Times New Roman" w:hAnsi="Verdana"/>
                <w:b/>
                <w:bCs/>
                <w:sz w:val="20"/>
                <w:szCs w:val="20"/>
                <w:lang w:val="es-CL" w:eastAsia="es-CL"/>
              </w:rPr>
            </w:pPr>
            <w:r w:rsidRPr="00772F64">
              <w:rPr>
                <w:rFonts w:ascii="Verdana" w:eastAsia="Times New Roman" w:hAnsi="Verdana"/>
                <w:b/>
                <w:bCs/>
                <w:sz w:val="20"/>
                <w:szCs w:val="20"/>
                <w:lang w:eastAsia="es-CL"/>
              </w:rPr>
              <w:t>T</w:t>
            </w:r>
            <w:r w:rsidR="00723880" w:rsidRPr="00772F64">
              <w:rPr>
                <w:rFonts w:ascii="Verdana" w:eastAsia="Times New Roman" w:hAnsi="Verdana"/>
                <w:b/>
                <w:bCs/>
                <w:sz w:val="20"/>
                <w:szCs w:val="20"/>
                <w:lang w:eastAsia="es-CL"/>
              </w:rPr>
              <w:t>otal</w:t>
            </w:r>
          </w:p>
        </w:tc>
        <w:tc>
          <w:tcPr>
            <w:tcW w:w="1293" w:type="dxa"/>
            <w:shd w:val="clear" w:color="000000" w:fill="000000" w:themeFill="text1"/>
            <w:vAlign w:val="center"/>
            <w:hideMark/>
          </w:tcPr>
          <w:p w14:paraId="1BCF959A" w14:textId="0F569698" w:rsidR="00655CD7" w:rsidRPr="00772F64" w:rsidRDefault="00655CD7" w:rsidP="00655CD7">
            <w:pPr>
              <w:widowControl/>
              <w:autoSpaceDE/>
              <w:autoSpaceDN/>
              <w:jc w:val="center"/>
              <w:rPr>
                <w:rFonts w:ascii="Verdana" w:eastAsia="Times New Roman" w:hAnsi="Verdana"/>
                <w:b/>
                <w:bCs/>
                <w:sz w:val="20"/>
                <w:szCs w:val="20"/>
                <w:lang w:val="es-CL" w:eastAsia="es-CL"/>
              </w:rPr>
            </w:pPr>
            <w:r w:rsidRPr="00772F64">
              <w:rPr>
                <w:rFonts w:ascii="Verdana" w:eastAsia="Times New Roman" w:hAnsi="Verdana"/>
                <w:b/>
                <w:bCs/>
                <w:sz w:val="20"/>
                <w:szCs w:val="20"/>
                <w:lang w:val="es-CL" w:eastAsia="es-CL"/>
              </w:rPr>
              <w:t>22</w:t>
            </w:r>
            <w:r w:rsidR="00723880" w:rsidRPr="00772F64">
              <w:rPr>
                <w:rFonts w:ascii="Verdana" w:eastAsia="Times New Roman" w:hAnsi="Verdana"/>
                <w:b/>
                <w:bCs/>
                <w:sz w:val="20"/>
                <w:szCs w:val="20"/>
                <w:lang w:val="es-CL" w:eastAsia="es-CL"/>
              </w:rPr>
              <w:t>.133</w:t>
            </w:r>
          </w:p>
        </w:tc>
      </w:tr>
    </w:tbl>
    <w:bookmarkEnd w:id="0"/>
    <w:p w14:paraId="0ED13FD9" w14:textId="32712F87" w:rsidR="00DA6943" w:rsidRPr="00772F64" w:rsidRDefault="00F612C5" w:rsidP="00F612C5">
      <w:pPr>
        <w:spacing w:before="100" w:beforeAutospacing="1"/>
        <w:ind w:firstLine="680"/>
        <w:jc w:val="both"/>
        <w:rPr>
          <w:rFonts w:ascii="Verdana" w:hAnsi="Verdana"/>
          <w:iCs/>
          <w:sz w:val="20"/>
          <w:szCs w:val="20"/>
        </w:rPr>
      </w:pPr>
      <w:r w:rsidRPr="00772F64">
        <w:rPr>
          <w:rFonts w:ascii="Verdana" w:hAnsi="Verdana"/>
          <w:i/>
          <w:noProof/>
        </w:rPr>
        <w:lastRenderedPageBreak/>
        <w:drawing>
          <wp:anchor distT="0" distB="0" distL="114300" distR="114300" simplePos="0" relativeHeight="251719168" behindDoc="0" locked="0" layoutInCell="1" allowOverlap="1" wp14:anchorId="144CB73A" wp14:editId="799F5A9A">
            <wp:simplePos x="0" y="0"/>
            <wp:positionH relativeFrom="margin">
              <wp:align>center</wp:align>
            </wp:positionH>
            <wp:positionV relativeFrom="paragraph">
              <wp:posOffset>241935</wp:posOffset>
            </wp:positionV>
            <wp:extent cx="6647981" cy="3381375"/>
            <wp:effectExtent l="0" t="0" r="635" b="0"/>
            <wp:wrapNone/>
            <wp:docPr id="237739880"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49114" cy="3381951"/>
                    </a:xfrm>
                    <a:prstGeom prst="rect">
                      <a:avLst/>
                    </a:prstGeom>
                    <a:noFill/>
                  </pic:spPr>
                </pic:pic>
              </a:graphicData>
            </a:graphic>
            <wp14:sizeRelH relativeFrom="page">
              <wp14:pctWidth>0</wp14:pctWidth>
            </wp14:sizeRelH>
            <wp14:sizeRelV relativeFrom="page">
              <wp14:pctHeight>0</wp14:pctHeight>
            </wp14:sizeRelV>
          </wp:anchor>
        </w:drawing>
      </w:r>
      <w:r w:rsidR="00D34566" w:rsidRPr="00772F64">
        <w:rPr>
          <w:rFonts w:ascii="Verdana" w:hAnsi="Verdana"/>
          <w:iCs/>
          <w:sz w:val="20"/>
          <w:szCs w:val="20"/>
        </w:rPr>
        <w:t xml:space="preserve">En gráfico adjunto se encuentra la tipología de los </w:t>
      </w:r>
      <w:r w:rsidR="00D213E9" w:rsidRPr="00772F64">
        <w:rPr>
          <w:rFonts w:ascii="Verdana" w:hAnsi="Verdana"/>
          <w:iCs/>
          <w:sz w:val="20"/>
          <w:szCs w:val="20"/>
        </w:rPr>
        <w:t>reclamos</w:t>
      </w:r>
      <w:r w:rsidR="00DA6943" w:rsidRPr="00772F64">
        <w:rPr>
          <w:rFonts w:ascii="Verdana" w:hAnsi="Verdana"/>
          <w:iCs/>
          <w:sz w:val="20"/>
          <w:szCs w:val="20"/>
        </w:rPr>
        <w:t>.</w:t>
      </w:r>
    </w:p>
    <w:p w14:paraId="45C15353" w14:textId="541E88C1" w:rsidR="00F612C5" w:rsidRPr="00772F64" w:rsidRDefault="00F612C5" w:rsidP="00F612C5">
      <w:pPr>
        <w:spacing w:before="100" w:beforeAutospacing="1"/>
        <w:ind w:firstLine="680"/>
        <w:jc w:val="center"/>
        <w:rPr>
          <w:rFonts w:ascii="Verdana" w:hAnsi="Verdana"/>
          <w:iCs/>
          <w:sz w:val="20"/>
          <w:szCs w:val="20"/>
        </w:rPr>
      </w:pPr>
    </w:p>
    <w:p w14:paraId="128169B2" w14:textId="7BD2F4C3" w:rsidR="00F612C5" w:rsidRPr="00772F64" w:rsidRDefault="00F612C5" w:rsidP="00F612C5">
      <w:pPr>
        <w:spacing w:before="100" w:beforeAutospacing="1"/>
        <w:ind w:firstLine="680"/>
        <w:jc w:val="both"/>
        <w:rPr>
          <w:rFonts w:ascii="Verdana" w:hAnsi="Verdana"/>
          <w:sz w:val="20"/>
          <w:szCs w:val="20"/>
        </w:rPr>
      </w:pPr>
      <w:r w:rsidRPr="00772F64">
        <w:rPr>
          <w:rFonts w:ascii="Verdana" w:hAnsi="Verdana"/>
          <w:sz w:val="20"/>
          <w:szCs w:val="20"/>
        </w:rPr>
        <w:t>Fuente: Unidad OIRS</w:t>
      </w:r>
    </w:p>
    <w:p w14:paraId="1510B7A4" w14:textId="77777777" w:rsidR="00F612C5" w:rsidRPr="00772F64" w:rsidRDefault="00F612C5" w:rsidP="00F612C5">
      <w:pPr>
        <w:spacing w:before="100" w:beforeAutospacing="1"/>
        <w:ind w:firstLine="680"/>
        <w:jc w:val="both"/>
        <w:rPr>
          <w:rFonts w:ascii="Verdana" w:hAnsi="Verdana"/>
          <w:sz w:val="20"/>
          <w:szCs w:val="20"/>
        </w:rPr>
      </w:pPr>
    </w:p>
    <w:p w14:paraId="6A3346B2" w14:textId="77777777" w:rsidR="00F612C5" w:rsidRPr="00772F64" w:rsidRDefault="00F612C5" w:rsidP="00F612C5">
      <w:pPr>
        <w:spacing w:before="100" w:beforeAutospacing="1"/>
        <w:ind w:firstLine="680"/>
        <w:jc w:val="both"/>
        <w:rPr>
          <w:rFonts w:ascii="Verdana" w:hAnsi="Verdana"/>
          <w:sz w:val="20"/>
          <w:szCs w:val="20"/>
        </w:rPr>
      </w:pPr>
    </w:p>
    <w:p w14:paraId="50C242D5" w14:textId="77777777" w:rsidR="00F612C5" w:rsidRPr="00772F64" w:rsidRDefault="00F612C5" w:rsidP="00F612C5">
      <w:pPr>
        <w:spacing w:before="100" w:beforeAutospacing="1"/>
        <w:ind w:firstLine="680"/>
        <w:jc w:val="both"/>
        <w:rPr>
          <w:rFonts w:ascii="Verdana" w:hAnsi="Verdana"/>
          <w:sz w:val="20"/>
          <w:szCs w:val="20"/>
        </w:rPr>
      </w:pPr>
    </w:p>
    <w:p w14:paraId="30E4F85F" w14:textId="77777777" w:rsidR="00F612C5" w:rsidRPr="00772F64" w:rsidRDefault="00F612C5" w:rsidP="00F612C5">
      <w:pPr>
        <w:spacing w:before="100" w:beforeAutospacing="1"/>
        <w:ind w:firstLine="680"/>
        <w:jc w:val="both"/>
        <w:rPr>
          <w:rFonts w:ascii="Verdana" w:hAnsi="Verdana"/>
          <w:sz w:val="20"/>
          <w:szCs w:val="20"/>
        </w:rPr>
      </w:pPr>
    </w:p>
    <w:p w14:paraId="6CEC48B5" w14:textId="77777777" w:rsidR="00F612C5" w:rsidRPr="00772F64" w:rsidRDefault="00F612C5" w:rsidP="00F612C5">
      <w:pPr>
        <w:spacing w:before="100" w:beforeAutospacing="1"/>
        <w:ind w:firstLine="680"/>
        <w:jc w:val="both"/>
        <w:rPr>
          <w:rFonts w:ascii="Verdana" w:hAnsi="Verdana"/>
          <w:sz w:val="20"/>
          <w:szCs w:val="20"/>
        </w:rPr>
      </w:pPr>
    </w:p>
    <w:p w14:paraId="174B6A62" w14:textId="77777777" w:rsidR="00F612C5" w:rsidRPr="00772F64" w:rsidRDefault="00F612C5" w:rsidP="00F612C5">
      <w:pPr>
        <w:spacing w:before="100" w:beforeAutospacing="1"/>
        <w:ind w:firstLine="680"/>
        <w:jc w:val="both"/>
        <w:rPr>
          <w:rFonts w:ascii="Verdana" w:hAnsi="Verdana"/>
          <w:sz w:val="20"/>
          <w:szCs w:val="20"/>
        </w:rPr>
      </w:pPr>
    </w:p>
    <w:p w14:paraId="14A2859E" w14:textId="77777777" w:rsidR="00F612C5" w:rsidRPr="00772F64" w:rsidRDefault="00F612C5" w:rsidP="00F612C5">
      <w:pPr>
        <w:spacing w:before="100" w:beforeAutospacing="1"/>
        <w:ind w:firstLine="680"/>
        <w:jc w:val="both"/>
        <w:rPr>
          <w:rFonts w:ascii="Verdana" w:hAnsi="Verdana"/>
          <w:sz w:val="20"/>
          <w:szCs w:val="20"/>
        </w:rPr>
      </w:pPr>
    </w:p>
    <w:p w14:paraId="4B19F165" w14:textId="77777777" w:rsidR="00F612C5" w:rsidRPr="00772F64" w:rsidRDefault="00F612C5" w:rsidP="00F612C5">
      <w:pPr>
        <w:spacing w:before="100" w:beforeAutospacing="1"/>
        <w:ind w:firstLine="680"/>
        <w:jc w:val="both"/>
        <w:rPr>
          <w:rFonts w:ascii="Verdana" w:hAnsi="Verdana"/>
          <w:iCs/>
          <w:sz w:val="20"/>
          <w:szCs w:val="20"/>
        </w:rPr>
      </w:pPr>
    </w:p>
    <w:p w14:paraId="58BC317C" w14:textId="3E398919" w:rsidR="00F612C5" w:rsidRPr="00584542" w:rsidRDefault="00F612C5" w:rsidP="00F612C5">
      <w:pPr>
        <w:pStyle w:val="Ttulo2"/>
        <w:tabs>
          <w:tab w:val="left" w:pos="831"/>
        </w:tabs>
        <w:spacing w:before="100" w:beforeAutospacing="1" w:line="360" w:lineRule="auto"/>
        <w:jc w:val="both"/>
        <w:rPr>
          <w:rFonts w:ascii="Verdana" w:hAnsi="Verdana"/>
          <w:sz w:val="22"/>
          <w:szCs w:val="22"/>
          <w:u w:val="none"/>
        </w:rPr>
      </w:pPr>
      <w:r w:rsidRPr="00772F64">
        <w:rPr>
          <w:rFonts w:ascii="Verdana" w:hAnsi="Verdana"/>
          <w:b w:val="0"/>
          <w:bCs w:val="0"/>
          <w:i w:val="0"/>
          <w:iCs w:val="0"/>
          <w:sz w:val="20"/>
          <w:szCs w:val="20"/>
          <w:u w:val="none"/>
        </w:rPr>
        <w:tab/>
      </w:r>
      <w:r w:rsidRPr="00772F64">
        <w:rPr>
          <w:rFonts w:ascii="Verdana" w:hAnsi="Verdana"/>
          <w:b w:val="0"/>
          <w:bCs w:val="0"/>
          <w:i w:val="0"/>
          <w:iCs w:val="0"/>
          <w:sz w:val="20"/>
          <w:szCs w:val="20"/>
          <w:u w:val="none"/>
        </w:rPr>
        <w:tab/>
      </w:r>
      <w:r w:rsidRPr="00772F64">
        <w:rPr>
          <w:rFonts w:ascii="Verdana" w:hAnsi="Verdana"/>
          <w:b w:val="0"/>
          <w:bCs w:val="0"/>
          <w:i w:val="0"/>
          <w:iCs w:val="0"/>
          <w:sz w:val="20"/>
          <w:szCs w:val="20"/>
          <w:u w:val="none"/>
        </w:rPr>
        <w:tab/>
      </w:r>
      <w:r w:rsidRPr="00772F64">
        <w:rPr>
          <w:rFonts w:ascii="Verdana" w:hAnsi="Verdana"/>
          <w:b w:val="0"/>
          <w:bCs w:val="0"/>
          <w:i w:val="0"/>
          <w:iCs w:val="0"/>
          <w:sz w:val="20"/>
          <w:szCs w:val="20"/>
          <w:u w:val="none"/>
        </w:rPr>
        <w:tab/>
      </w:r>
      <w:r w:rsidRPr="00772F64">
        <w:rPr>
          <w:rFonts w:ascii="Verdana" w:hAnsi="Verdana"/>
          <w:b w:val="0"/>
          <w:bCs w:val="0"/>
          <w:i w:val="0"/>
          <w:iCs w:val="0"/>
          <w:sz w:val="20"/>
          <w:szCs w:val="20"/>
          <w:u w:val="none"/>
        </w:rPr>
        <w:tab/>
      </w:r>
      <w:r w:rsidRPr="00772F64">
        <w:rPr>
          <w:rFonts w:ascii="Verdana" w:hAnsi="Verdana"/>
          <w:b w:val="0"/>
          <w:bCs w:val="0"/>
          <w:i w:val="0"/>
          <w:iCs w:val="0"/>
          <w:sz w:val="20"/>
          <w:szCs w:val="20"/>
          <w:u w:val="none"/>
        </w:rPr>
        <w:tab/>
      </w:r>
      <w:r w:rsidRPr="00772F64">
        <w:rPr>
          <w:rFonts w:ascii="Verdana" w:hAnsi="Verdana"/>
          <w:b w:val="0"/>
          <w:bCs w:val="0"/>
          <w:i w:val="0"/>
          <w:iCs w:val="0"/>
          <w:sz w:val="20"/>
          <w:szCs w:val="20"/>
          <w:u w:val="none"/>
        </w:rPr>
        <w:tab/>
      </w:r>
      <w:r w:rsidRPr="00772F64">
        <w:rPr>
          <w:rFonts w:ascii="Verdana" w:hAnsi="Verdana"/>
          <w:b w:val="0"/>
          <w:bCs w:val="0"/>
          <w:i w:val="0"/>
          <w:iCs w:val="0"/>
          <w:sz w:val="20"/>
          <w:szCs w:val="20"/>
          <w:u w:val="none"/>
        </w:rPr>
        <w:tab/>
      </w:r>
      <w:r w:rsidRPr="00772F64">
        <w:rPr>
          <w:rFonts w:ascii="Verdana" w:hAnsi="Verdana"/>
          <w:b w:val="0"/>
          <w:bCs w:val="0"/>
          <w:i w:val="0"/>
          <w:iCs w:val="0"/>
          <w:sz w:val="20"/>
          <w:szCs w:val="20"/>
          <w:u w:val="none"/>
        </w:rPr>
        <w:tab/>
      </w:r>
      <w:r w:rsidRPr="00584542">
        <w:rPr>
          <w:rFonts w:ascii="Verdana" w:hAnsi="Verdana"/>
          <w:b w:val="0"/>
          <w:bCs w:val="0"/>
          <w:sz w:val="20"/>
          <w:szCs w:val="20"/>
          <w:u w:val="none"/>
        </w:rPr>
        <w:t xml:space="preserve">Fuente: </w:t>
      </w:r>
      <w:r w:rsidR="005473C5">
        <w:rPr>
          <w:rFonts w:ascii="Verdana" w:hAnsi="Verdana"/>
          <w:b w:val="0"/>
          <w:bCs w:val="0"/>
          <w:sz w:val="20"/>
          <w:szCs w:val="20"/>
          <w:u w:val="none"/>
        </w:rPr>
        <w:t>OIRS</w:t>
      </w:r>
    </w:p>
    <w:p w14:paraId="6AA796B6" w14:textId="3A3D3237" w:rsidR="00DA6943" w:rsidRPr="00772F64" w:rsidRDefault="00DA6943">
      <w:pPr>
        <w:pStyle w:val="Ttulo2"/>
        <w:numPr>
          <w:ilvl w:val="2"/>
          <w:numId w:val="16"/>
        </w:numPr>
        <w:tabs>
          <w:tab w:val="left" w:pos="831"/>
        </w:tabs>
        <w:spacing w:before="100" w:beforeAutospacing="1" w:line="360" w:lineRule="auto"/>
        <w:ind w:left="340" w:hanging="340"/>
        <w:jc w:val="both"/>
        <w:rPr>
          <w:rFonts w:ascii="Verdana" w:hAnsi="Verdana"/>
          <w:i w:val="0"/>
          <w:iCs w:val="0"/>
          <w:sz w:val="22"/>
          <w:szCs w:val="22"/>
          <w:u w:val="none"/>
        </w:rPr>
      </w:pPr>
      <w:r w:rsidRPr="00772F64">
        <w:rPr>
          <w:rFonts w:ascii="Verdana" w:hAnsi="Verdana"/>
          <w:i w:val="0"/>
          <w:iCs w:val="0"/>
          <w:sz w:val="22"/>
          <w:szCs w:val="22"/>
          <w:u w:val="none"/>
        </w:rPr>
        <w:t>Satisfacción usuaria/medición</w:t>
      </w:r>
    </w:p>
    <w:p w14:paraId="3A4DC033" w14:textId="069F2C04" w:rsidR="00DA6943" w:rsidRPr="00772F64" w:rsidRDefault="00C62934" w:rsidP="00B905FF">
      <w:pPr>
        <w:pStyle w:val="Prrafodelista"/>
        <w:spacing w:before="100" w:beforeAutospacing="1" w:after="100" w:afterAutospacing="1" w:line="360" w:lineRule="auto"/>
        <w:ind w:left="0" w:firstLine="680"/>
        <w:jc w:val="both"/>
        <w:rPr>
          <w:rFonts w:ascii="Verdana" w:hAnsi="Verdana"/>
          <w:sz w:val="20"/>
          <w:szCs w:val="20"/>
        </w:rPr>
      </w:pPr>
      <w:r w:rsidRPr="00772F64">
        <w:rPr>
          <w:rFonts w:ascii="Verdana" w:hAnsi="Verdana"/>
          <w:sz w:val="20"/>
          <w:szCs w:val="20"/>
        </w:rPr>
        <w:t xml:space="preserve">Se presentan los </w:t>
      </w:r>
      <w:r w:rsidR="00310EDF" w:rsidRPr="00772F64">
        <w:rPr>
          <w:rFonts w:ascii="Verdana" w:hAnsi="Verdana"/>
          <w:sz w:val="20"/>
          <w:szCs w:val="20"/>
        </w:rPr>
        <w:t>r</w:t>
      </w:r>
      <w:r w:rsidRPr="00772F64">
        <w:rPr>
          <w:rFonts w:ascii="Verdana" w:hAnsi="Verdana"/>
          <w:sz w:val="20"/>
          <w:szCs w:val="20"/>
        </w:rPr>
        <w:t xml:space="preserve">esultados </w:t>
      </w:r>
      <w:r w:rsidR="00310EDF" w:rsidRPr="00772F64">
        <w:rPr>
          <w:rFonts w:ascii="Verdana" w:hAnsi="Verdana"/>
          <w:sz w:val="20"/>
          <w:szCs w:val="20"/>
        </w:rPr>
        <w:t xml:space="preserve">de la </w:t>
      </w:r>
      <w:r w:rsidRPr="00772F64">
        <w:rPr>
          <w:rFonts w:ascii="Verdana" w:hAnsi="Verdana"/>
          <w:sz w:val="20"/>
          <w:szCs w:val="20"/>
        </w:rPr>
        <w:t xml:space="preserve">encuesta </w:t>
      </w:r>
      <w:r w:rsidR="00310EDF" w:rsidRPr="00772F64">
        <w:rPr>
          <w:rFonts w:ascii="Verdana" w:hAnsi="Verdana"/>
          <w:sz w:val="20"/>
          <w:szCs w:val="20"/>
        </w:rPr>
        <w:t xml:space="preserve">de </w:t>
      </w:r>
      <w:r w:rsidRPr="00772F64">
        <w:rPr>
          <w:rFonts w:ascii="Verdana" w:hAnsi="Verdana"/>
          <w:sz w:val="20"/>
          <w:szCs w:val="20"/>
        </w:rPr>
        <w:t>evaluación respeto a los derechos del paciente 202</w:t>
      </w:r>
      <w:r w:rsidR="00310EDF" w:rsidRPr="00772F64">
        <w:rPr>
          <w:rFonts w:ascii="Verdana" w:hAnsi="Verdana"/>
          <w:sz w:val="20"/>
          <w:szCs w:val="20"/>
        </w:rPr>
        <w:t>5</w:t>
      </w:r>
      <w:r w:rsidRPr="00772F64">
        <w:rPr>
          <w:rFonts w:ascii="Verdana" w:hAnsi="Verdana"/>
          <w:sz w:val="20"/>
          <w:szCs w:val="20"/>
        </w:rPr>
        <w:t xml:space="preserve">. La </w:t>
      </w:r>
      <w:r w:rsidR="00310EDF" w:rsidRPr="00772F64">
        <w:rPr>
          <w:rFonts w:ascii="Verdana" w:hAnsi="Verdana"/>
          <w:sz w:val="20"/>
          <w:szCs w:val="20"/>
        </w:rPr>
        <w:t xml:space="preserve">cual </w:t>
      </w:r>
      <w:r w:rsidRPr="00772F64">
        <w:rPr>
          <w:rFonts w:ascii="Verdana" w:hAnsi="Verdana"/>
          <w:sz w:val="20"/>
          <w:szCs w:val="20"/>
        </w:rPr>
        <w:t xml:space="preserve">mide el efectivo respeto a los derechos de los pacientes establecidos según carta de deberes y derechos en el Hospital Geriátrico La Paz de la Tarde. Se realizan informes trimestrales de resultados, que son analizados en Consejo Consultivo de usuarios/as y Comité de gestión usuaria, </w:t>
      </w:r>
      <w:r w:rsidR="00137481" w:rsidRPr="00772F64">
        <w:rPr>
          <w:rFonts w:ascii="Verdana" w:hAnsi="Verdana"/>
          <w:sz w:val="20"/>
          <w:szCs w:val="20"/>
        </w:rPr>
        <w:t>al objeto de</w:t>
      </w:r>
      <w:r w:rsidRPr="00772F64">
        <w:rPr>
          <w:rFonts w:ascii="Verdana" w:hAnsi="Verdana"/>
          <w:sz w:val="20"/>
          <w:szCs w:val="20"/>
        </w:rPr>
        <w:t xml:space="preserve"> elaborar planes de mejora continua.</w:t>
      </w:r>
    </w:p>
    <w:p w14:paraId="68E17B45" w14:textId="61532616" w:rsidR="00DA6943" w:rsidRPr="00772F64" w:rsidRDefault="00DA6943" w:rsidP="00B905FF">
      <w:pPr>
        <w:spacing w:before="100" w:beforeAutospacing="1" w:after="100" w:afterAutospacing="1" w:line="360" w:lineRule="auto"/>
        <w:ind w:firstLine="680"/>
        <w:jc w:val="both"/>
        <w:rPr>
          <w:rFonts w:ascii="Verdana" w:hAnsi="Verdana"/>
          <w:sz w:val="20"/>
          <w:szCs w:val="20"/>
        </w:rPr>
      </w:pPr>
      <w:proofErr w:type="gramStart"/>
      <w:r w:rsidRPr="00772F64">
        <w:rPr>
          <w:rFonts w:ascii="Verdana" w:hAnsi="Verdana"/>
          <w:b/>
          <w:bCs/>
          <w:sz w:val="20"/>
          <w:szCs w:val="20"/>
        </w:rPr>
        <w:t>Total</w:t>
      </w:r>
      <w:proofErr w:type="gramEnd"/>
      <w:r w:rsidRPr="00772F64">
        <w:rPr>
          <w:rFonts w:ascii="Verdana" w:hAnsi="Verdana"/>
          <w:b/>
          <w:bCs/>
          <w:sz w:val="20"/>
          <w:szCs w:val="20"/>
        </w:rPr>
        <w:t xml:space="preserve"> de encuestados:</w:t>
      </w:r>
      <w:r w:rsidRPr="00772F64">
        <w:rPr>
          <w:rFonts w:ascii="Verdana" w:hAnsi="Verdana"/>
          <w:sz w:val="20"/>
          <w:szCs w:val="20"/>
        </w:rPr>
        <w:t xml:space="preserve"> El universo de personas a encuesta</w:t>
      </w:r>
      <w:r w:rsidR="00D771A8" w:rsidRPr="00772F64">
        <w:rPr>
          <w:rFonts w:ascii="Verdana" w:hAnsi="Verdana"/>
          <w:sz w:val="20"/>
          <w:szCs w:val="20"/>
        </w:rPr>
        <w:t>das fue de</w:t>
      </w:r>
      <w:r w:rsidRPr="00772F64">
        <w:rPr>
          <w:rFonts w:ascii="Verdana" w:hAnsi="Verdana"/>
          <w:sz w:val="20"/>
          <w:szCs w:val="20"/>
        </w:rPr>
        <w:t xml:space="preserve"> 10</w:t>
      </w:r>
      <w:r w:rsidR="00D771A8" w:rsidRPr="00772F64">
        <w:rPr>
          <w:rFonts w:ascii="Verdana" w:hAnsi="Verdana"/>
          <w:sz w:val="20"/>
          <w:szCs w:val="20"/>
        </w:rPr>
        <w:t>6</w:t>
      </w:r>
      <w:r w:rsidRPr="00772F64">
        <w:rPr>
          <w:rFonts w:ascii="Verdana" w:hAnsi="Verdana"/>
          <w:sz w:val="20"/>
          <w:szCs w:val="20"/>
        </w:rPr>
        <w:t xml:space="preserve"> personas</w:t>
      </w:r>
      <w:r w:rsidR="0059058F" w:rsidRPr="00772F64">
        <w:rPr>
          <w:rFonts w:ascii="Verdana" w:hAnsi="Verdana"/>
          <w:sz w:val="20"/>
          <w:szCs w:val="20"/>
        </w:rPr>
        <w:t xml:space="preserve">, siendo el promedio de edad de los encuestados en </w:t>
      </w:r>
      <w:r w:rsidR="00310EDF" w:rsidRPr="00772F64">
        <w:rPr>
          <w:rFonts w:ascii="Verdana" w:hAnsi="Verdana"/>
          <w:sz w:val="20"/>
          <w:szCs w:val="20"/>
        </w:rPr>
        <w:t>75 años.</w:t>
      </w:r>
    </w:p>
    <w:p w14:paraId="046E1D3E" w14:textId="73E5AC44" w:rsidR="00BD256D" w:rsidRPr="00772F64" w:rsidRDefault="007551D9" w:rsidP="00ED21FD">
      <w:pPr>
        <w:jc w:val="center"/>
        <w:rPr>
          <w:rFonts w:ascii="Verdana" w:hAnsi="Verdana"/>
        </w:rPr>
      </w:pPr>
      <w:r w:rsidRPr="00772F64">
        <w:rPr>
          <w:rFonts w:ascii="Verdana" w:hAnsi="Verdana"/>
          <w:noProof/>
        </w:rPr>
        <w:lastRenderedPageBreak/>
        <w:drawing>
          <wp:inline distT="0" distB="0" distL="0" distR="0" wp14:anchorId="7677D684" wp14:editId="259D02FF">
            <wp:extent cx="2599055" cy="2699502"/>
            <wp:effectExtent l="0" t="0" r="0" b="5715"/>
            <wp:docPr id="91789591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01415" cy="2701953"/>
                    </a:xfrm>
                    <a:prstGeom prst="rect">
                      <a:avLst/>
                    </a:prstGeom>
                    <a:noFill/>
                  </pic:spPr>
                </pic:pic>
              </a:graphicData>
            </a:graphic>
          </wp:inline>
        </w:drawing>
      </w:r>
      <w:r w:rsidR="009A1ACA" w:rsidRPr="00772F64">
        <w:rPr>
          <w:rFonts w:ascii="Verdana" w:hAnsi="Verdana"/>
        </w:rPr>
        <w:t xml:space="preserve"> </w:t>
      </w:r>
      <w:r w:rsidR="00677C0D" w:rsidRPr="00772F64">
        <w:rPr>
          <w:rFonts w:ascii="Verdana" w:hAnsi="Verdana"/>
          <w:noProof/>
        </w:rPr>
        <w:drawing>
          <wp:inline distT="0" distB="0" distL="0" distR="0" wp14:anchorId="1FA53E15" wp14:editId="33C3A520">
            <wp:extent cx="2600325" cy="2697257"/>
            <wp:effectExtent l="0" t="0" r="0" b="8255"/>
            <wp:docPr id="105713705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07296" cy="2704488"/>
                    </a:xfrm>
                    <a:prstGeom prst="rect">
                      <a:avLst/>
                    </a:prstGeom>
                    <a:noFill/>
                  </pic:spPr>
                </pic:pic>
              </a:graphicData>
            </a:graphic>
          </wp:inline>
        </w:drawing>
      </w:r>
    </w:p>
    <w:p w14:paraId="426843BD" w14:textId="11136EC8" w:rsidR="00ED21FD" w:rsidRPr="00584542" w:rsidRDefault="00ED21FD" w:rsidP="00ED21FD">
      <w:pPr>
        <w:ind w:left="4320" w:firstLine="720"/>
        <w:jc w:val="both"/>
        <w:rPr>
          <w:rFonts w:ascii="Verdana" w:hAnsi="Verdana"/>
          <w:i/>
          <w:iCs/>
        </w:rPr>
      </w:pPr>
      <w:r w:rsidRPr="00584542">
        <w:rPr>
          <w:rFonts w:ascii="Verdana" w:hAnsi="Verdana"/>
          <w:i/>
          <w:iCs/>
          <w:sz w:val="20"/>
          <w:szCs w:val="20"/>
        </w:rPr>
        <w:t>Fuente: Unidad OIRS</w:t>
      </w:r>
    </w:p>
    <w:p w14:paraId="4C8B4F3B" w14:textId="4ABF27AA" w:rsidR="00DA6943" w:rsidRPr="00772F64" w:rsidRDefault="00C62934" w:rsidP="00B905FF">
      <w:pPr>
        <w:pStyle w:val="Prrafodelista"/>
        <w:spacing w:before="100" w:beforeAutospacing="1" w:after="100" w:afterAutospacing="1" w:line="360" w:lineRule="auto"/>
        <w:ind w:left="0" w:firstLine="680"/>
        <w:jc w:val="both"/>
        <w:rPr>
          <w:rFonts w:ascii="Verdana" w:hAnsi="Verdana"/>
          <w:sz w:val="20"/>
          <w:szCs w:val="20"/>
        </w:rPr>
      </w:pPr>
      <w:r w:rsidRPr="00772F64">
        <w:rPr>
          <w:rFonts w:ascii="Verdana" w:hAnsi="Verdana"/>
          <w:sz w:val="20"/>
          <w:szCs w:val="20"/>
        </w:rPr>
        <w:t>Durante el año 202</w:t>
      </w:r>
      <w:r w:rsidR="004F49D4" w:rsidRPr="00772F64">
        <w:rPr>
          <w:rFonts w:ascii="Verdana" w:hAnsi="Verdana"/>
          <w:sz w:val="20"/>
          <w:szCs w:val="20"/>
        </w:rPr>
        <w:t>5</w:t>
      </w:r>
      <w:r w:rsidRPr="00772F64">
        <w:rPr>
          <w:rFonts w:ascii="Verdana" w:hAnsi="Verdana"/>
          <w:sz w:val="20"/>
          <w:szCs w:val="20"/>
        </w:rPr>
        <w:t>, la mayoría de las encuestas fueron presenciales, con excepciones de casos donde usuario no podía contestar encuesta y fue respondida por algún familiar de manera telefónica.</w:t>
      </w:r>
    </w:p>
    <w:p w14:paraId="176B7728" w14:textId="77777777" w:rsidR="00DA6943" w:rsidRPr="00405D21" w:rsidRDefault="00DA6943" w:rsidP="002B571C">
      <w:pPr>
        <w:pStyle w:val="Ttulo2"/>
        <w:numPr>
          <w:ilvl w:val="2"/>
          <w:numId w:val="16"/>
        </w:numPr>
        <w:tabs>
          <w:tab w:val="left" w:pos="831"/>
        </w:tabs>
        <w:spacing w:before="100" w:beforeAutospacing="1" w:after="100" w:afterAutospacing="1" w:line="360" w:lineRule="auto"/>
        <w:ind w:left="340" w:hanging="340"/>
        <w:jc w:val="both"/>
        <w:rPr>
          <w:rFonts w:ascii="Verdana" w:hAnsi="Verdana"/>
          <w:iCs w:val="0"/>
          <w:sz w:val="22"/>
          <w:szCs w:val="22"/>
        </w:rPr>
      </w:pPr>
      <w:r w:rsidRPr="00405D21">
        <w:rPr>
          <w:rFonts w:ascii="Verdana" w:hAnsi="Verdana"/>
          <w:i w:val="0"/>
          <w:iCs w:val="0"/>
          <w:sz w:val="22"/>
          <w:szCs w:val="22"/>
          <w:u w:val="none"/>
        </w:rPr>
        <w:t>Programa Hospital Amigo</w:t>
      </w:r>
    </w:p>
    <w:p w14:paraId="3695265F" w14:textId="560F6A78" w:rsidR="00D31B9D" w:rsidRPr="00772F64" w:rsidRDefault="00D31B9D" w:rsidP="00B905FF">
      <w:pPr>
        <w:pStyle w:val="Ttulo2"/>
        <w:tabs>
          <w:tab w:val="left" w:pos="831"/>
        </w:tabs>
        <w:spacing w:before="100" w:beforeAutospacing="1" w:after="100" w:afterAutospacing="1" w:line="360" w:lineRule="auto"/>
        <w:ind w:left="0" w:firstLine="680"/>
        <w:jc w:val="both"/>
        <w:rPr>
          <w:rFonts w:ascii="Verdana" w:hAnsi="Verdana"/>
          <w:b w:val="0"/>
          <w:bCs w:val="0"/>
          <w:i w:val="0"/>
          <w:sz w:val="20"/>
          <w:szCs w:val="20"/>
          <w:u w:val="none"/>
        </w:rPr>
      </w:pPr>
      <w:r w:rsidRPr="00772F64">
        <w:rPr>
          <w:rFonts w:ascii="Verdana" w:hAnsi="Verdana"/>
          <w:b w:val="0"/>
          <w:bCs w:val="0"/>
          <w:i w:val="0"/>
          <w:sz w:val="20"/>
          <w:szCs w:val="20"/>
          <w:u w:val="none"/>
        </w:rPr>
        <w:t>El año 2025 este recinto hospitalario mantuvo su certificación como Hospital Amigo.</w:t>
      </w:r>
      <w:r w:rsidR="00AD17D7">
        <w:rPr>
          <w:rFonts w:ascii="Verdana" w:hAnsi="Verdana"/>
          <w:b w:val="0"/>
          <w:bCs w:val="0"/>
          <w:i w:val="0"/>
          <w:sz w:val="20"/>
          <w:szCs w:val="20"/>
          <w:u w:val="none"/>
        </w:rPr>
        <w:t xml:space="preserve"> El cual consiste en q</w:t>
      </w:r>
      <w:r w:rsidRPr="00772F64">
        <w:rPr>
          <w:rFonts w:ascii="Verdana" w:hAnsi="Verdana"/>
          <w:b w:val="0"/>
          <w:bCs w:val="0"/>
          <w:i w:val="0"/>
          <w:sz w:val="20"/>
          <w:szCs w:val="20"/>
          <w:u w:val="none"/>
        </w:rPr>
        <w:t>ue se cumpl</w:t>
      </w:r>
      <w:r w:rsidR="00AD17D7">
        <w:rPr>
          <w:rFonts w:ascii="Verdana" w:hAnsi="Verdana"/>
          <w:b w:val="0"/>
          <w:bCs w:val="0"/>
          <w:i w:val="0"/>
          <w:sz w:val="20"/>
          <w:szCs w:val="20"/>
          <w:u w:val="none"/>
        </w:rPr>
        <w:t>an</w:t>
      </w:r>
      <w:r w:rsidRPr="00772F64">
        <w:rPr>
          <w:rFonts w:ascii="Verdana" w:hAnsi="Verdana"/>
          <w:b w:val="0"/>
          <w:bCs w:val="0"/>
          <w:i w:val="0"/>
          <w:sz w:val="20"/>
          <w:szCs w:val="20"/>
          <w:u w:val="none"/>
        </w:rPr>
        <w:t xml:space="preserve"> con las medidas exigidas, orientadas a entregar una atención de salud más amable, acogedora, participativa e integral, poniendo énfasis, principalmente, en fortalecer la información al usuario/a, el acompañamiento de la familia en la hospitalización o procedimientos de atención (visitas de 6 horas mínimas, ingreso y egreso con familiar), la identificación de pacientes y funcionarios.</w:t>
      </w:r>
    </w:p>
    <w:p w14:paraId="4844C610" w14:textId="0F6B6FBF" w:rsidR="00D31B9D" w:rsidRPr="00772F64" w:rsidRDefault="00D31B9D" w:rsidP="003D60C2">
      <w:pPr>
        <w:pStyle w:val="Ttulo2"/>
        <w:tabs>
          <w:tab w:val="left" w:pos="831"/>
        </w:tabs>
        <w:spacing w:before="100" w:beforeAutospacing="1" w:after="100" w:afterAutospacing="1" w:line="360" w:lineRule="auto"/>
        <w:ind w:left="0" w:firstLine="680"/>
        <w:jc w:val="both"/>
        <w:rPr>
          <w:rFonts w:ascii="Verdana" w:hAnsi="Verdana"/>
          <w:b w:val="0"/>
          <w:bCs w:val="0"/>
          <w:i w:val="0"/>
          <w:sz w:val="20"/>
          <w:szCs w:val="20"/>
          <w:u w:val="none"/>
        </w:rPr>
      </w:pPr>
      <w:r w:rsidRPr="00772F64">
        <w:rPr>
          <w:rFonts w:ascii="Verdana" w:hAnsi="Verdana"/>
          <w:b w:val="0"/>
          <w:bCs w:val="0"/>
          <w:i w:val="0"/>
          <w:sz w:val="20"/>
          <w:szCs w:val="20"/>
          <w:u w:val="none"/>
        </w:rPr>
        <w:t>Además, existen iniciativas locales como los son los rincones Hospital Amigo (existen dos en este recinto, uno en cada comedor y cuentan con agua caliente, tazas, microondas para uso de visitas y acompañantes), estaciones de café (café y té disponible para acompañantes del programa), baño hospital Amigo 24 horas.</w:t>
      </w:r>
    </w:p>
    <w:p w14:paraId="6F208964" w14:textId="452E7D31" w:rsidR="00D31B9D" w:rsidRPr="00772F64" w:rsidRDefault="00D31B9D" w:rsidP="003D60C2">
      <w:pPr>
        <w:pStyle w:val="Ttulo2"/>
        <w:tabs>
          <w:tab w:val="left" w:pos="831"/>
        </w:tabs>
        <w:spacing w:before="100" w:beforeAutospacing="1" w:after="100" w:afterAutospacing="1" w:line="360" w:lineRule="auto"/>
        <w:ind w:left="0" w:firstLine="680"/>
        <w:jc w:val="both"/>
        <w:rPr>
          <w:rFonts w:ascii="Verdana" w:hAnsi="Verdana"/>
          <w:b w:val="0"/>
          <w:bCs w:val="0"/>
          <w:i w:val="0"/>
          <w:sz w:val="20"/>
          <w:szCs w:val="20"/>
          <w:u w:val="none"/>
        </w:rPr>
      </w:pPr>
      <w:r w:rsidRPr="00772F64">
        <w:rPr>
          <w:rFonts w:ascii="Verdana" w:hAnsi="Verdana"/>
          <w:b w:val="0"/>
          <w:bCs w:val="0"/>
          <w:i w:val="0"/>
          <w:sz w:val="20"/>
          <w:szCs w:val="20"/>
          <w:u w:val="none"/>
        </w:rPr>
        <w:t>El año 2025 se conforma el Comité Institucional de Hospital Amigo (CIHA), quienes, según nuevas orientaciones técnicas, están a cargo de entregar propuestas de trabajo basados en el Plan de Trabajo Anual.</w:t>
      </w:r>
    </w:p>
    <w:p w14:paraId="427EEC8C" w14:textId="77777777" w:rsidR="00D31B9D" w:rsidRPr="00772F64" w:rsidRDefault="00D31B9D" w:rsidP="003D60C2">
      <w:pPr>
        <w:pStyle w:val="Ttulo2"/>
        <w:tabs>
          <w:tab w:val="left" w:pos="831"/>
        </w:tabs>
        <w:spacing w:before="100" w:beforeAutospacing="1" w:after="100" w:afterAutospacing="1" w:line="360" w:lineRule="auto"/>
        <w:ind w:left="0" w:firstLine="680"/>
        <w:jc w:val="both"/>
        <w:rPr>
          <w:rFonts w:ascii="Verdana" w:hAnsi="Verdana"/>
          <w:b w:val="0"/>
          <w:bCs w:val="0"/>
          <w:i w:val="0"/>
          <w:sz w:val="20"/>
          <w:szCs w:val="20"/>
          <w:u w:val="none"/>
        </w:rPr>
      </w:pPr>
      <w:r w:rsidRPr="00772F64">
        <w:rPr>
          <w:rFonts w:ascii="Verdana" w:hAnsi="Verdana"/>
          <w:b w:val="0"/>
          <w:bCs w:val="0"/>
          <w:i w:val="0"/>
          <w:sz w:val="20"/>
          <w:szCs w:val="20"/>
          <w:u w:val="none"/>
        </w:rPr>
        <w:lastRenderedPageBreak/>
        <w:t>Se comienza a aplicar encuesta Hospital Amigo, la cual mide el conocimiento de dicho Programa por los usuarios /as de Hospital Geriátrico La Paz de la Tarde.</w:t>
      </w:r>
    </w:p>
    <w:p w14:paraId="16C1E11B" w14:textId="08F2C035" w:rsidR="00D31B9D" w:rsidRPr="00772F64" w:rsidRDefault="00D31B9D" w:rsidP="003D60C2">
      <w:pPr>
        <w:pStyle w:val="Ttulo2"/>
        <w:tabs>
          <w:tab w:val="left" w:pos="831"/>
        </w:tabs>
        <w:spacing w:before="100" w:beforeAutospacing="1" w:after="100" w:afterAutospacing="1" w:line="360" w:lineRule="auto"/>
        <w:ind w:left="0" w:firstLine="680"/>
        <w:jc w:val="both"/>
        <w:rPr>
          <w:rFonts w:ascii="Verdana" w:hAnsi="Verdana"/>
          <w:b w:val="0"/>
          <w:bCs w:val="0"/>
          <w:i w:val="0"/>
          <w:sz w:val="20"/>
          <w:szCs w:val="20"/>
          <w:u w:val="none"/>
        </w:rPr>
      </w:pPr>
      <w:r w:rsidRPr="00772F64">
        <w:rPr>
          <w:rFonts w:ascii="Verdana" w:hAnsi="Verdana"/>
          <w:b w:val="0"/>
          <w:bCs w:val="0"/>
          <w:i w:val="0"/>
          <w:sz w:val="20"/>
          <w:szCs w:val="20"/>
          <w:u w:val="none"/>
        </w:rPr>
        <w:t xml:space="preserve">Se presentan los </w:t>
      </w:r>
      <w:r w:rsidR="007C166A" w:rsidRPr="00772F64">
        <w:rPr>
          <w:rFonts w:ascii="Verdana" w:hAnsi="Verdana"/>
          <w:b w:val="0"/>
          <w:bCs w:val="0"/>
          <w:i w:val="0"/>
          <w:sz w:val="20"/>
          <w:szCs w:val="20"/>
          <w:u w:val="none"/>
        </w:rPr>
        <w:t>r</w:t>
      </w:r>
      <w:r w:rsidRPr="00772F64">
        <w:rPr>
          <w:rFonts w:ascii="Verdana" w:hAnsi="Verdana"/>
          <w:b w:val="0"/>
          <w:bCs w:val="0"/>
          <w:i w:val="0"/>
          <w:sz w:val="20"/>
          <w:szCs w:val="20"/>
          <w:u w:val="none"/>
        </w:rPr>
        <w:t>esultados de esta encuesta. Se realizan informes trimestrales de resultados, que son analizados en Consejo Consultivo de usuarios/as y Comité de gestión usuaria, al objeto de elaborar planes de mejora continua.</w:t>
      </w:r>
      <w:r w:rsidR="00D65D90" w:rsidRPr="00772F64">
        <w:rPr>
          <w:rFonts w:ascii="Verdana" w:hAnsi="Verdana"/>
          <w:b w:val="0"/>
          <w:bCs w:val="0"/>
          <w:i w:val="0"/>
          <w:sz w:val="20"/>
          <w:szCs w:val="20"/>
          <w:u w:val="none"/>
        </w:rPr>
        <w:t xml:space="preserve"> </w:t>
      </w:r>
      <w:r w:rsidRPr="00772F64">
        <w:rPr>
          <w:rFonts w:ascii="Verdana" w:hAnsi="Verdana"/>
          <w:b w:val="0"/>
          <w:bCs w:val="0"/>
          <w:i w:val="0"/>
          <w:sz w:val="20"/>
          <w:szCs w:val="20"/>
          <w:u w:val="none"/>
        </w:rPr>
        <w:t xml:space="preserve">Se comienza con </w:t>
      </w:r>
      <w:r w:rsidR="00D65D90" w:rsidRPr="00772F64">
        <w:rPr>
          <w:rFonts w:ascii="Verdana" w:hAnsi="Verdana"/>
          <w:b w:val="0"/>
          <w:bCs w:val="0"/>
          <w:i w:val="0"/>
          <w:sz w:val="20"/>
          <w:szCs w:val="20"/>
          <w:u w:val="none"/>
        </w:rPr>
        <w:t xml:space="preserve">la </w:t>
      </w:r>
      <w:r w:rsidRPr="00772F64">
        <w:rPr>
          <w:rFonts w:ascii="Verdana" w:hAnsi="Verdana"/>
          <w:b w:val="0"/>
          <w:bCs w:val="0"/>
          <w:i w:val="0"/>
          <w:sz w:val="20"/>
          <w:szCs w:val="20"/>
          <w:u w:val="none"/>
        </w:rPr>
        <w:t>aplica</w:t>
      </w:r>
      <w:r w:rsidR="00D65D90" w:rsidRPr="00772F64">
        <w:rPr>
          <w:rFonts w:ascii="Verdana" w:hAnsi="Verdana"/>
          <w:b w:val="0"/>
          <w:bCs w:val="0"/>
          <w:i w:val="0"/>
          <w:sz w:val="20"/>
          <w:szCs w:val="20"/>
          <w:u w:val="none"/>
        </w:rPr>
        <w:t>ción de la</w:t>
      </w:r>
      <w:r w:rsidRPr="00772F64">
        <w:rPr>
          <w:rFonts w:ascii="Verdana" w:hAnsi="Verdana"/>
          <w:b w:val="0"/>
          <w:bCs w:val="0"/>
          <w:i w:val="0"/>
          <w:sz w:val="20"/>
          <w:szCs w:val="20"/>
          <w:u w:val="none"/>
        </w:rPr>
        <w:t xml:space="preserve"> encuesta </w:t>
      </w:r>
      <w:r w:rsidR="00D65D90" w:rsidRPr="00772F64">
        <w:rPr>
          <w:rFonts w:ascii="Verdana" w:hAnsi="Verdana"/>
          <w:b w:val="0"/>
          <w:bCs w:val="0"/>
          <w:i w:val="0"/>
          <w:sz w:val="20"/>
          <w:szCs w:val="20"/>
          <w:u w:val="none"/>
        </w:rPr>
        <w:t xml:space="preserve">en </w:t>
      </w:r>
      <w:r w:rsidRPr="00772F64">
        <w:rPr>
          <w:rFonts w:ascii="Verdana" w:hAnsi="Verdana"/>
          <w:b w:val="0"/>
          <w:bCs w:val="0"/>
          <w:i w:val="0"/>
          <w:sz w:val="20"/>
          <w:szCs w:val="20"/>
          <w:u w:val="none"/>
        </w:rPr>
        <w:t xml:space="preserve">el mes de junio 2025. </w:t>
      </w:r>
    </w:p>
    <w:p w14:paraId="6EC20068" w14:textId="5D52C99B" w:rsidR="00DA6943" w:rsidRPr="00772F64" w:rsidRDefault="00956925">
      <w:pPr>
        <w:pStyle w:val="Prrafodelista"/>
        <w:numPr>
          <w:ilvl w:val="0"/>
          <w:numId w:val="29"/>
        </w:numPr>
        <w:tabs>
          <w:tab w:val="left" w:pos="831"/>
        </w:tabs>
        <w:spacing w:before="100" w:beforeAutospacing="1" w:after="100" w:afterAutospacing="1" w:line="360" w:lineRule="auto"/>
        <w:ind w:left="0" w:firstLine="680"/>
        <w:jc w:val="both"/>
        <w:outlineLvl w:val="1"/>
        <w:rPr>
          <w:rFonts w:ascii="Verdana" w:hAnsi="Verdana"/>
          <w:b/>
          <w:bCs/>
          <w:vanish/>
          <w:u w:color="000000"/>
        </w:rPr>
      </w:pPr>
      <w:r w:rsidRPr="00772F64">
        <w:rPr>
          <w:rFonts w:ascii="Verdana" w:hAnsi="Verdana"/>
          <w:noProof/>
          <w:sz w:val="20"/>
          <w:szCs w:val="20"/>
        </w:rPr>
        <w:drawing>
          <wp:anchor distT="0" distB="0" distL="114300" distR="114300" simplePos="0" relativeHeight="251723264" behindDoc="0" locked="0" layoutInCell="1" allowOverlap="1" wp14:anchorId="1F40373D" wp14:editId="7F9259EC">
            <wp:simplePos x="0" y="0"/>
            <wp:positionH relativeFrom="column">
              <wp:posOffset>2834640</wp:posOffset>
            </wp:positionH>
            <wp:positionV relativeFrom="paragraph">
              <wp:posOffset>491490</wp:posOffset>
            </wp:positionV>
            <wp:extent cx="3189605" cy="2590800"/>
            <wp:effectExtent l="0" t="0" r="0" b="0"/>
            <wp:wrapSquare wrapText="bothSides"/>
            <wp:docPr id="53668972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89605" cy="2590800"/>
                    </a:xfrm>
                    <a:prstGeom prst="rect">
                      <a:avLst/>
                    </a:prstGeom>
                    <a:noFill/>
                  </pic:spPr>
                </pic:pic>
              </a:graphicData>
            </a:graphic>
            <wp14:sizeRelH relativeFrom="page">
              <wp14:pctWidth>0</wp14:pctWidth>
            </wp14:sizeRelH>
            <wp14:sizeRelV relativeFrom="page">
              <wp14:pctHeight>0</wp14:pctHeight>
            </wp14:sizeRelV>
          </wp:anchor>
        </w:drawing>
      </w:r>
      <w:r w:rsidRPr="00772F64">
        <w:rPr>
          <w:rFonts w:ascii="Verdana" w:hAnsi="Verdana"/>
          <w:noProof/>
          <w:sz w:val="20"/>
          <w:szCs w:val="20"/>
        </w:rPr>
        <w:drawing>
          <wp:anchor distT="0" distB="0" distL="114300" distR="114300" simplePos="0" relativeHeight="251721216" behindDoc="0" locked="0" layoutInCell="1" allowOverlap="1" wp14:anchorId="538799CB" wp14:editId="5D1BF979">
            <wp:simplePos x="0" y="0"/>
            <wp:positionH relativeFrom="column">
              <wp:posOffset>-518160</wp:posOffset>
            </wp:positionH>
            <wp:positionV relativeFrom="paragraph">
              <wp:posOffset>491490</wp:posOffset>
            </wp:positionV>
            <wp:extent cx="3200400" cy="2595245"/>
            <wp:effectExtent l="0" t="0" r="0" b="0"/>
            <wp:wrapSquare wrapText="bothSides"/>
            <wp:docPr id="210173230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00400" cy="2595245"/>
                    </a:xfrm>
                    <a:prstGeom prst="rect">
                      <a:avLst/>
                    </a:prstGeom>
                    <a:noFill/>
                  </pic:spPr>
                </pic:pic>
              </a:graphicData>
            </a:graphic>
            <wp14:sizeRelH relativeFrom="page">
              <wp14:pctWidth>0</wp14:pctWidth>
            </wp14:sizeRelH>
            <wp14:sizeRelV relativeFrom="page">
              <wp14:pctHeight>0</wp14:pctHeight>
            </wp14:sizeRelV>
          </wp:anchor>
        </w:drawing>
      </w:r>
    </w:p>
    <w:p w14:paraId="636968C5" w14:textId="77777777" w:rsidR="00DA6943" w:rsidRPr="00772F64" w:rsidRDefault="00DA6943">
      <w:pPr>
        <w:pStyle w:val="Prrafodelista"/>
        <w:numPr>
          <w:ilvl w:val="0"/>
          <w:numId w:val="29"/>
        </w:numPr>
        <w:tabs>
          <w:tab w:val="left" w:pos="831"/>
        </w:tabs>
        <w:spacing w:before="100" w:beforeAutospacing="1" w:after="100" w:afterAutospacing="1" w:line="360" w:lineRule="auto"/>
        <w:ind w:left="0" w:firstLine="680"/>
        <w:jc w:val="both"/>
        <w:outlineLvl w:val="1"/>
        <w:rPr>
          <w:rFonts w:ascii="Verdana" w:hAnsi="Verdana"/>
          <w:b/>
          <w:bCs/>
          <w:vanish/>
          <w:u w:color="000000"/>
        </w:rPr>
      </w:pPr>
    </w:p>
    <w:p w14:paraId="0FECD67F" w14:textId="290B03C7" w:rsidR="003D60C2" w:rsidRPr="00772F64" w:rsidRDefault="003D60C2" w:rsidP="009415E5">
      <w:pPr>
        <w:spacing w:before="100" w:beforeAutospacing="1" w:after="100" w:afterAutospacing="1" w:line="360" w:lineRule="auto"/>
        <w:ind w:firstLine="680"/>
        <w:jc w:val="both"/>
        <w:rPr>
          <w:rFonts w:ascii="Verdana" w:hAnsi="Verdana"/>
          <w:sz w:val="20"/>
          <w:szCs w:val="20"/>
        </w:rPr>
      </w:pPr>
      <w:proofErr w:type="gramStart"/>
      <w:r w:rsidRPr="00772F64">
        <w:rPr>
          <w:rFonts w:ascii="Verdana" w:hAnsi="Verdana"/>
          <w:b/>
          <w:bCs/>
          <w:sz w:val="20"/>
          <w:szCs w:val="20"/>
        </w:rPr>
        <w:t>Total</w:t>
      </w:r>
      <w:proofErr w:type="gramEnd"/>
      <w:r w:rsidRPr="00772F64">
        <w:rPr>
          <w:rFonts w:ascii="Verdana" w:hAnsi="Verdana"/>
          <w:b/>
          <w:bCs/>
          <w:sz w:val="20"/>
          <w:szCs w:val="20"/>
        </w:rPr>
        <w:t xml:space="preserve"> de encuestados:</w:t>
      </w:r>
      <w:r w:rsidRPr="00772F64">
        <w:rPr>
          <w:rFonts w:ascii="Verdana" w:hAnsi="Verdana"/>
          <w:sz w:val="20"/>
          <w:szCs w:val="20"/>
        </w:rPr>
        <w:t xml:space="preserve"> El universo de </w:t>
      </w:r>
      <w:r w:rsidR="009415E5" w:rsidRPr="00772F64">
        <w:rPr>
          <w:rFonts w:ascii="Verdana" w:hAnsi="Verdana"/>
          <w:sz w:val="20"/>
          <w:szCs w:val="20"/>
        </w:rPr>
        <w:t>encuestados</w:t>
      </w:r>
      <w:r w:rsidRPr="00772F64">
        <w:rPr>
          <w:rFonts w:ascii="Verdana" w:hAnsi="Verdana"/>
          <w:sz w:val="20"/>
          <w:szCs w:val="20"/>
        </w:rPr>
        <w:t xml:space="preserve"> de </w:t>
      </w:r>
      <w:r w:rsidRPr="00772F64">
        <w:rPr>
          <w:rFonts w:ascii="Verdana" w:hAnsi="Verdana"/>
          <w:b/>
          <w:bCs/>
          <w:sz w:val="20"/>
          <w:szCs w:val="20"/>
        </w:rPr>
        <w:t>93 personas</w:t>
      </w:r>
      <w:r w:rsidR="0092392C" w:rsidRPr="00772F64">
        <w:rPr>
          <w:rFonts w:ascii="Verdana" w:hAnsi="Verdana"/>
          <w:sz w:val="20"/>
          <w:szCs w:val="20"/>
        </w:rPr>
        <w:t xml:space="preserve">, siendo el promedio </w:t>
      </w:r>
      <w:r w:rsidR="00956925" w:rsidRPr="00772F64">
        <w:rPr>
          <w:rFonts w:ascii="Verdana" w:hAnsi="Verdana"/>
          <w:sz w:val="20"/>
          <w:szCs w:val="20"/>
        </w:rPr>
        <w:t>en</w:t>
      </w:r>
      <w:r w:rsidR="0092392C" w:rsidRPr="00772F64">
        <w:rPr>
          <w:rFonts w:ascii="Verdana" w:hAnsi="Verdana"/>
          <w:sz w:val="20"/>
          <w:szCs w:val="20"/>
        </w:rPr>
        <w:t xml:space="preserve"> 76 años</w:t>
      </w:r>
      <w:r w:rsidR="00956925" w:rsidRPr="00772F64">
        <w:rPr>
          <w:rFonts w:ascii="Verdana" w:hAnsi="Verdana"/>
          <w:sz w:val="20"/>
          <w:szCs w:val="20"/>
        </w:rPr>
        <w:t>.</w:t>
      </w:r>
    </w:p>
    <w:p w14:paraId="1BB7AB7F" w14:textId="77777777" w:rsidR="00956925" w:rsidRPr="00584542" w:rsidRDefault="00956925" w:rsidP="00584542">
      <w:pPr>
        <w:ind w:left="5760" w:firstLine="720"/>
        <w:jc w:val="both"/>
        <w:rPr>
          <w:rFonts w:ascii="Verdana" w:hAnsi="Verdana"/>
          <w:i/>
          <w:iCs/>
        </w:rPr>
      </w:pPr>
      <w:r w:rsidRPr="00584542">
        <w:rPr>
          <w:rFonts w:ascii="Verdana" w:hAnsi="Verdana"/>
          <w:i/>
          <w:iCs/>
          <w:sz w:val="20"/>
          <w:szCs w:val="20"/>
        </w:rPr>
        <w:t>Fuente: Unidad OIRS</w:t>
      </w:r>
    </w:p>
    <w:p w14:paraId="0DB79065" w14:textId="737B8A5D" w:rsidR="00CF7EB4" w:rsidRPr="00772F64" w:rsidRDefault="00CF7EB4" w:rsidP="004C42CC">
      <w:pPr>
        <w:spacing w:before="100" w:beforeAutospacing="1" w:after="100" w:afterAutospacing="1" w:line="360" w:lineRule="auto"/>
        <w:ind w:firstLine="680"/>
        <w:jc w:val="both"/>
        <w:rPr>
          <w:rFonts w:ascii="Verdana" w:hAnsi="Verdana"/>
          <w:sz w:val="20"/>
          <w:szCs w:val="20"/>
        </w:rPr>
      </w:pPr>
      <w:r w:rsidRPr="00772F64">
        <w:rPr>
          <w:rFonts w:ascii="Verdana" w:hAnsi="Verdana"/>
          <w:sz w:val="20"/>
          <w:szCs w:val="20"/>
        </w:rPr>
        <w:t>Observaciones: De lo informado anteriormente, 4 paciente son usuario PRAIS y 1 paciente es migrante</w:t>
      </w:r>
      <w:r w:rsidR="004968EA" w:rsidRPr="00772F64">
        <w:rPr>
          <w:rFonts w:ascii="Verdana" w:hAnsi="Verdana"/>
          <w:sz w:val="20"/>
          <w:szCs w:val="20"/>
        </w:rPr>
        <w:t>, además t</w:t>
      </w:r>
      <w:r w:rsidRPr="00772F64">
        <w:rPr>
          <w:rFonts w:ascii="Verdana" w:hAnsi="Verdana"/>
          <w:sz w:val="20"/>
          <w:szCs w:val="20"/>
        </w:rPr>
        <w:t>odas las encuestas fueron presenciales.</w:t>
      </w:r>
    </w:p>
    <w:p w14:paraId="2B05BA9A" w14:textId="16C4BAC7" w:rsidR="004C42CC" w:rsidRPr="00772F64" w:rsidRDefault="004C42CC" w:rsidP="007B024B">
      <w:pPr>
        <w:spacing w:before="100" w:beforeAutospacing="1" w:line="360" w:lineRule="auto"/>
        <w:ind w:firstLine="680"/>
        <w:jc w:val="both"/>
        <w:rPr>
          <w:rFonts w:ascii="Verdana" w:hAnsi="Verdana"/>
          <w:sz w:val="20"/>
          <w:szCs w:val="20"/>
        </w:rPr>
      </w:pPr>
      <w:r w:rsidRPr="00772F64">
        <w:rPr>
          <w:rFonts w:ascii="Verdana" w:hAnsi="Verdana"/>
          <w:sz w:val="20"/>
          <w:szCs w:val="20"/>
        </w:rPr>
        <w:t xml:space="preserve">En la siguiente tabla se </w:t>
      </w:r>
      <w:r w:rsidR="00A929D6" w:rsidRPr="00772F64">
        <w:rPr>
          <w:rFonts w:ascii="Verdana" w:hAnsi="Verdana"/>
          <w:sz w:val="20"/>
          <w:szCs w:val="20"/>
        </w:rPr>
        <w:t>adjunta la calificación en los puntos de esta encuesta.</w:t>
      </w:r>
    </w:p>
    <w:p w14:paraId="562B1E60" w14:textId="256F7164" w:rsidR="00CF7EB4" w:rsidRPr="00772F64" w:rsidRDefault="004C42CC" w:rsidP="007B024B">
      <w:pPr>
        <w:rPr>
          <w:rFonts w:ascii="Verdana" w:hAnsi="Verdana"/>
          <w:sz w:val="20"/>
          <w:szCs w:val="20"/>
        </w:rPr>
      </w:pPr>
      <w:r w:rsidRPr="00772F64">
        <w:rPr>
          <w:rFonts w:ascii="Verdana" w:hAnsi="Verdana"/>
          <w:noProof/>
          <w:sz w:val="20"/>
          <w:szCs w:val="20"/>
        </w:rPr>
        <w:lastRenderedPageBreak/>
        <w:drawing>
          <wp:inline distT="0" distB="0" distL="0" distR="0" wp14:anchorId="6FB76FEE" wp14:editId="6BD8FCAF">
            <wp:extent cx="5868035" cy="3421156"/>
            <wp:effectExtent l="0" t="0" r="0" b="8255"/>
            <wp:docPr id="159157611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871135" cy="3422963"/>
                    </a:xfrm>
                    <a:prstGeom prst="rect">
                      <a:avLst/>
                    </a:prstGeom>
                    <a:noFill/>
                  </pic:spPr>
                </pic:pic>
              </a:graphicData>
            </a:graphic>
          </wp:inline>
        </w:drawing>
      </w:r>
    </w:p>
    <w:p w14:paraId="248B02FF" w14:textId="77777777" w:rsidR="007B024B" w:rsidRPr="00584542" w:rsidRDefault="007B024B" w:rsidP="007B024B">
      <w:pPr>
        <w:ind w:left="5760" w:firstLine="720"/>
        <w:jc w:val="both"/>
        <w:rPr>
          <w:rFonts w:ascii="Verdana" w:hAnsi="Verdana"/>
          <w:i/>
          <w:iCs/>
        </w:rPr>
      </w:pPr>
      <w:r w:rsidRPr="00584542">
        <w:rPr>
          <w:rFonts w:ascii="Verdana" w:hAnsi="Verdana"/>
          <w:i/>
          <w:iCs/>
          <w:sz w:val="20"/>
          <w:szCs w:val="20"/>
        </w:rPr>
        <w:t>Fuente: Unidad OIRS</w:t>
      </w:r>
    </w:p>
    <w:p w14:paraId="0772466E" w14:textId="343D4104" w:rsidR="00CF7EB4" w:rsidRPr="00772F64" w:rsidRDefault="00CF7EB4" w:rsidP="00772F64">
      <w:pPr>
        <w:spacing w:before="100" w:beforeAutospacing="1" w:after="100" w:afterAutospacing="1" w:line="360" w:lineRule="auto"/>
        <w:ind w:firstLine="680"/>
        <w:jc w:val="both"/>
        <w:rPr>
          <w:rFonts w:ascii="Verdana" w:hAnsi="Verdana"/>
          <w:sz w:val="20"/>
          <w:szCs w:val="20"/>
        </w:rPr>
      </w:pPr>
      <w:r w:rsidRPr="00772F64">
        <w:rPr>
          <w:rFonts w:ascii="Verdana" w:hAnsi="Verdana"/>
          <w:sz w:val="20"/>
          <w:szCs w:val="20"/>
        </w:rPr>
        <w:t>Se continua con plan de mejora trabajado con comité de gestión usuaria</w:t>
      </w:r>
      <w:r w:rsidR="007B024B" w:rsidRPr="00772F64">
        <w:rPr>
          <w:rFonts w:ascii="Verdana" w:hAnsi="Verdana"/>
          <w:sz w:val="20"/>
          <w:szCs w:val="20"/>
        </w:rPr>
        <w:t>.</w:t>
      </w:r>
      <w:r w:rsidRPr="00772F64">
        <w:rPr>
          <w:rFonts w:ascii="Verdana" w:hAnsi="Verdana"/>
          <w:sz w:val="20"/>
          <w:szCs w:val="20"/>
        </w:rPr>
        <w:t xml:space="preserve"> Se realizan </w:t>
      </w:r>
      <w:r w:rsidR="007B024B" w:rsidRPr="00772F64">
        <w:rPr>
          <w:rFonts w:ascii="Verdana" w:hAnsi="Verdana"/>
          <w:sz w:val="20"/>
          <w:szCs w:val="20"/>
        </w:rPr>
        <w:t>e</w:t>
      </w:r>
      <w:r w:rsidRPr="00772F64">
        <w:rPr>
          <w:rFonts w:ascii="Verdana" w:hAnsi="Verdana"/>
          <w:sz w:val="20"/>
          <w:szCs w:val="20"/>
        </w:rPr>
        <w:t>ntrevistas de ingreso a usuarios/as y familiares que se hospitalizan en este recinto, en dichas entrevistas se explica el funcionamiento del hospital, reglamento interno, programa hospital amigo, asistencia espiritual, sistema visitas, derechos y deberes del paciente, entre otros).</w:t>
      </w:r>
    </w:p>
    <w:p w14:paraId="1B394967" w14:textId="3CF5A262" w:rsidR="003D60C2" w:rsidRPr="00772F64" w:rsidRDefault="00CF7EB4" w:rsidP="00772F64">
      <w:pPr>
        <w:spacing w:before="100" w:beforeAutospacing="1" w:after="100" w:afterAutospacing="1" w:line="360" w:lineRule="auto"/>
        <w:ind w:firstLine="680"/>
        <w:jc w:val="both"/>
        <w:rPr>
          <w:rFonts w:ascii="Verdana" w:hAnsi="Verdana"/>
          <w:sz w:val="20"/>
          <w:szCs w:val="20"/>
        </w:rPr>
      </w:pPr>
      <w:r w:rsidRPr="00772F64">
        <w:rPr>
          <w:rFonts w:ascii="Verdana" w:hAnsi="Verdana"/>
          <w:sz w:val="20"/>
          <w:szCs w:val="20"/>
        </w:rPr>
        <w:t xml:space="preserve">El año 2025 se ejecutaron </w:t>
      </w:r>
      <w:r w:rsidRPr="00772F64">
        <w:rPr>
          <w:rFonts w:ascii="Verdana" w:hAnsi="Verdana"/>
          <w:b/>
          <w:bCs/>
          <w:sz w:val="20"/>
          <w:szCs w:val="20"/>
        </w:rPr>
        <w:t>453 entrevistas de ingreso</w:t>
      </w:r>
      <w:r w:rsidRPr="00772F64">
        <w:rPr>
          <w:rFonts w:ascii="Verdana" w:hAnsi="Verdana"/>
          <w:sz w:val="20"/>
          <w:szCs w:val="20"/>
        </w:rPr>
        <w:t>.</w:t>
      </w:r>
    </w:p>
    <w:p w14:paraId="536F8504" w14:textId="455AAF4F" w:rsidR="00B905FF" w:rsidRDefault="00B905FF">
      <w:pPr>
        <w:rPr>
          <w:rFonts w:ascii="Verdana" w:hAnsi="Verdana"/>
          <w:b/>
          <w:bCs/>
          <w:sz w:val="24"/>
          <w:szCs w:val="52"/>
        </w:rPr>
      </w:pPr>
    </w:p>
    <w:p w14:paraId="13B16D0D" w14:textId="77777777" w:rsidR="007B024B" w:rsidRDefault="007B024B">
      <w:pPr>
        <w:rPr>
          <w:rFonts w:ascii="Verdana" w:hAnsi="Verdana"/>
          <w:b/>
          <w:bCs/>
          <w:sz w:val="24"/>
          <w:szCs w:val="52"/>
        </w:rPr>
      </w:pPr>
      <w:r>
        <w:br w:type="page"/>
      </w:r>
    </w:p>
    <w:p w14:paraId="2BA18907" w14:textId="430436A7" w:rsidR="007D273B" w:rsidRPr="00D57E88" w:rsidRDefault="009547E6">
      <w:pPr>
        <w:pStyle w:val="Ttulo"/>
        <w:numPr>
          <w:ilvl w:val="0"/>
          <w:numId w:val="26"/>
        </w:numPr>
        <w:ind w:left="0" w:firstLine="0"/>
        <w:jc w:val="both"/>
        <w:rPr>
          <w:color w:val="auto"/>
        </w:rPr>
      </w:pPr>
      <w:r w:rsidRPr="00D57E88">
        <w:rPr>
          <w:color w:val="auto"/>
        </w:rPr>
        <w:lastRenderedPageBreak/>
        <w:t xml:space="preserve">Subdirección </w:t>
      </w:r>
      <w:r w:rsidR="00C95790">
        <w:rPr>
          <w:color w:val="auto"/>
        </w:rPr>
        <w:t>Gestión Asistencial</w:t>
      </w:r>
    </w:p>
    <w:p w14:paraId="6216FD22" w14:textId="477F1D28" w:rsidR="007D273B" w:rsidRPr="003054F7" w:rsidRDefault="0060406A" w:rsidP="007D273B">
      <w:pPr>
        <w:pStyle w:val="Textoindependiente"/>
        <w:spacing w:before="100" w:beforeAutospacing="1" w:after="100" w:afterAutospacing="1" w:line="360" w:lineRule="auto"/>
        <w:ind w:firstLine="680"/>
        <w:jc w:val="both"/>
        <w:rPr>
          <w:rFonts w:ascii="Verdana" w:hAnsi="Verdana"/>
          <w:sz w:val="20"/>
          <w:szCs w:val="20"/>
        </w:rPr>
      </w:pPr>
      <w:bookmarkStart w:id="1" w:name="_Hlk134194987"/>
      <w:r>
        <w:rPr>
          <w:noProof/>
          <w:szCs w:val="48"/>
        </w:rPr>
        <w:drawing>
          <wp:anchor distT="0" distB="0" distL="114300" distR="114300" simplePos="0" relativeHeight="251660800" behindDoc="0" locked="0" layoutInCell="1" allowOverlap="1" wp14:anchorId="71CD7EA5" wp14:editId="06EB42C6">
            <wp:simplePos x="0" y="0"/>
            <wp:positionH relativeFrom="column">
              <wp:posOffset>3806474</wp:posOffset>
            </wp:positionH>
            <wp:positionV relativeFrom="paragraph">
              <wp:posOffset>1466878</wp:posOffset>
            </wp:positionV>
            <wp:extent cx="885825" cy="885825"/>
            <wp:effectExtent l="0" t="0" r="9525" b="0"/>
            <wp:wrapSquare wrapText="bothSides"/>
            <wp:docPr id="2140340737" name="Gráfico 15" descr="Impaciente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40737" name="Gráfico 2140340737" descr="Impaciente con relleno sólido"/>
                    <pic:cNvPicPr/>
                  </pic:nvPicPr>
                  <pic:blipFill>
                    <a:blip r:embed="rId38">
                      <a:extLst>
                        <a:ext uri="{96DAC541-7B7A-43D3-8B79-37D633B846F1}">
                          <asvg:svgBlip xmlns:asvg="http://schemas.microsoft.com/office/drawing/2016/SVG/main" r:embed="rId39"/>
                        </a:ext>
                      </a:extLst>
                    </a:blip>
                    <a:stretch>
                      <a:fillRect/>
                    </a:stretch>
                  </pic:blipFill>
                  <pic:spPr>
                    <a:xfrm>
                      <a:off x="0" y="0"/>
                      <a:ext cx="885825" cy="885825"/>
                    </a:xfrm>
                    <a:prstGeom prst="rect">
                      <a:avLst/>
                    </a:prstGeom>
                  </pic:spPr>
                </pic:pic>
              </a:graphicData>
            </a:graphic>
            <wp14:sizeRelH relativeFrom="page">
              <wp14:pctWidth>0</wp14:pctWidth>
            </wp14:sizeRelH>
            <wp14:sizeRelV relativeFrom="page">
              <wp14:pctHeight>0</wp14:pctHeight>
            </wp14:sizeRelV>
          </wp:anchor>
        </w:drawing>
      </w:r>
      <w:r w:rsidR="007D273B" w:rsidRPr="003054F7">
        <w:rPr>
          <w:rFonts w:ascii="Verdana" w:hAnsi="Verdana"/>
          <w:sz w:val="20"/>
          <w:szCs w:val="20"/>
        </w:rPr>
        <w:t xml:space="preserve">Esta Subdirección tiene la función de </w:t>
      </w:r>
      <w:bookmarkEnd w:id="1"/>
      <w:r w:rsidR="007D273B" w:rsidRPr="003054F7">
        <w:rPr>
          <w:rFonts w:ascii="Verdana" w:hAnsi="Verdana"/>
          <w:sz w:val="20"/>
          <w:szCs w:val="20"/>
        </w:rPr>
        <w:t>velar por el funcionamiento y cumplimiento de la programación de las unidades de atención cerrada y abierta, a través de personal Médico (Medicina Interna, Geriatría, Traumatología y Medicina General), de Rehabilitación (Kinesiología, Terapia Ocupacional, Psicología, Fonoaudiología y Asistente Social), de Odontología, de Farmacia. Además de velar por la reducción de la Lista de Espera GES y No GES, Cumplimiento de Metas Sanitarias y Seguimiento de Gestión de Casos.</w:t>
      </w:r>
    </w:p>
    <w:p w14:paraId="4DBD1368" w14:textId="222EE162" w:rsidR="007D273B" w:rsidRPr="008A4B3D" w:rsidRDefault="00AD0EAE">
      <w:pPr>
        <w:pStyle w:val="Ttulo"/>
        <w:numPr>
          <w:ilvl w:val="0"/>
          <w:numId w:val="18"/>
        </w:numPr>
        <w:ind w:left="0" w:firstLine="0"/>
        <w:jc w:val="both"/>
        <w:rPr>
          <w:color w:val="auto"/>
        </w:rPr>
      </w:pPr>
      <w:r w:rsidRPr="008A4B3D">
        <w:rPr>
          <w:color w:val="auto"/>
        </w:rPr>
        <w:t>Atención</w:t>
      </w:r>
      <w:r w:rsidRPr="008A4B3D">
        <w:rPr>
          <w:color w:val="auto"/>
          <w:spacing w:val="-3"/>
        </w:rPr>
        <w:t xml:space="preserve"> </w:t>
      </w:r>
      <w:r w:rsidRPr="008A4B3D">
        <w:rPr>
          <w:color w:val="auto"/>
        </w:rPr>
        <w:t>Cerrada</w:t>
      </w:r>
      <w:r w:rsidR="008A4B3D">
        <w:rPr>
          <w:color w:val="auto"/>
        </w:rPr>
        <w:t xml:space="preserve"> (Hospitalización)</w:t>
      </w:r>
    </w:p>
    <w:p w14:paraId="76730094" w14:textId="53E86ECF" w:rsidR="007D273B" w:rsidRPr="001B70A8" w:rsidRDefault="00E4687C" w:rsidP="00FC071D">
      <w:pPr>
        <w:pStyle w:val="Ttulo"/>
        <w:ind w:firstLine="0"/>
        <w:jc w:val="both"/>
        <w:rPr>
          <w:i/>
          <w:color w:val="auto"/>
          <w:sz w:val="22"/>
          <w:szCs w:val="48"/>
        </w:rPr>
      </w:pPr>
      <w:r w:rsidRPr="001B70A8">
        <w:rPr>
          <w:color w:val="auto"/>
          <w:sz w:val="22"/>
          <w:szCs w:val="48"/>
        </w:rPr>
        <w:t>Indicadores de Hospitalización</w:t>
      </w:r>
    </w:p>
    <w:p w14:paraId="13F5B73F" w14:textId="22986807" w:rsidR="007D273B" w:rsidRPr="001B70A8" w:rsidRDefault="00490DB2" w:rsidP="007D273B">
      <w:pPr>
        <w:pStyle w:val="Textoindependiente"/>
        <w:spacing w:before="100" w:beforeAutospacing="1" w:after="100" w:afterAutospacing="1" w:line="360" w:lineRule="auto"/>
        <w:ind w:firstLine="680"/>
        <w:jc w:val="both"/>
        <w:rPr>
          <w:b/>
          <w:bCs/>
        </w:rPr>
      </w:pPr>
      <w:r w:rsidRPr="001B70A8">
        <w:rPr>
          <w:rFonts w:ascii="Verdana" w:hAnsi="Verdana"/>
          <w:sz w:val="20"/>
          <w:szCs w:val="20"/>
        </w:rPr>
        <w:t>Este término es un conjunto de indicadores que permiten a la dirección del hospital conocer la tendencia de los ingresos y egresos de pacientes y evaluar la productividad y eficiencia de cada sector de atención cerrada.</w:t>
      </w:r>
    </w:p>
    <w:p w14:paraId="53FC2F1A" w14:textId="3AF61183" w:rsidR="009B0BD4" w:rsidRPr="001B70A8" w:rsidRDefault="00161C58">
      <w:pPr>
        <w:pStyle w:val="Ttulo"/>
        <w:numPr>
          <w:ilvl w:val="0"/>
          <w:numId w:val="40"/>
        </w:numPr>
        <w:jc w:val="both"/>
        <w:rPr>
          <w:i/>
          <w:color w:val="auto"/>
          <w:sz w:val="22"/>
          <w:szCs w:val="48"/>
        </w:rPr>
      </w:pPr>
      <w:r>
        <w:rPr>
          <w:noProof/>
          <w:spacing w:val="1"/>
        </w:rPr>
        <w:drawing>
          <wp:anchor distT="0" distB="0" distL="114300" distR="114300" simplePos="0" relativeHeight="251560448" behindDoc="0" locked="0" layoutInCell="1" allowOverlap="1" wp14:anchorId="0F7AC4DC" wp14:editId="6D9F2DF0">
            <wp:simplePos x="0" y="0"/>
            <wp:positionH relativeFrom="column">
              <wp:posOffset>3358515</wp:posOffset>
            </wp:positionH>
            <wp:positionV relativeFrom="paragraph">
              <wp:posOffset>57150</wp:posOffset>
            </wp:positionV>
            <wp:extent cx="2584800" cy="3582000"/>
            <wp:effectExtent l="0" t="0" r="6350" b="0"/>
            <wp:wrapSquare wrapText="bothSides"/>
            <wp:docPr id="176233849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84800" cy="3582000"/>
                    </a:xfrm>
                    <a:prstGeom prst="rect">
                      <a:avLst/>
                    </a:prstGeom>
                    <a:noFill/>
                  </pic:spPr>
                </pic:pic>
              </a:graphicData>
            </a:graphic>
            <wp14:sizeRelH relativeFrom="page">
              <wp14:pctWidth>0</wp14:pctWidth>
            </wp14:sizeRelH>
            <wp14:sizeRelV relativeFrom="page">
              <wp14:pctHeight>0</wp14:pctHeight>
            </wp14:sizeRelV>
          </wp:anchor>
        </w:drawing>
      </w:r>
      <w:r w:rsidR="00E4687C" w:rsidRPr="001B70A8">
        <w:rPr>
          <w:color w:val="auto"/>
          <w:sz w:val="22"/>
          <w:szCs w:val="48"/>
        </w:rPr>
        <w:t>Egresos Hospitalarios</w:t>
      </w:r>
    </w:p>
    <w:p w14:paraId="2A06F384" w14:textId="7C0AD4B3" w:rsidR="009B0BD4" w:rsidRPr="001B70A8" w:rsidRDefault="00566CA6" w:rsidP="009B0BD4">
      <w:pPr>
        <w:pStyle w:val="Textoindependiente"/>
        <w:spacing w:before="100" w:beforeAutospacing="1" w:line="360" w:lineRule="auto"/>
        <w:ind w:firstLine="720"/>
        <w:jc w:val="both"/>
        <w:rPr>
          <w:rFonts w:ascii="Verdana" w:hAnsi="Verdana"/>
          <w:sz w:val="20"/>
          <w:szCs w:val="20"/>
        </w:rPr>
      </w:pPr>
      <w:r>
        <w:rPr>
          <w:rFonts w:ascii="Verdana" w:hAnsi="Verdana"/>
          <w:iCs/>
          <w:sz w:val="20"/>
          <w:szCs w:val="20"/>
        </w:rPr>
        <w:t xml:space="preserve">En el año 2025 hubo un </w:t>
      </w:r>
      <w:r w:rsidRPr="007C1406">
        <w:rPr>
          <w:rFonts w:ascii="Verdana" w:hAnsi="Verdana"/>
          <w:b/>
          <w:bCs/>
          <w:iCs/>
          <w:sz w:val="20"/>
          <w:szCs w:val="20"/>
        </w:rPr>
        <w:t>aumento de un 43%</w:t>
      </w:r>
      <w:r>
        <w:rPr>
          <w:rFonts w:ascii="Verdana" w:hAnsi="Verdana"/>
          <w:iCs/>
          <w:sz w:val="20"/>
          <w:szCs w:val="20"/>
        </w:rPr>
        <w:t xml:space="preserve"> en la cantidad de </w:t>
      </w:r>
      <w:r w:rsidR="00C817F8" w:rsidRPr="001B70A8">
        <w:rPr>
          <w:rFonts w:ascii="Verdana" w:hAnsi="Verdana"/>
          <w:iCs/>
          <w:sz w:val="20"/>
          <w:szCs w:val="20"/>
        </w:rPr>
        <w:t>egresos en comparación al año 202</w:t>
      </w:r>
      <w:r>
        <w:rPr>
          <w:rFonts w:ascii="Verdana" w:hAnsi="Verdana"/>
          <w:iCs/>
          <w:sz w:val="20"/>
          <w:szCs w:val="20"/>
        </w:rPr>
        <w:t>4</w:t>
      </w:r>
      <w:r w:rsidR="00C817F8" w:rsidRPr="001B70A8">
        <w:rPr>
          <w:rFonts w:ascii="Verdana" w:hAnsi="Verdana"/>
          <w:iCs/>
          <w:sz w:val="20"/>
          <w:szCs w:val="20"/>
        </w:rPr>
        <w:t>, debi</w:t>
      </w:r>
      <w:r w:rsidR="00FF38BE">
        <w:rPr>
          <w:rFonts w:ascii="Verdana" w:hAnsi="Verdana"/>
          <w:iCs/>
          <w:sz w:val="20"/>
          <w:szCs w:val="20"/>
        </w:rPr>
        <w:t xml:space="preserve">do </w:t>
      </w:r>
      <w:r w:rsidR="0033781D">
        <w:rPr>
          <w:rFonts w:ascii="Verdana" w:hAnsi="Verdana"/>
          <w:iCs/>
          <w:sz w:val="20"/>
          <w:szCs w:val="20"/>
        </w:rPr>
        <w:t xml:space="preserve">a un </w:t>
      </w:r>
      <w:r w:rsidR="00B62D6E">
        <w:rPr>
          <w:rFonts w:ascii="Verdana" w:hAnsi="Verdana"/>
          <w:iCs/>
          <w:sz w:val="20"/>
          <w:szCs w:val="20"/>
        </w:rPr>
        <w:t xml:space="preserve">fuerte </w:t>
      </w:r>
      <w:r w:rsidR="004539F8">
        <w:rPr>
          <w:rFonts w:ascii="Verdana" w:hAnsi="Verdana"/>
          <w:iCs/>
          <w:sz w:val="20"/>
          <w:szCs w:val="20"/>
        </w:rPr>
        <w:t>esfuerzo</w:t>
      </w:r>
      <w:r w:rsidR="009D4F16">
        <w:rPr>
          <w:rFonts w:ascii="Verdana" w:hAnsi="Verdana"/>
          <w:iCs/>
          <w:sz w:val="20"/>
          <w:szCs w:val="20"/>
        </w:rPr>
        <w:t xml:space="preserve"> en l</w:t>
      </w:r>
      <w:r w:rsidR="00493419">
        <w:rPr>
          <w:rFonts w:ascii="Verdana" w:hAnsi="Verdana"/>
          <w:iCs/>
          <w:sz w:val="20"/>
          <w:szCs w:val="20"/>
        </w:rPr>
        <w:t xml:space="preserve">a disminución de los días de estada de los pacientes, </w:t>
      </w:r>
      <w:r w:rsidR="00457858">
        <w:rPr>
          <w:rFonts w:ascii="Verdana" w:hAnsi="Verdana"/>
          <w:iCs/>
          <w:sz w:val="20"/>
          <w:szCs w:val="20"/>
        </w:rPr>
        <w:t xml:space="preserve">esto </w:t>
      </w:r>
      <w:r w:rsidR="004539F8">
        <w:rPr>
          <w:rFonts w:ascii="Verdana" w:hAnsi="Verdana"/>
          <w:iCs/>
          <w:sz w:val="20"/>
          <w:szCs w:val="20"/>
        </w:rPr>
        <w:t>por el</w:t>
      </w:r>
      <w:r w:rsidR="00493419">
        <w:rPr>
          <w:rFonts w:ascii="Verdana" w:hAnsi="Verdana"/>
          <w:iCs/>
          <w:sz w:val="20"/>
          <w:szCs w:val="20"/>
        </w:rPr>
        <w:t xml:space="preserve"> trabajo </w:t>
      </w:r>
      <w:r w:rsidR="00F063A2">
        <w:rPr>
          <w:rFonts w:ascii="Verdana" w:hAnsi="Verdana"/>
          <w:iCs/>
          <w:sz w:val="20"/>
          <w:szCs w:val="20"/>
        </w:rPr>
        <w:t>multidisciplinario</w:t>
      </w:r>
      <w:r w:rsidR="00AA2108">
        <w:rPr>
          <w:rFonts w:ascii="Verdana" w:hAnsi="Verdana"/>
          <w:iCs/>
          <w:sz w:val="20"/>
          <w:szCs w:val="20"/>
        </w:rPr>
        <w:t xml:space="preserve"> con </w:t>
      </w:r>
      <w:r w:rsidR="0008331B">
        <w:rPr>
          <w:rFonts w:ascii="Verdana" w:hAnsi="Verdana"/>
          <w:iCs/>
          <w:sz w:val="20"/>
          <w:szCs w:val="20"/>
        </w:rPr>
        <w:t>equipo clínico (m</w:t>
      </w:r>
      <w:r w:rsidR="00C01AD7">
        <w:rPr>
          <w:rFonts w:ascii="Verdana" w:hAnsi="Verdana"/>
          <w:iCs/>
          <w:sz w:val="20"/>
          <w:szCs w:val="20"/>
        </w:rPr>
        <w:t>e</w:t>
      </w:r>
      <w:r w:rsidR="006805D0">
        <w:rPr>
          <w:rFonts w:ascii="Verdana" w:hAnsi="Verdana"/>
          <w:iCs/>
          <w:sz w:val="20"/>
          <w:szCs w:val="20"/>
        </w:rPr>
        <w:t>dic</w:t>
      </w:r>
      <w:r w:rsidR="00C01AD7">
        <w:rPr>
          <w:rFonts w:ascii="Verdana" w:hAnsi="Verdana"/>
          <w:iCs/>
          <w:sz w:val="20"/>
          <w:szCs w:val="20"/>
        </w:rPr>
        <w:t>ina</w:t>
      </w:r>
      <w:r w:rsidR="006805D0">
        <w:rPr>
          <w:rFonts w:ascii="Verdana" w:hAnsi="Verdana"/>
          <w:iCs/>
          <w:sz w:val="20"/>
          <w:szCs w:val="20"/>
        </w:rPr>
        <w:t>, enfermer</w:t>
      </w:r>
      <w:r w:rsidR="00C01AD7">
        <w:rPr>
          <w:rFonts w:ascii="Verdana" w:hAnsi="Verdana"/>
          <w:iCs/>
          <w:sz w:val="20"/>
          <w:szCs w:val="20"/>
        </w:rPr>
        <w:t>ía</w:t>
      </w:r>
      <w:r w:rsidR="006805D0">
        <w:rPr>
          <w:rFonts w:ascii="Verdana" w:hAnsi="Verdana"/>
          <w:iCs/>
          <w:sz w:val="20"/>
          <w:szCs w:val="20"/>
        </w:rPr>
        <w:t xml:space="preserve">, TENS, </w:t>
      </w:r>
      <w:r w:rsidR="00F063A2">
        <w:rPr>
          <w:rFonts w:ascii="Verdana" w:hAnsi="Verdana"/>
          <w:iCs/>
          <w:sz w:val="20"/>
          <w:szCs w:val="20"/>
        </w:rPr>
        <w:t>kinesiología</w:t>
      </w:r>
      <w:r w:rsidR="00650431">
        <w:rPr>
          <w:rFonts w:ascii="Verdana" w:hAnsi="Verdana"/>
          <w:iCs/>
          <w:sz w:val="20"/>
          <w:szCs w:val="20"/>
        </w:rPr>
        <w:t xml:space="preserve">, </w:t>
      </w:r>
      <w:r w:rsidR="00F063A2">
        <w:rPr>
          <w:rFonts w:ascii="Verdana" w:hAnsi="Verdana"/>
          <w:iCs/>
          <w:sz w:val="20"/>
          <w:szCs w:val="20"/>
        </w:rPr>
        <w:t>psicología</w:t>
      </w:r>
      <w:r w:rsidR="006805D0">
        <w:rPr>
          <w:rFonts w:ascii="Verdana" w:hAnsi="Verdana"/>
          <w:iCs/>
          <w:sz w:val="20"/>
          <w:szCs w:val="20"/>
        </w:rPr>
        <w:t xml:space="preserve">, </w:t>
      </w:r>
      <w:r w:rsidR="001711CC">
        <w:rPr>
          <w:rFonts w:ascii="Verdana" w:hAnsi="Verdana"/>
          <w:iCs/>
          <w:sz w:val="20"/>
          <w:szCs w:val="20"/>
        </w:rPr>
        <w:t xml:space="preserve">terapia ocupacional, fonoaudiología, </w:t>
      </w:r>
      <w:r w:rsidR="006805D0">
        <w:rPr>
          <w:rFonts w:ascii="Verdana" w:hAnsi="Verdana"/>
          <w:iCs/>
          <w:sz w:val="20"/>
          <w:szCs w:val="20"/>
        </w:rPr>
        <w:t>nutrición</w:t>
      </w:r>
      <w:r w:rsidR="00F063A2">
        <w:rPr>
          <w:rFonts w:ascii="Verdana" w:hAnsi="Verdana"/>
          <w:iCs/>
          <w:sz w:val="20"/>
          <w:szCs w:val="20"/>
        </w:rPr>
        <w:t xml:space="preserve"> y asistente social</w:t>
      </w:r>
      <w:r w:rsidR="006805D0">
        <w:rPr>
          <w:rFonts w:ascii="Verdana" w:hAnsi="Verdana"/>
          <w:iCs/>
          <w:sz w:val="20"/>
          <w:szCs w:val="20"/>
        </w:rPr>
        <w:t>)</w:t>
      </w:r>
      <w:r w:rsidR="000D2247">
        <w:rPr>
          <w:rFonts w:ascii="Verdana" w:hAnsi="Verdana"/>
          <w:sz w:val="20"/>
          <w:szCs w:val="20"/>
        </w:rPr>
        <w:t>.</w:t>
      </w:r>
    </w:p>
    <w:p w14:paraId="67B8DD7A" w14:textId="5EA3AF0C" w:rsidR="009B0BD4" w:rsidRPr="00D57E88" w:rsidRDefault="009B0BD4" w:rsidP="003121DD">
      <w:pPr>
        <w:pStyle w:val="Textoindependiente"/>
        <w:jc w:val="center"/>
        <w:rPr>
          <w:rFonts w:ascii="Verdana" w:hAnsi="Verdana"/>
          <w:spacing w:val="1"/>
        </w:rPr>
      </w:pPr>
    </w:p>
    <w:p w14:paraId="117C06A4" w14:textId="77777777" w:rsidR="00E614AC" w:rsidRDefault="00D833EC" w:rsidP="00C817F8">
      <w:pPr>
        <w:pStyle w:val="Textoindependiente"/>
        <w:spacing w:after="100" w:afterAutospacing="1" w:line="360" w:lineRule="auto"/>
        <w:ind w:left="1080"/>
        <w:rPr>
          <w:rFonts w:ascii="Verdana" w:hAnsi="Verdana"/>
          <w:i/>
          <w:sz w:val="18"/>
          <w:szCs w:val="18"/>
        </w:rPr>
      </w:pPr>
      <w:r w:rsidRPr="00D57E88">
        <w:rPr>
          <w:rFonts w:ascii="Verdana" w:hAnsi="Verdana"/>
          <w:i/>
          <w:sz w:val="18"/>
          <w:szCs w:val="18"/>
        </w:rPr>
        <w:t xml:space="preserve">                                        </w:t>
      </w:r>
    </w:p>
    <w:p w14:paraId="47C10B6D" w14:textId="43768E6C" w:rsidR="00E614AC" w:rsidRDefault="00E614AC" w:rsidP="00C817F8">
      <w:pPr>
        <w:pStyle w:val="Textoindependiente"/>
        <w:spacing w:after="100" w:afterAutospacing="1" w:line="360" w:lineRule="auto"/>
        <w:ind w:left="1080"/>
        <w:rPr>
          <w:rFonts w:ascii="Verdana" w:hAnsi="Verdana"/>
          <w:i/>
          <w:sz w:val="18"/>
          <w:szCs w:val="18"/>
        </w:rPr>
      </w:pPr>
    </w:p>
    <w:p w14:paraId="38438709" w14:textId="15DD4424" w:rsidR="00712D56" w:rsidRPr="00D57E88" w:rsidRDefault="001579CC" w:rsidP="00161C58">
      <w:pPr>
        <w:pStyle w:val="Textoindependiente"/>
        <w:spacing w:after="100" w:afterAutospacing="1" w:line="360" w:lineRule="auto"/>
        <w:ind w:left="1440"/>
        <w:rPr>
          <w:rFonts w:ascii="Verdana" w:hAnsi="Verdana"/>
          <w:i/>
          <w:sz w:val="18"/>
          <w:szCs w:val="18"/>
        </w:rPr>
      </w:pPr>
      <w:r>
        <w:rPr>
          <w:rFonts w:ascii="Verdana" w:hAnsi="Verdana"/>
          <w:i/>
          <w:sz w:val="18"/>
          <w:szCs w:val="18"/>
        </w:rPr>
        <w:t xml:space="preserve">     </w:t>
      </w:r>
      <w:r w:rsidR="009D4F16">
        <w:rPr>
          <w:rFonts w:ascii="Verdana" w:hAnsi="Verdana"/>
          <w:i/>
          <w:sz w:val="18"/>
          <w:szCs w:val="18"/>
        </w:rPr>
        <w:tab/>
      </w:r>
      <w:r w:rsidR="009D4F16">
        <w:rPr>
          <w:rFonts w:ascii="Verdana" w:hAnsi="Verdana"/>
          <w:i/>
          <w:sz w:val="18"/>
          <w:szCs w:val="18"/>
        </w:rPr>
        <w:tab/>
      </w:r>
      <w:r w:rsidR="009D4F16">
        <w:rPr>
          <w:rFonts w:ascii="Verdana" w:hAnsi="Verdana"/>
          <w:i/>
          <w:sz w:val="18"/>
          <w:szCs w:val="18"/>
        </w:rPr>
        <w:tab/>
      </w:r>
      <w:r w:rsidR="009D4F16">
        <w:rPr>
          <w:rFonts w:ascii="Verdana" w:hAnsi="Verdana"/>
          <w:i/>
          <w:sz w:val="18"/>
          <w:szCs w:val="18"/>
        </w:rPr>
        <w:tab/>
      </w:r>
      <w:r w:rsidR="009D4F16">
        <w:rPr>
          <w:rFonts w:ascii="Verdana" w:hAnsi="Verdana"/>
          <w:i/>
          <w:sz w:val="18"/>
          <w:szCs w:val="18"/>
        </w:rPr>
        <w:tab/>
      </w:r>
      <w:r w:rsidR="009D4F16">
        <w:rPr>
          <w:rFonts w:ascii="Verdana" w:hAnsi="Verdana"/>
          <w:i/>
          <w:sz w:val="18"/>
          <w:szCs w:val="18"/>
        </w:rPr>
        <w:tab/>
      </w:r>
      <w:r w:rsidR="00867DBF">
        <w:rPr>
          <w:rFonts w:ascii="Verdana" w:hAnsi="Verdana"/>
          <w:i/>
          <w:sz w:val="18"/>
          <w:szCs w:val="18"/>
        </w:rPr>
        <w:tab/>
      </w:r>
      <w:r w:rsidR="00867DBF">
        <w:rPr>
          <w:rFonts w:ascii="Verdana" w:hAnsi="Verdana"/>
          <w:i/>
          <w:sz w:val="18"/>
          <w:szCs w:val="18"/>
        </w:rPr>
        <w:tab/>
      </w:r>
      <w:r w:rsidR="00867DBF">
        <w:rPr>
          <w:rFonts w:ascii="Verdana" w:hAnsi="Verdana"/>
          <w:i/>
          <w:sz w:val="18"/>
          <w:szCs w:val="18"/>
        </w:rPr>
        <w:tab/>
      </w:r>
      <w:r w:rsidR="00867DBF">
        <w:rPr>
          <w:rFonts w:ascii="Verdana" w:hAnsi="Verdana"/>
          <w:i/>
          <w:sz w:val="18"/>
          <w:szCs w:val="18"/>
        </w:rPr>
        <w:tab/>
      </w:r>
      <w:r w:rsidR="00867DBF">
        <w:rPr>
          <w:rFonts w:ascii="Verdana" w:hAnsi="Verdana"/>
          <w:i/>
          <w:sz w:val="18"/>
          <w:szCs w:val="18"/>
        </w:rPr>
        <w:tab/>
      </w:r>
      <w:r w:rsidR="00BA2C2D">
        <w:rPr>
          <w:rFonts w:ascii="Verdana" w:hAnsi="Verdana"/>
          <w:i/>
          <w:sz w:val="18"/>
          <w:szCs w:val="18"/>
        </w:rPr>
        <w:tab/>
        <w:t xml:space="preserve"> </w:t>
      </w:r>
      <w:r w:rsidR="00161C58">
        <w:rPr>
          <w:rFonts w:ascii="Verdana" w:hAnsi="Verdana"/>
          <w:i/>
          <w:sz w:val="18"/>
          <w:szCs w:val="18"/>
        </w:rPr>
        <w:tab/>
      </w:r>
      <w:r w:rsidR="00161C58">
        <w:rPr>
          <w:rFonts w:ascii="Verdana" w:hAnsi="Verdana"/>
          <w:i/>
          <w:sz w:val="18"/>
          <w:szCs w:val="18"/>
        </w:rPr>
        <w:tab/>
      </w:r>
      <w:r w:rsidR="00161C58">
        <w:rPr>
          <w:rFonts w:ascii="Verdana" w:hAnsi="Verdana"/>
          <w:i/>
          <w:sz w:val="18"/>
          <w:szCs w:val="18"/>
        </w:rPr>
        <w:tab/>
      </w:r>
      <w:r w:rsidR="00F3593F">
        <w:rPr>
          <w:rFonts w:ascii="Verdana" w:hAnsi="Verdana"/>
          <w:i/>
          <w:sz w:val="18"/>
          <w:szCs w:val="18"/>
        </w:rPr>
        <w:tab/>
        <w:t xml:space="preserve">      </w:t>
      </w:r>
      <w:r w:rsidR="009B0BD4" w:rsidRPr="001E0E8A">
        <w:rPr>
          <w:rFonts w:ascii="Verdana" w:hAnsi="Verdana"/>
          <w:i/>
          <w:sz w:val="20"/>
          <w:szCs w:val="20"/>
        </w:rPr>
        <w:t>Fuente:</w:t>
      </w:r>
      <w:r w:rsidR="009B0BD4" w:rsidRPr="001E0E8A">
        <w:rPr>
          <w:rFonts w:ascii="Verdana" w:hAnsi="Verdana"/>
          <w:i/>
          <w:spacing w:val="-3"/>
          <w:sz w:val="20"/>
          <w:szCs w:val="20"/>
        </w:rPr>
        <w:t xml:space="preserve"> </w:t>
      </w:r>
      <w:r w:rsidR="009B0BD4" w:rsidRPr="001E0E8A">
        <w:rPr>
          <w:rFonts w:ascii="Verdana" w:hAnsi="Verdana"/>
          <w:i/>
          <w:sz w:val="20"/>
          <w:szCs w:val="20"/>
        </w:rPr>
        <w:t>Estadística</w:t>
      </w:r>
      <w:r w:rsidR="008F2C0C" w:rsidRPr="001E0E8A">
        <w:rPr>
          <w:rFonts w:ascii="Verdana" w:hAnsi="Verdana"/>
          <w:i/>
          <w:sz w:val="20"/>
          <w:szCs w:val="20"/>
        </w:rPr>
        <w:t>s</w:t>
      </w:r>
      <w:r w:rsidR="001E0E8A" w:rsidRPr="001E0E8A">
        <w:rPr>
          <w:rFonts w:ascii="Verdana" w:hAnsi="Verdana"/>
          <w:i/>
          <w:sz w:val="20"/>
          <w:szCs w:val="20"/>
        </w:rPr>
        <w:t xml:space="preserve"> HGPT</w:t>
      </w:r>
    </w:p>
    <w:p w14:paraId="1060BE09" w14:textId="0A72C462" w:rsidR="009B0BD4" w:rsidRPr="009234D7" w:rsidRDefault="00BA2C2D">
      <w:pPr>
        <w:pStyle w:val="Ttulo"/>
        <w:numPr>
          <w:ilvl w:val="0"/>
          <w:numId w:val="40"/>
        </w:numPr>
        <w:jc w:val="both"/>
        <w:rPr>
          <w:i/>
          <w:color w:val="auto"/>
          <w:sz w:val="22"/>
          <w:szCs w:val="48"/>
        </w:rPr>
      </w:pPr>
      <w:r>
        <w:rPr>
          <w:i/>
          <w:noProof/>
        </w:rPr>
        <w:lastRenderedPageBreak/>
        <w:drawing>
          <wp:anchor distT="0" distB="0" distL="114300" distR="114300" simplePos="0" relativeHeight="251558400" behindDoc="0" locked="0" layoutInCell="1" allowOverlap="1" wp14:anchorId="7B9D7A15" wp14:editId="4E57F8B8">
            <wp:simplePos x="0" y="0"/>
            <wp:positionH relativeFrom="column">
              <wp:posOffset>3415665</wp:posOffset>
            </wp:positionH>
            <wp:positionV relativeFrom="paragraph">
              <wp:posOffset>38100</wp:posOffset>
            </wp:positionV>
            <wp:extent cx="2440800" cy="3384000"/>
            <wp:effectExtent l="0" t="0" r="0" b="6985"/>
            <wp:wrapSquare wrapText="bothSides"/>
            <wp:docPr id="196266797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40800" cy="3384000"/>
                    </a:xfrm>
                    <a:prstGeom prst="rect">
                      <a:avLst/>
                    </a:prstGeom>
                    <a:noFill/>
                  </pic:spPr>
                </pic:pic>
              </a:graphicData>
            </a:graphic>
            <wp14:sizeRelH relativeFrom="page">
              <wp14:pctWidth>0</wp14:pctWidth>
            </wp14:sizeRelH>
            <wp14:sizeRelV relativeFrom="page">
              <wp14:pctHeight>0</wp14:pctHeight>
            </wp14:sizeRelV>
          </wp:anchor>
        </w:drawing>
      </w:r>
      <w:r w:rsidR="00E4687C" w:rsidRPr="009234D7">
        <w:rPr>
          <w:color w:val="auto"/>
          <w:sz w:val="22"/>
          <w:szCs w:val="48"/>
        </w:rPr>
        <w:t>Índice Ocupacional</w:t>
      </w:r>
    </w:p>
    <w:p w14:paraId="76B79A30" w14:textId="1FCC434B" w:rsidR="009B0BD4" w:rsidRPr="00CF2764" w:rsidRDefault="009B0BD4" w:rsidP="002D2F78">
      <w:pPr>
        <w:pStyle w:val="Textoindependiente"/>
        <w:spacing w:before="100" w:beforeAutospacing="1" w:line="360" w:lineRule="auto"/>
        <w:ind w:firstLine="680"/>
        <w:jc w:val="both"/>
        <w:rPr>
          <w:rFonts w:ascii="Verdana" w:hAnsi="Verdana"/>
          <w:sz w:val="20"/>
          <w:szCs w:val="20"/>
        </w:rPr>
      </w:pPr>
      <w:r w:rsidRPr="00CF2764">
        <w:rPr>
          <w:rFonts w:ascii="Verdana" w:hAnsi="Verdana"/>
          <w:sz w:val="20"/>
          <w:szCs w:val="20"/>
        </w:rPr>
        <w:t>El año 202</w:t>
      </w:r>
      <w:r w:rsidR="00F0728C">
        <w:rPr>
          <w:rFonts w:ascii="Verdana" w:hAnsi="Verdana"/>
          <w:sz w:val="20"/>
          <w:szCs w:val="20"/>
        </w:rPr>
        <w:t>5</w:t>
      </w:r>
      <w:r w:rsidRPr="00CF2764">
        <w:rPr>
          <w:rFonts w:ascii="Verdana" w:hAnsi="Verdana"/>
          <w:sz w:val="20"/>
          <w:szCs w:val="20"/>
        </w:rPr>
        <w:t xml:space="preserve"> </w:t>
      </w:r>
      <w:r w:rsidR="00AC5910">
        <w:rPr>
          <w:rFonts w:ascii="Verdana" w:hAnsi="Verdana"/>
          <w:sz w:val="20"/>
          <w:szCs w:val="20"/>
        </w:rPr>
        <w:t xml:space="preserve">hubo un aumento de los días cama </w:t>
      </w:r>
      <w:r w:rsidR="005814EF">
        <w:rPr>
          <w:rFonts w:ascii="Verdana" w:hAnsi="Verdana"/>
          <w:sz w:val="20"/>
          <w:szCs w:val="20"/>
        </w:rPr>
        <w:t xml:space="preserve">con 17.191 </w:t>
      </w:r>
      <w:r w:rsidR="00A4192A">
        <w:rPr>
          <w:rFonts w:ascii="Verdana" w:hAnsi="Verdana"/>
          <w:sz w:val="20"/>
          <w:szCs w:val="20"/>
        </w:rPr>
        <w:t xml:space="preserve">de utilización, </w:t>
      </w:r>
      <w:r w:rsidR="00A46230">
        <w:rPr>
          <w:rFonts w:ascii="Verdana" w:hAnsi="Verdana"/>
          <w:sz w:val="20"/>
          <w:szCs w:val="20"/>
        </w:rPr>
        <w:t>sin embargo</w:t>
      </w:r>
      <w:r w:rsidR="00E90B29">
        <w:rPr>
          <w:rFonts w:ascii="Verdana" w:hAnsi="Verdana"/>
          <w:sz w:val="20"/>
          <w:szCs w:val="20"/>
        </w:rPr>
        <w:t>,</w:t>
      </w:r>
      <w:r w:rsidR="004B2298">
        <w:rPr>
          <w:rFonts w:ascii="Verdana" w:hAnsi="Verdana"/>
          <w:sz w:val="20"/>
          <w:szCs w:val="20"/>
        </w:rPr>
        <w:t xml:space="preserve"> en</w:t>
      </w:r>
      <w:r w:rsidR="00BF7000" w:rsidRPr="00CF2764">
        <w:rPr>
          <w:rFonts w:ascii="Verdana" w:hAnsi="Verdana"/>
          <w:sz w:val="20"/>
          <w:szCs w:val="20"/>
        </w:rPr>
        <w:t xml:space="preserve"> </w:t>
      </w:r>
      <w:r w:rsidRPr="00CF2764">
        <w:rPr>
          <w:rFonts w:ascii="Verdana" w:hAnsi="Verdana"/>
          <w:sz w:val="20"/>
          <w:szCs w:val="20"/>
        </w:rPr>
        <w:t xml:space="preserve">el índice ocupacional (utilización de las camas disponibles) </w:t>
      </w:r>
      <w:r w:rsidR="005A0F03">
        <w:rPr>
          <w:rFonts w:ascii="Verdana" w:hAnsi="Verdana"/>
          <w:sz w:val="20"/>
          <w:szCs w:val="20"/>
        </w:rPr>
        <w:t xml:space="preserve">hubo una </w:t>
      </w:r>
      <w:r w:rsidR="005A0F03" w:rsidRPr="000A30D4">
        <w:rPr>
          <w:rFonts w:ascii="Verdana" w:hAnsi="Verdana"/>
          <w:b/>
          <w:bCs/>
          <w:sz w:val="20"/>
          <w:szCs w:val="20"/>
        </w:rPr>
        <w:t xml:space="preserve">disminución </w:t>
      </w:r>
      <w:r w:rsidR="00803E7C" w:rsidRPr="000A30D4">
        <w:rPr>
          <w:rFonts w:ascii="Verdana" w:hAnsi="Verdana"/>
          <w:b/>
          <w:bCs/>
          <w:sz w:val="20"/>
          <w:szCs w:val="20"/>
        </w:rPr>
        <w:t xml:space="preserve">en </w:t>
      </w:r>
      <w:r w:rsidR="00BF0696" w:rsidRPr="000A30D4">
        <w:rPr>
          <w:rFonts w:ascii="Verdana" w:hAnsi="Verdana"/>
          <w:b/>
          <w:bCs/>
          <w:sz w:val="20"/>
          <w:szCs w:val="20"/>
        </w:rPr>
        <w:t>4,2</w:t>
      </w:r>
      <w:r w:rsidRPr="000A30D4">
        <w:rPr>
          <w:rFonts w:ascii="Verdana" w:hAnsi="Verdana"/>
          <w:b/>
          <w:bCs/>
          <w:sz w:val="20"/>
          <w:szCs w:val="20"/>
        </w:rPr>
        <w:t>%</w:t>
      </w:r>
      <w:r w:rsidRPr="00CF2764">
        <w:rPr>
          <w:rFonts w:ascii="Verdana" w:hAnsi="Verdana"/>
          <w:sz w:val="20"/>
          <w:szCs w:val="20"/>
        </w:rPr>
        <w:t xml:space="preserve"> en </w:t>
      </w:r>
      <w:r w:rsidR="00E462EA">
        <w:rPr>
          <w:rFonts w:ascii="Verdana" w:hAnsi="Verdana"/>
          <w:sz w:val="20"/>
          <w:szCs w:val="20"/>
        </w:rPr>
        <w:t>comparación al año 2024</w:t>
      </w:r>
      <w:r w:rsidRPr="00CF2764">
        <w:rPr>
          <w:rFonts w:ascii="Verdana" w:hAnsi="Verdana"/>
          <w:sz w:val="20"/>
          <w:szCs w:val="20"/>
        </w:rPr>
        <w:t>.</w:t>
      </w:r>
    </w:p>
    <w:p w14:paraId="7CA31A45" w14:textId="6BD6A930" w:rsidR="009B0BD4" w:rsidRPr="00D57E88" w:rsidRDefault="009B0BD4" w:rsidP="003121DD">
      <w:pPr>
        <w:pStyle w:val="Ttulo"/>
        <w:spacing w:before="0" w:beforeAutospacing="0" w:after="0" w:afterAutospacing="0" w:line="240" w:lineRule="auto"/>
        <w:ind w:firstLine="0"/>
        <w:rPr>
          <w:i/>
          <w:color w:val="auto"/>
        </w:rPr>
      </w:pPr>
    </w:p>
    <w:p w14:paraId="13519CD1" w14:textId="4D340E28" w:rsidR="000C0EAC" w:rsidRDefault="009B0BD4" w:rsidP="009B0BD4">
      <w:pPr>
        <w:pStyle w:val="Textoindependiente"/>
        <w:ind w:left="1080"/>
        <w:rPr>
          <w:rFonts w:ascii="Verdana" w:hAnsi="Verdana"/>
          <w:i/>
        </w:rPr>
      </w:pPr>
      <w:r w:rsidRPr="00D57E88">
        <w:rPr>
          <w:rFonts w:ascii="Verdana" w:hAnsi="Verdana"/>
          <w:i/>
        </w:rPr>
        <w:tab/>
      </w:r>
      <w:r w:rsidRPr="00D57E88">
        <w:rPr>
          <w:rFonts w:ascii="Verdana" w:hAnsi="Verdana"/>
          <w:i/>
        </w:rPr>
        <w:tab/>
      </w:r>
      <w:r w:rsidRPr="00D57E88">
        <w:rPr>
          <w:rFonts w:ascii="Verdana" w:hAnsi="Verdana"/>
          <w:i/>
        </w:rPr>
        <w:tab/>
      </w:r>
      <w:r w:rsidRPr="00D57E88">
        <w:rPr>
          <w:rFonts w:ascii="Verdana" w:hAnsi="Verdana"/>
          <w:i/>
        </w:rPr>
        <w:tab/>
      </w:r>
    </w:p>
    <w:p w14:paraId="55F4619A" w14:textId="20702CC8" w:rsidR="000C0EAC" w:rsidRDefault="000C0EAC" w:rsidP="009B0BD4">
      <w:pPr>
        <w:pStyle w:val="Textoindependiente"/>
        <w:ind w:left="1080"/>
        <w:rPr>
          <w:rFonts w:ascii="Verdana" w:hAnsi="Verdana"/>
          <w:i/>
        </w:rPr>
      </w:pPr>
    </w:p>
    <w:p w14:paraId="1416F05E" w14:textId="66B9BB4A" w:rsidR="000C0EAC" w:rsidRDefault="000C0EAC" w:rsidP="009B0BD4">
      <w:pPr>
        <w:pStyle w:val="Textoindependiente"/>
        <w:ind w:left="1080"/>
        <w:rPr>
          <w:rFonts w:ascii="Verdana" w:hAnsi="Verdana"/>
          <w:i/>
        </w:rPr>
      </w:pPr>
    </w:p>
    <w:p w14:paraId="3338BD2D" w14:textId="1366578F" w:rsidR="000C0EAC" w:rsidRDefault="000C0EAC" w:rsidP="009B0BD4">
      <w:pPr>
        <w:pStyle w:val="Textoindependiente"/>
        <w:ind w:left="1080"/>
        <w:rPr>
          <w:rFonts w:ascii="Verdana" w:hAnsi="Verdana"/>
          <w:i/>
        </w:rPr>
      </w:pPr>
    </w:p>
    <w:p w14:paraId="77BAE166" w14:textId="341D3CC9" w:rsidR="000C0EAC" w:rsidRDefault="000C0EAC" w:rsidP="009B0BD4">
      <w:pPr>
        <w:pStyle w:val="Textoindependiente"/>
        <w:ind w:left="1080"/>
        <w:rPr>
          <w:rFonts w:ascii="Verdana" w:hAnsi="Verdana"/>
          <w:i/>
        </w:rPr>
      </w:pPr>
    </w:p>
    <w:p w14:paraId="0066DF97" w14:textId="11D0F41E" w:rsidR="000C0EAC" w:rsidRDefault="000C0EAC" w:rsidP="009B0BD4">
      <w:pPr>
        <w:pStyle w:val="Textoindependiente"/>
        <w:ind w:left="1080"/>
        <w:rPr>
          <w:rFonts w:ascii="Verdana" w:hAnsi="Verdana"/>
          <w:i/>
        </w:rPr>
      </w:pPr>
    </w:p>
    <w:p w14:paraId="58455B45" w14:textId="5281A1A2" w:rsidR="000C0EAC" w:rsidRDefault="000C0EAC" w:rsidP="009B0BD4">
      <w:pPr>
        <w:pStyle w:val="Textoindependiente"/>
        <w:ind w:left="1080"/>
        <w:rPr>
          <w:rFonts w:ascii="Verdana" w:hAnsi="Verdana"/>
          <w:i/>
        </w:rPr>
      </w:pPr>
    </w:p>
    <w:p w14:paraId="4BD4C9B5" w14:textId="77777777" w:rsidR="000C0EAC" w:rsidRDefault="000C0EAC" w:rsidP="009B0BD4">
      <w:pPr>
        <w:pStyle w:val="Textoindependiente"/>
        <w:ind w:left="1080"/>
        <w:rPr>
          <w:rFonts w:ascii="Verdana" w:hAnsi="Verdana"/>
          <w:i/>
        </w:rPr>
      </w:pPr>
    </w:p>
    <w:p w14:paraId="0229D27B" w14:textId="6D23646C" w:rsidR="000C0EAC" w:rsidRDefault="000C0EAC" w:rsidP="009B0BD4">
      <w:pPr>
        <w:pStyle w:val="Textoindependiente"/>
        <w:ind w:left="1080"/>
        <w:rPr>
          <w:rFonts w:ascii="Verdana" w:hAnsi="Verdana"/>
          <w:i/>
        </w:rPr>
      </w:pPr>
    </w:p>
    <w:p w14:paraId="53710809" w14:textId="52477B29" w:rsidR="000C0EAC" w:rsidRDefault="000C0EAC" w:rsidP="009B0BD4">
      <w:pPr>
        <w:pStyle w:val="Textoindependiente"/>
        <w:ind w:left="1080"/>
        <w:rPr>
          <w:rFonts w:ascii="Verdana" w:hAnsi="Verdana"/>
          <w:i/>
        </w:rPr>
      </w:pPr>
    </w:p>
    <w:p w14:paraId="1833CC91" w14:textId="72D0E4A6" w:rsidR="009B0BD4" w:rsidRPr="00D57E88" w:rsidRDefault="000C0EAC" w:rsidP="009B0BD4">
      <w:pPr>
        <w:pStyle w:val="Textoindependiente"/>
        <w:ind w:left="1080"/>
        <w:rPr>
          <w:rFonts w:ascii="Verdana" w:hAnsi="Verdana"/>
          <w:sz w:val="18"/>
          <w:szCs w:val="18"/>
        </w:rPr>
      </w:pPr>
      <w:r>
        <w:rPr>
          <w:rFonts w:ascii="Verdana" w:hAnsi="Verdana"/>
          <w:i/>
        </w:rPr>
        <w:tab/>
      </w:r>
      <w:r>
        <w:rPr>
          <w:rFonts w:ascii="Verdana" w:hAnsi="Verdana"/>
          <w:i/>
        </w:rPr>
        <w:tab/>
      </w:r>
      <w:r>
        <w:rPr>
          <w:rFonts w:ascii="Verdana" w:hAnsi="Verdana"/>
          <w:i/>
        </w:rPr>
        <w:tab/>
      </w:r>
      <w:r>
        <w:rPr>
          <w:rFonts w:ascii="Verdana" w:hAnsi="Verdana"/>
          <w:i/>
        </w:rPr>
        <w:tab/>
      </w:r>
      <w:r>
        <w:rPr>
          <w:rFonts w:ascii="Verdana" w:hAnsi="Verdana"/>
          <w:i/>
        </w:rPr>
        <w:tab/>
      </w:r>
      <w:r w:rsidR="009B0BD4" w:rsidRPr="00D57E88">
        <w:rPr>
          <w:rFonts w:ascii="Verdana" w:hAnsi="Verdana"/>
          <w:i/>
        </w:rPr>
        <w:tab/>
      </w:r>
      <w:r w:rsidR="00D833EC" w:rsidRPr="00D57E88">
        <w:rPr>
          <w:rFonts w:ascii="Verdana" w:hAnsi="Verdana"/>
          <w:i/>
        </w:rPr>
        <w:t xml:space="preserve">   </w:t>
      </w:r>
      <w:r w:rsidR="00A12BB3">
        <w:rPr>
          <w:rFonts w:ascii="Verdana" w:hAnsi="Verdana"/>
          <w:i/>
        </w:rPr>
        <w:t xml:space="preserve">    </w:t>
      </w:r>
      <w:r w:rsidR="00F3593F">
        <w:rPr>
          <w:rFonts w:ascii="Verdana" w:hAnsi="Verdana"/>
          <w:i/>
        </w:rPr>
        <w:tab/>
        <w:t xml:space="preserve">    </w:t>
      </w:r>
      <w:r w:rsidR="009B0BD4" w:rsidRPr="00F3593F">
        <w:rPr>
          <w:rFonts w:ascii="Verdana" w:hAnsi="Verdana"/>
          <w:i/>
          <w:sz w:val="20"/>
          <w:szCs w:val="20"/>
        </w:rPr>
        <w:t>Fuente:</w:t>
      </w:r>
      <w:r w:rsidR="009B0BD4" w:rsidRPr="00F3593F">
        <w:rPr>
          <w:rFonts w:ascii="Verdana" w:hAnsi="Verdana"/>
          <w:i/>
          <w:spacing w:val="-6"/>
          <w:sz w:val="20"/>
          <w:szCs w:val="20"/>
        </w:rPr>
        <w:t xml:space="preserve"> </w:t>
      </w:r>
      <w:r w:rsidR="009B0BD4" w:rsidRPr="00F3593F">
        <w:rPr>
          <w:rFonts w:ascii="Verdana" w:hAnsi="Verdana"/>
          <w:i/>
          <w:sz w:val="20"/>
          <w:szCs w:val="20"/>
        </w:rPr>
        <w:t>Estadística</w:t>
      </w:r>
      <w:r w:rsidR="008F2C0C" w:rsidRPr="00F3593F">
        <w:rPr>
          <w:rFonts w:ascii="Verdana" w:hAnsi="Verdana"/>
          <w:i/>
          <w:sz w:val="20"/>
          <w:szCs w:val="20"/>
        </w:rPr>
        <w:t>s</w:t>
      </w:r>
      <w:r w:rsidR="00F3593F" w:rsidRPr="00F3593F">
        <w:rPr>
          <w:rFonts w:ascii="Verdana" w:hAnsi="Verdana"/>
          <w:i/>
          <w:sz w:val="20"/>
          <w:szCs w:val="20"/>
        </w:rPr>
        <w:t xml:space="preserve"> HGPT</w:t>
      </w:r>
    </w:p>
    <w:p w14:paraId="4A56A554" w14:textId="65B20061" w:rsidR="00E4687C" w:rsidRPr="009234D7" w:rsidRDefault="00FD690E">
      <w:pPr>
        <w:pStyle w:val="Ttulo"/>
        <w:numPr>
          <w:ilvl w:val="0"/>
          <w:numId w:val="40"/>
        </w:numPr>
        <w:jc w:val="both"/>
        <w:rPr>
          <w:i/>
          <w:color w:val="auto"/>
          <w:sz w:val="22"/>
          <w:szCs w:val="48"/>
        </w:rPr>
      </w:pPr>
      <w:r>
        <w:rPr>
          <w:iCs/>
          <w:noProof/>
          <w:sz w:val="20"/>
          <w:szCs w:val="20"/>
        </w:rPr>
        <w:drawing>
          <wp:anchor distT="0" distB="0" distL="114300" distR="114300" simplePos="0" relativeHeight="251562496" behindDoc="0" locked="0" layoutInCell="1" allowOverlap="1" wp14:anchorId="33D6C1A6" wp14:editId="4E4C706C">
            <wp:simplePos x="0" y="0"/>
            <wp:positionH relativeFrom="margin">
              <wp:posOffset>-27305</wp:posOffset>
            </wp:positionH>
            <wp:positionV relativeFrom="paragraph">
              <wp:posOffset>578485</wp:posOffset>
            </wp:positionV>
            <wp:extent cx="2592000" cy="3589200"/>
            <wp:effectExtent l="0" t="0" r="0" b="0"/>
            <wp:wrapSquare wrapText="bothSides"/>
            <wp:docPr id="110258890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92000" cy="3589200"/>
                    </a:xfrm>
                    <a:prstGeom prst="rect">
                      <a:avLst/>
                    </a:prstGeom>
                    <a:noFill/>
                  </pic:spPr>
                </pic:pic>
              </a:graphicData>
            </a:graphic>
            <wp14:sizeRelH relativeFrom="page">
              <wp14:pctWidth>0</wp14:pctWidth>
            </wp14:sizeRelH>
            <wp14:sizeRelV relativeFrom="page">
              <wp14:pctHeight>0</wp14:pctHeight>
            </wp14:sizeRelV>
          </wp:anchor>
        </w:drawing>
      </w:r>
      <w:r w:rsidR="00E4687C" w:rsidRPr="009234D7">
        <w:rPr>
          <w:color w:val="auto"/>
          <w:sz w:val="22"/>
          <w:szCs w:val="48"/>
        </w:rPr>
        <w:t xml:space="preserve">Promedio Días de </w:t>
      </w:r>
      <w:r w:rsidR="00780A64">
        <w:rPr>
          <w:color w:val="auto"/>
          <w:sz w:val="22"/>
          <w:szCs w:val="48"/>
        </w:rPr>
        <w:t xml:space="preserve">Estada </w:t>
      </w:r>
      <w:r w:rsidR="00E4687C" w:rsidRPr="009234D7">
        <w:rPr>
          <w:color w:val="auto"/>
          <w:sz w:val="22"/>
          <w:szCs w:val="48"/>
        </w:rPr>
        <w:t>Hospitalización</w:t>
      </w:r>
    </w:p>
    <w:p w14:paraId="347D66AF" w14:textId="6297695D" w:rsidR="002B61DE" w:rsidRPr="009234D7" w:rsidRDefault="000757BA" w:rsidP="006D2778">
      <w:pPr>
        <w:pStyle w:val="Textoindependiente"/>
        <w:spacing w:before="100" w:beforeAutospacing="1" w:line="360" w:lineRule="auto"/>
        <w:ind w:firstLine="680"/>
        <w:jc w:val="both"/>
        <w:rPr>
          <w:rFonts w:ascii="Verdana" w:hAnsi="Verdana"/>
          <w:i/>
          <w:sz w:val="20"/>
          <w:szCs w:val="20"/>
        </w:rPr>
      </w:pPr>
      <w:r w:rsidRPr="009234D7">
        <w:rPr>
          <w:rFonts w:ascii="Verdana" w:hAnsi="Verdana"/>
          <w:iCs/>
          <w:sz w:val="20"/>
          <w:szCs w:val="20"/>
        </w:rPr>
        <w:t xml:space="preserve">Si bien </w:t>
      </w:r>
      <w:r w:rsidRPr="009234D7">
        <w:rPr>
          <w:rFonts w:ascii="Verdana" w:hAnsi="Verdana"/>
          <w:iCs/>
          <w:sz w:val="20"/>
          <w:szCs w:val="20"/>
          <w:lang w:val="es-MX"/>
        </w:rPr>
        <w:t>este establecimiento se basa en Hospitalización de mediana estadía,</w:t>
      </w:r>
      <w:r w:rsidRPr="009234D7">
        <w:rPr>
          <w:rFonts w:ascii="Verdana" w:hAnsi="Verdana"/>
          <w:sz w:val="20"/>
          <w:szCs w:val="20"/>
        </w:rPr>
        <w:t xml:space="preserve"> </w:t>
      </w:r>
      <w:r w:rsidR="00D62C61">
        <w:rPr>
          <w:rFonts w:ascii="Verdana" w:hAnsi="Verdana"/>
          <w:sz w:val="20"/>
          <w:szCs w:val="20"/>
        </w:rPr>
        <w:t>e</w:t>
      </w:r>
      <w:r w:rsidR="002B61DE" w:rsidRPr="009234D7">
        <w:rPr>
          <w:rFonts w:ascii="Verdana" w:hAnsi="Verdana"/>
          <w:sz w:val="20"/>
          <w:szCs w:val="20"/>
        </w:rPr>
        <w:t>n el año 202</w:t>
      </w:r>
      <w:r w:rsidR="00D62C61">
        <w:rPr>
          <w:rFonts w:ascii="Verdana" w:hAnsi="Verdana"/>
          <w:sz w:val="20"/>
          <w:szCs w:val="20"/>
        </w:rPr>
        <w:t>5</w:t>
      </w:r>
      <w:r w:rsidR="00824268">
        <w:rPr>
          <w:rFonts w:ascii="Verdana" w:hAnsi="Verdana"/>
          <w:sz w:val="20"/>
          <w:szCs w:val="20"/>
        </w:rPr>
        <w:t xml:space="preserve"> hubo una</w:t>
      </w:r>
      <w:r w:rsidR="002B61DE" w:rsidRPr="009234D7">
        <w:rPr>
          <w:rFonts w:ascii="Verdana" w:hAnsi="Verdana"/>
          <w:sz w:val="20"/>
          <w:szCs w:val="20"/>
        </w:rPr>
        <w:t xml:space="preserve"> </w:t>
      </w:r>
      <w:r w:rsidR="00D62C61" w:rsidRPr="00A64D62">
        <w:rPr>
          <w:rFonts w:ascii="Verdana" w:hAnsi="Verdana"/>
          <w:b/>
          <w:bCs/>
          <w:sz w:val="20"/>
          <w:szCs w:val="20"/>
        </w:rPr>
        <w:t>reduc</w:t>
      </w:r>
      <w:r w:rsidR="00824268" w:rsidRPr="00A64D62">
        <w:rPr>
          <w:rFonts w:ascii="Verdana" w:hAnsi="Verdana"/>
          <w:b/>
          <w:bCs/>
          <w:sz w:val="20"/>
          <w:szCs w:val="20"/>
        </w:rPr>
        <w:t>ción</w:t>
      </w:r>
      <w:r w:rsidR="00D62C61" w:rsidRPr="00A64D62">
        <w:rPr>
          <w:rFonts w:ascii="Verdana" w:hAnsi="Verdana"/>
          <w:b/>
          <w:bCs/>
          <w:sz w:val="20"/>
          <w:szCs w:val="20"/>
        </w:rPr>
        <w:t xml:space="preserve"> en un</w:t>
      </w:r>
      <w:r w:rsidR="00D62C61">
        <w:rPr>
          <w:rFonts w:ascii="Verdana" w:hAnsi="Verdana"/>
          <w:sz w:val="20"/>
          <w:szCs w:val="20"/>
        </w:rPr>
        <w:t xml:space="preserve"> </w:t>
      </w:r>
      <w:r w:rsidR="00D62C61" w:rsidRPr="00D62C61">
        <w:rPr>
          <w:rFonts w:ascii="Verdana" w:hAnsi="Verdana"/>
          <w:b/>
          <w:bCs/>
          <w:sz w:val="20"/>
          <w:szCs w:val="20"/>
        </w:rPr>
        <w:t>35,1</w:t>
      </w:r>
      <w:r w:rsidRPr="009234D7">
        <w:rPr>
          <w:rFonts w:ascii="Verdana" w:hAnsi="Verdana"/>
          <w:b/>
          <w:bCs/>
          <w:sz w:val="20"/>
          <w:szCs w:val="20"/>
        </w:rPr>
        <w:t>%</w:t>
      </w:r>
      <w:r w:rsidRPr="009234D7">
        <w:rPr>
          <w:rFonts w:ascii="Verdana" w:hAnsi="Verdana"/>
          <w:sz w:val="20"/>
          <w:szCs w:val="20"/>
        </w:rPr>
        <w:t xml:space="preserve"> </w:t>
      </w:r>
      <w:r w:rsidR="002B61DE" w:rsidRPr="009234D7">
        <w:rPr>
          <w:rFonts w:ascii="Verdana" w:hAnsi="Verdana"/>
          <w:sz w:val="20"/>
          <w:szCs w:val="20"/>
        </w:rPr>
        <w:t>los días de hospitalización</w:t>
      </w:r>
      <w:r w:rsidRPr="009234D7">
        <w:rPr>
          <w:rFonts w:ascii="Verdana" w:hAnsi="Verdana"/>
          <w:sz w:val="20"/>
          <w:szCs w:val="20"/>
        </w:rPr>
        <w:t xml:space="preserve"> en comparación al año 2024</w:t>
      </w:r>
      <w:r w:rsidR="00824268">
        <w:rPr>
          <w:rFonts w:ascii="Verdana" w:hAnsi="Verdana"/>
          <w:sz w:val="20"/>
          <w:szCs w:val="20"/>
        </w:rPr>
        <w:t>. S</w:t>
      </w:r>
      <w:r w:rsidRPr="009234D7">
        <w:rPr>
          <w:rFonts w:ascii="Verdana" w:hAnsi="Verdana"/>
          <w:sz w:val="20"/>
          <w:szCs w:val="20"/>
        </w:rPr>
        <w:t xml:space="preserve">e </w:t>
      </w:r>
      <w:r w:rsidR="00A91E75">
        <w:rPr>
          <w:rFonts w:ascii="Verdana" w:hAnsi="Verdana"/>
          <w:sz w:val="20"/>
          <w:szCs w:val="20"/>
        </w:rPr>
        <w:t xml:space="preserve">refuerza que </w:t>
      </w:r>
      <w:r w:rsidR="00824268">
        <w:rPr>
          <w:rFonts w:ascii="Verdana" w:hAnsi="Verdana"/>
          <w:sz w:val="20"/>
          <w:szCs w:val="20"/>
        </w:rPr>
        <w:t xml:space="preserve">esto </w:t>
      </w:r>
      <w:r w:rsidR="00A91E75">
        <w:rPr>
          <w:rFonts w:ascii="Verdana" w:hAnsi="Verdana"/>
          <w:sz w:val="20"/>
          <w:szCs w:val="20"/>
        </w:rPr>
        <w:t>se deb</w:t>
      </w:r>
      <w:r w:rsidR="00824268">
        <w:rPr>
          <w:rFonts w:ascii="Verdana" w:hAnsi="Verdana"/>
          <w:sz w:val="20"/>
          <w:szCs w:val="20"/>
        </w:rPr>
        <w:t>ió</w:t>
      </w:r>
      <w:r w:rsidR="00A91E75">
        <w:rPr>
          <w:rFonts w:ascii="Verdana" w:hAnsi="Verdana"/>
          <w:sz w:val="20"/>
          <w:szCs w:val="20"/>
        </w:rPr>
        <w:t xml:space="preserve"> al </w:t>
      </w:r>
      <w:r w:rsidR="00A91E75" w:rsidRPr="00A91E75">
        <w:rPr>
          <w:rFonts w:ascii="Verdana" w:hAnsi="Verdana"/>
          <w:sz w:val="20"/>
          <w:szCs w:val="20"/>
        </w:rPr>
        <w:t>trabajo multidisciplinario con equipo clínico</w:t>
      </w:r>
      <w:r w:rsidR="002B61DE" w:rsidRPr="009234D7">
        <w:rPr>
          <w:rFonts w:ascii="Verdana" w:hAnsi="Verdana"/>
          <w:sz w:val="20"/>
          <w:szCs w:val="20"/>
        </w:rPr>
        <w:t>.</w:t>
      </w:r>
      <w:r w:rsidR="002C54A9" w:rsidRPr="009234D7">
        <w:rPr>
          <w:rFonts w:ascii="Verdana" w:hAnsi="Verdana"/>
          <w:sz w:val="20"/>
          <w:szCs w:val="20"/>
        </w:rPr>
        <w:t xml:space="preserve"> </w:t>
      </w:r>
    </w:p>
    <w:p w14:paraId="64C47FB0" w14:textId="4C1F1B58" w:rsidR="00AD0EAE" w:rsidRPr="00D57E88" w:rsidRDefault="00AD0EAE" w:rsidP="003121DD">
      <w:pPr>
        <w:pStyle w:val="Textoindependiente"/>
        <w:jc w:val="center"/>
        <w:rPr>
          <w:rFonts w:ascii="Verdana" w:hAnsi="Verdana"/>
          <w:i/>
        </w:rPr>
      </w:pPr>
    </w:p>
    <w:p w14:paraId="0ECD4818" w14:textId="77777777" w:rsidR="00A91E75" w:rsidRDefault="00A91E75" w:rsidP="000757BA">
      <w:pPr>
        <w:pStyle w:val="Textoindependiente"/>
        <w:spacing w:line="360" w:lineRule="auto"/>
        <w:ind w:left="3600" w:firstLine="720"/>
        <w:rPr>
          <w:rFonts w:ascii="Verdana" w:hAnsi="Verdana"/>
          <w:i/>
          <w:sz w:val="18"/>
          <w:szCs w:val="18"/>
        </w:rPr>
      </w:pPr>
    </w:p>
    <w:p w14:paraId="41BCE6E7" w14:textId="77777777" w:rsidR="00A91E75" w:rsidRDefault="00A91E75" w:rsidP="000757BA">
      <w:pPr>
        <w:pStyle w:val="Textoindependiente"/>
        <w:spacing w:line="360" w:lineRule="auto"/>
        <w:ind w:left="3600" w:firstLine="720"/>
        <w:rPr>
          <w:rFonts w:ascii="Verdana" w:hAnsi="Verdana"/>
          <w:i/>
          <w:sz w:val="18"/>
          <w:szCs w:val="18"/>
        </w:rPr>
      </w:pPr>
    </w:p>
    <w:p w14:paraId="35A0A498" w14:textId="77777777" w:rsidR="00A91E75" w:rsidRDefault="00A91E75" w:rsidP="000757BA">
      <w:pPr>
        <w:pStyle w:val="Textoindependiente"/>
        <w:spacing w:line="360" w:lineRule="auto"/>
        <w:ind w:left="3600" w:firstLine="720"/>
        <w:rPr>
          <w:rFonts w:ascii="Verdana" w:hAnsi="Verdana"/>
          <w:i/>
          <w:sz w:val="18"/>
          <w:szCs w:val="18"/>
        </w:rPr>
      </w:pPr>
    </w:p>
    <w:p w14:paraId="527A0258" w14:textId="0B3A2F72" w:rsidR="00A91E75" w:rsidRDefault="00A91E75" w:rsidP="000757BA">
      <w:pPr>
        <w:pStyle w:val="Textoindependiente"/>
        <w:spacing w:line="360" w:lineRule="auto"/>
        <w:ind w:left="3600" w:firstLine="720"/>
        <w:rPr>
          <w:rFonts w:ascii="Verdana" w:hAnsi="Verdana"/>
          <w:i/>
          <w:sz w:val="18"/>
          <w:szCs w:val="18"/>
        </w:rPr>
      </w:pPr>
    </w:p>
    <w:p w14:paraId="239035A2" w14:textId="4CE556F0" w:rsidR="00A91E75" w:rsidRDefault="00A91E75" w:rsidP="000757BA">
      <w:pPr>
        <w:pStyle w:val="Textoindependiente"/>
        <w:spacing w:line="360" w:lineRule="auto"/>
        <w:ind w:left="3600" w:firstLine="720"/>
        <w:rPr>
          <w:rFonts w:ascii="Verdana" w:hAnsi="Verdana"/>
          <w:i/>
          <w:sz w:val="18"/>
          <w:szCs w:val="18"/>
        </w:rPr>
      </w:pPr>
    </w:p>
    <w:p w14:paraId="657CFA7A" w14:textId="0EFA79A0" w:rsidR="00A91E75" w:rsidRDefault="00A91E75" w:rsidP="000757BA">
      <w:pPr>
        <w:pStyle w:val="Textoindependiente"/>
        <w:spacing w:line="360" w:lineRule="auto"/>
        <w:ind w:left="3600" w:firstLine="720"/>
        <w:rPr>
          <w:rFonts w:ascii="Verdana" w:hAnsi="Verdana"/>
          <w:i/>
          <w:sz w:val="18"/>
          <w:szCs w:val="18"/>
        </w:rPr>
      </w:pPr>
    </w:p>
    <w:p w14:paraId="0EEF9142" w14:textId="41EA4774" w:rsidR="00A91E75" w:rsidRDefault="00A91E75" w:rsidP="000757BA">
      <w:pPr>
        <w:pStyle w:val="Textoindependiente"/>
        <w:spacing w:line="360" w:lineRule="auto"/>
        <w:ind w:left="3600" w:firstLine="720"/>
        <w:rPr>
          <w:rFonts w:ascii="Verdana" w:hAnsi="Verdana"/>
          <w:i/>
          <w:sz w:val="18"/>
          <w:szCs w:val="18"/>
        </w:rPr>
      </w:pPr>
    </w:p>
    <w:p w14:paraId="78C060C1" w14:textId="569FF026" w:rsidR="00A91E75" w:rsidRDefault="00A91E75">
      <w:pPr>
        <w:rPr>
          <w:rFonts w:ascii="Verdana" w:hAnsi="Verdana"/>
        </w:rPr>
      </w:pPr>
    </w:p>
    <w:p w14:paraId="2189ACC1" w14:textId="6E96E8B2" w:rsidR="00A91E75" w:rsidRDefault="00A91E75">
      <w:pPr>
        <w:rPr>
          <w:rFonts w:ascii="Verdana" w:hAnsi="Verdana"/>
        </w:rPr>
      </w:pPr>
      <w:r w:rsidRPr="00A91E75">
        <w:rPr>
          <w:rFonts w:ascii="Verdana" w:hAnsi="Verdana"/>
          <w:i/>
          <w:noProof/>
          <w:sz w:val="18"/>
          <w:szCs w:val="18"/>
        </w:rPr>
        <mc:AlternateContent>
          <mc:Choice Requires="wps">
            <w:drawing>
              <wp:anchor distT="45720" distB="45720" distL="114300" distR="114300" simplePos="0" relativeHeight="251554304" behindDoc="0" locked="0" layoutInCell="1" allowOverlap="1" wp14:anchorId="65B5A8AD" wp14:editId="2E69D686">
                <wp:simplePos x="0" y="0"/>
                <wp:positionH relativeFrom="column">
                  <wp:posOffset>577215</wp:posOffset>
                </wp:positionH>
                <wp:positionV relativeFrom="paragraph">
                  <wp:posOffset>368935</wp:posOffset>
                </wp:positionV>
                <wp:extent cx="2276475" cy="1404620"/>
                <wp:effectExtent l="0" t="0" r="0" b="0"/>
                <wp:wrapSquare wrapText="bothSides"/>
                <wp:docPr id="11528682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404620"/>
                        </a:xfrm>
                        <a:prstGeom prst="rect">
                          <a:avLst/>
                        </a:prstGeom>
                        <a:noFill/>
                        <a:ln w="9525">
                          <a:noFill/>
                          <a:miter lim="800000"/>
                          <a:headEnd/>
                          <a:tailEnd/>
                        </a:ln>
                      </wps:spPr>
                      <wps:txbx>
                        <w:txbxContent>
                          <w:p w14:paraId="523ACE54" w14:textId="0550B9D7" w:rsidR="00A91E75" w:rsidRPr="001E0E8A" w:rsidRDefault="00A91E75">
                            <w:pPr>
                              <w:rPr>
                                <w:sz w:val="24"/>
                                <w:szCs w:val="24"/>
                              </w:rPr>
                            </w:pPr>
                            <w:r w:rsidRPr="001E0E8A">
                              <w:rPr>
                                <w:rFonts w:ascii="Verdana" w:hAnsi="Verdana"/>
                                <w:i/>
                                <w:sz w:val="20"/>
                                <w:szCs w:val="20"/>
                              </w:rPr>
                              <w:t>Fuente:</w:t>
                            </w:r>
                            <w:r w:rsidRPr="001E0E8A">
                              <w:rPr>
                                <w:rFonts w:ascii="Verdana" w:hAnsi="Verdana"/>
                                <w:i/>
                                <w:spacing w:val="-6"/>
                                <w:sz w:val="20"/>
                                <w:szCs w:val="20"/>
                              </w:rPr>
                              <w:t xml:space="preserve"> </w:t>
                            </w:r>
                            <w:r w:rsidRPr="001E0E8A">
                              <w:rPr>
                                <w:rFonts w:ascii="Verdana" w:hAnsi="Verdana"/>
                                <w:i/>
                                <w:sz w:val="20"/>
                                <w:szCs w:val="20"/>
                              </w:rPr>
                              <w:t>Estadísticas</w:t>
                            </w:r>
                            <w:r w:rsidR="00F3593F">
                              <w:rPr>
                                <w:rFonts w:ascii="Verdana" w:hAnsi="Verdana"/>
                                <w:i/>
                                <w:sz w:val="20"/>
                                <w:szCs w:val="20"/>
                              </w:rPr>
                              <w:t xml:space="preserve"> HGPT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B5A8AD" id="_x0000_s1030" type="#_x0000_t202" style="position:absolute;margin-left:45.45pt;margin-top:29.05pt;width:179.25pt;height:110.6pt;z-index:251554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" filled="f" stroked="f">
                <v:textbox style="mso-fit-shape-to-text:t">
                  <w:txbxContent>
                    <w:p w14:paraId="523ACE54" w14:textId="0550B9D7" w:rsidR="00A91E75" w:rsidRPr="001E0E8A" w:rsidRDefault="00A91E75">
                      <w:pPr>
                        <w:rPr>
                          <w:sz w:val="24"/>
                          <w:szCs w:val="24"/>
                        </w:rPr>
                      </w:pPr>
                      <w:r w:rsidRPr="001E0E8A">
                        <w:rPr>
                          <w:rFonts w:ascii="Verdana" w:hAnsi="Verdana"/>
                          <w:i/>
                          <w:sz w:val="20"/>
                          <w:szCs w:val="20"/>
                        </w:rPr>
                        <w:t>Fuente:</w:t>
                      </w:r>
                      <w:r w:rsidRPr="001E0E8A">
                        <w:rPr>
                          <w:rFonts w:ascii="Verdana" w:hAnsi="Verdana"/>
                          <w:i/>
                          <w:spacing w:val="-6"/>
                          <w:sz w:val="20"/>
                          <w:szCs w:val="20"/>
                        </w:rPr>
                        <w:t xml:space="preserve"> </w:t>
                      </w:r>
                      <w:r w:rsidRPr="001E0E8A">
                        <w:rPr>
                          <w:rFonts w:ascii="Verdana" w:hAnsi="Verdana"/>
                          <w:i/>
                          <w:sz w:val="20"/>
                          <w:szCs w:val="20"/>
                        </w:rPr>
                        <w:t>Estadísticas</w:t>
                      </w:r>
                      <w:r w:rsidR="00F3593F">
                        <w:rPr>
                          <w:rFonts w:ascii="Verdana" w:hAnsi="Verdana"/>
                          <w:i/>
                          <w:sz w:val="20"/>
                          <w:szCs w:val="20"/>
                        </w:rPr>
                        <w:t xml:space="preserve"> HGPT</w:t>
                      </w:r>
                    </w:p>
                  </w:txbxContent>
                </v:textbox>
                <w10:wrap type="square"/>
              </v:shape>
            </w:pict>
          </mc:Fallback>
        </mc:AlternateContent>
      </w:r>
      <w:r>
        <w:rPr>
          <w:rFonts w:ascii="Verdana" w:hAnsi="Verdana"/>
        </w:rPr>
        <w:br w:type="page"/>
      </w:r>
    </w:p>
    <w:p w14:paraId="60EE8378" w14:textId="0B8829D5" w:rsidR="000F147A" w:rsidRPr="007028FE" w:rsidRDefault="000F147A">
      <w:pPr>
        <w:pStyle w:val="Prrafodelista"/>
        <w:numPr>
          <w:ilvl w:val="0"/>
          <w:numId w:val="40"/>
        </w:numPr>
        <w:spacing w:before="100" w:beforeAutospacing="1" w:after="100" w:afterAutospacing="1" w:line="360" w:lineRule="auto"/>
        <w:jc w:val="both"/>
        <w:rPr>
          <w:rFonts w:ascii="Verdana" w:hAnsi="Verdana"/>
          <w:b/>
          <w:bCs/>
        </w:rPr>
      </w:pPr>
      <w:r w:rsidRPr="007028FE">
        <w:rPr>
          <w:rFonts w:ascii="Verdana" w:hAnsi="Verdana"/>
          <w:b/>
          <w:bCs/>
        </w:rPr>
        <w:lastRenderedPageBreak/>
        <w:t>Lista de Espera</w:t>
      </w:r>
    </w:p>
    <w:p w14:paraId="325818EE" w14:textId="30703243" w:rsidR="000F147A" w:rsidRDefault="00AC4FA3" w:rsidP="00CB0C6A">
      <w:pPr>
        <w:pStyle w:val="Prrafodelista"/>
        <w:spacing w:before="100" w:beforeAutospacing="1" w:line="360" w:lineRule="auto"/>
        <w:ind w:left="0" w:firstLine="680"/>
        <w:jc w:val="both"/>
        <w:rPr>
          <w:rFonts w:ascii="Verdana" w:hAnsi="Verdana"/>
          <w:sz w:val="20"/>
          <w:szCs w:val="20"/>
        </w:rPr>
      </w:pPr>
      <w:r>
        <w:rPr>
          <w:rFonts w:ascii="Verdana" w:hAnsi="Verdana"/>
          <w:sz w:val="20"/>
          <w:szCs w:val="20"/>
        </w:rPr>
        <w:t>L</w:t>
      </w:r>
      <w:r w:rsidR="00B65716">
        <w:rPr>
          <w:rFonts w:ascii="Verdana" w:hAnsi="Verdana"/>
          <w:sz w:val="20"/>
          <w:szCs w:val="20"/>
        </w:rPr>
        <w:t xml:space="preserve">a siguiente tabla </w:t>
      </w:r>
      <w:r>
        <w:rPr>
          <w:rFonts w:ascii="Verdana" w:hAnsi="Verdana"/>
          <w:sz w:val="20"/>
          <w:szCs w:val="20"/>
        </w:rPr>
        <w:t>refleja</w:t>
      </w:r>
      <w:r w:rsidR="00B65716">
        <w:rPr>
          <w:rFonts w:ascii="Verdana" w:hAnsi="Verdana"/>
          <w:sz w:val="20"/>
          <w:szCs w:val="20"/>
        </w:rPr>
        <w:t xml:space="preserve"> como quedó </w:t>
      </w:r>
      <w:r>
        <w:rPr>
          <w:rFonts w:ascii="Verdana" w:hAnsi="Verdana"/>
          <w:sz w:val="20"/>
          <w:szCs w:val="20"/>
        </w:rPr>
        <w:t xml:space="preserve">el estado de </w:t>
      </w:r>
      <w:r w:rsidR="00803F36">
        <w:rPr>
          <w:rFonts w:ascii="Verdana" w:hAnsi="Verdana"/>
          <w:sz w:val="20"/>
          <w:szCs w:val="20"/>
        </w:rPr>
        <w:t xml:space="preserve">la </w:t>
      </w:r>
      <w:r>
        <w:rPr>
          <w:rFonts w:ascii="Verdana" w:hAnsi="Verdana"/>
          <w:sz w:val="20"/>
          <w:szCs w:val="20"/>
        </w:rPr>
        <w:t xml:space="preserve">lista de espera </w:t>
      </w:r>
      <w:r w:rsidR="00803F36">
        <w:rPr>
          <w:rFonts w:ascii="Verdana" w:hAnsi="Verdana"/>
          <w:sz w:val="20"/>
          <w:szCs w:val="20"/>
        </w:rPr>
        <w:t>d</w:t>
      </w:r>
      <w:r>
        <w:rPr>
          <w:rFonts w:ascii="Verdana" w:hAnsi="Verdana"/>
          <w:sz w:val="20"/>
          <w:szCs w:val="20"/>
        </w:rPr>
        <w:t xml:space="preserve">el </w:t>
      </w:r>
      <w:r w:rsidR="00803F36">
        <w:rPr>
          <w:rFonts w:ascii="Verdana" w:hAnsi="Verdana"/>
          <w:sz w:val="20"/>
          <w:szCs w:val="20"/>
        </w:rPr>
        <w:t xml:space="preserve">año </w:t>
      </w:r>
      <w:r>
        <w:rPr>
          <w:rFonts w:ascii="Verdana" w:hAnsi="Verdana"/>
          <w:sz w:val="20"/>
          <w:szCs w:val="20"/>
        </w:rPr>
        <w:t>2025</w:t>
      </w:r>
      <w:r w:rsidR="002D2F78" w:rsidRPr="002D2F78">
        <w:rPr>
          <w:rFonts w:ascii="Verdana" w:hAnsi="Verdana"/>
          <w:sz w:val="20"/>
          <w:szCs w:val="20"/>
        </w:rPr>
        <w:t>.</w:t>
      </w:r>
    </w:p>
    <w:tbl>
      <w:tblPr>
        <w:tblW w:w="8960" w:type="dxa"/>
        <w:tblCellMar>
          <w:left w:w="70" w:type="dxa"/>
          <w:right w:w="70" w:type="dxa"/>
        </w:tblCellMar>
        <w:tblLook w:val="04A0" w:firstRow="1" w:lastRow="0" w:firstColumn="1" w:lastColumn="0" w:noHBand="0" w:noVBand="1"/>
      </w:tblPr>
      <w:tblGrid>
        <w:gridCol w:w="3220"/>
        <w:gridCol w:w="820"/>
        <w:gridCol w:w="820"/>
        <w:gridCol w:w="820"/>
        <w:gridCol w:w="820"/>
        <w:gridCol w:w="820"/>
        <w:gridCol w:w="820"/>
        <w:gridCol w:w="866"/>
      </w:tblGrid>
      <w:tr w:rsidR="00CF455B" w:rsidRPr="00CF455B" w14:paraId="355E5526" w14:textId="77777777" w:rsidTr="001501CE">
        <w:trPr>
          <w:trHeight w:val="300"/>
        </w:trPr>
        <w:tc>
          <w:tcPr>
            <w:tcW w:w="3220" w:type="dxa"/>
            <w:tcBorders>
              <w:top w:val="nil"/>
              <w:left w:val="nil"/>
              <w:bottom w:val="single" w:sz="4" w:space="0" w:color="auto"/>
              <w:right w:val="single" w:sz="4" w:space="0" w:color="auto"/>
            </w:tcBorders>
            <w:vAlign w:val="center"/>
            <w:hideMark/>
          </w:tcPr>
          <w:p w14:paraId="7D95E1DC" w14:textId="77777777" w:rsidR="00CF455B" w:rsidRPr="00CF455B" w:rsidRDefault="00CF455B" w:rsidP="00CF455B">
            <w:pPr>
              <w:widowControl/>
              <w:autoSpaceDE/>
              <w:autoSpaceDN/>
              <w:jc w:val="center"/>
              <w:rPr>
                <w:rFonts w:ascii="Verdana" w:eastAsia="Times New Roman" w:hAnsi="Verdana"/>
                <w:b/>
                <w:bCs/>
                <w:color w:val="000000"/>
                <w:sz w:val="20"/>
                <w:szCs w:val="20"/>
                <w:lang w:val="es-CL" w:eastAsia="es-CL"/>
              </w:rPr>
            </w:pPr>
            <w:r w:rsidRPr="00CF455B">
              <w:rPr>
                <w:rFonts w:ascii="Verdana" w:eastAsia="Times New Roman" w:hAnsi="Verdana"/>
                <w:b/>
                <w:bCs/>
                <w:color w:val="000000"/>
                <w:sz w:val="20"/>
                <w:szCs w:val="20"/>
                <w:lang w:val="es-CL" w:eastAsia="es-CL"/>
              </w:rPr>
              <w:t> </w:t>
            </w:r>
          </w:p>
        </w:tc>
        <w:tc>
          <w:tcPr>
            <w:tcW w:w="820" w:type="dxa"/>
            <w:tcBorders>
              <w:top w:val="single" w:sz="4" w:space="0" w:color="auto"/>
              <w:left w:val="nil"/>
              <w:bottom w:val="single" w:sz="4" w:space="0" w:color="auto"/>
              <w:right w:val="single" w:sz="4" w:space="0" w:color="auto"/>
            </w:tcBorders>
            <w:shd w:val="clear" w:color="000000" w:fill="000000"/>
            <w:noWrap/>
            <w:vAlign w:val="center"/>
            <w:hideMark/>
          </w:tcPr>
          <w:p w14:paraId="7A06AC81"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2020</w:t>
            </w:r>
          </w:p>
        </w:tc>
        <w:tc>
          <w:tcPr>
            <w:tcW w:w="820" w:type="dxa"/>
            <w:tcBorders>
              <w:top w:val="single" w:sz="4" w:space="0" w:color="auto"/>
              <w:left w:val="nil"/>
              <w:bottom w:val="single" w:sz="4" w:space="0" w:color="auto"/>
              <w:right w:val="single" w:sz="4" w:space="0" w:color="auto"/>
            </w:tcBorders>
            <w:shd w:val="clear" w:color="000000" w:fill="000000"/>
            <w:noWrap/>
            <w:vAlign w:val="center"/>
            <w:hideMark/>
          </w:tcPr>
          <w:p w14:paraId="6D14CD2B"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2021</w:t>
            </w:r>
          </w:p>
        </w:tc>
        <w:tc>
          <w:tcPr>
            <w:tcW w:w="820" w:type="dxa"/>
            <w:tcBorders>
              <w:top w:val="single" w:sz="4" w:space="0" w:color="auto"/>
              <w:left w:val="nil"/>
              <w:bottom w:val="single" w:sz="4" w:space="0" w:color="auto"/>
              <w:right w:val="single" w:sz="4" w:space="0" w:color="auto"/>
            </w:tcBorders>
            <w:shd w:val="clear" w:color="000000" w:fill="000000"/>
            <w:noWrap/>
            <w:vAlign w:val="center"/>
            <w:hideMark/>
          </w:tcPr>
          <w:p w14:paraId="520FD1A6"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2022</w:t>
            </w:r>
          </w:p>
        </w:tc>
        <w:tc>
          <w:tcPr>
            <w:tcW w:w="820" w:type="dxa"/>
            <w:tcBorders>
              <w:top w:val="single" w:sz="4" w:space="0" w:color="auto"/>
              <w:left w:val="nil"/>
              <w:bottom w:val="single" w:sz="4" w:space="0" w:color="auto"/>
              <w:right w:val="single" w:sz="4" w:space="0" w:color="auto"/>
            </w:tcBorders>
            <w:shd w:val="clear" w:color="000000" w:fill="000000"/>
            <w:noWrap/>
            <w:vAlign w:val="center"/>
            <w:hideMark/>
          </w:tcPr>
          <w:p w14:paraId="43EA9DDA"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2023</w:t>
            </w:r>
          </w:p>
        </w:tc>
        <w:tc>
          <w:tcPr>
            <w:tcW w:w="820" w:type="dxa"/>
            <w:tcBorders>
              <w:top w:val="single" w:sz="4" w:space="0" w:color="auto"/>
              <w:left w:val="nil"/>
              <w:bottom w:val="single" w:sz="4" w:space="0" w:color="auto"/>
              <w:right w:val="single" w:sz="4" w:space="0" w:color="auto"/>
            </w:tcBorders>
            <w:shd w:val="clear" w:color="000000" w:fill="000000"/>
            <w:noWrap/>
            <w:vAlign w:val="center"/>
            <w:hideMark/>
          </w:tcPr>
          <w:p w14:paraId="1AB69827"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2024</w:t>
            </w:r>
          </w:p>
        </w:tc>
        <w:tc>
          <w:tcPr>
            <w:tcW w:w="820" w:type="dxa"/>
            <w:tcBorders>
              <w:top w:val="single" w:sz="4" w:space="0" w:color="auto"/>
              <w:left w:val="nil"/>
              <w:bottom w:val="single" w:sz="4" w:space="0" w:color="auto"/>
              <w:right w:val="single" w:sz="4" w:space="0" w:color="auto"/>
            </w:tcBorders>
            <w:shd w:val="clear" w:color="000000" w:fill="000000"/>
            <w:noWrap/>
            <w:vAlign w:val="center"/>
            <w:hideMark/>
          </w:tcPr>
          <w:p w14:paraId="69F7CF7B"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2025</w:t>
            </w:r>
          </w:p>
        </w:tc>
        <w:tc>
          <w:tcPr>
            <w:tcW w:w="820" w:type="dxa"/>
            <w:tcBorders>
              <w:top w:val="single" w:sz="4" w:space="0" w:color="auto"/>
              <w:left w:val="nil"/>
              <w:bottom w:val="single" w:sz="4" w:space="0" w:color="auto"/>
              <w:right w:val="single" w:sz="4" w:space="0" w:color="auto"/>
            </w:tcBorders>
            <w:shd w:val="clear" w:color="000000" w:fill="000000"/>
            <w:noWrap/>
            <w:vAlign w:val="center"/>
            <w:hideMark/>
          </w:tcPr>
          <w:p w14:paraId="62DF8E2E"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TOTAL</w:t>
            </w:r>
          </w:p>
        </w:tc>
      </w:tr>
      <w:tr w:rsidR="00CF455B" w:rsidRPr="00CF455B" w14:paraId="50E241FB" w14:textId="77777777" w:rsidTr="001501CE">
        <w:trPr>
          <w:trHeight w:val="300"/>
        </w:trPr>
        <w:tc>
          <w:tcPr>
            <w:tcW w:w="3220" w:type="dxa"/>
            <w:tcBorders>
              <w:top w:val="nil"/>
              <w:left w:val="single" w:sz="4" w:space="0" w:color="auto"/>
              <w:bottom w:val="single" w:sz="4" w:space="0" w:color="auto"/>
              <w:right w:val="single" w:sz="4" w:space="0" w:color="auto"/>
            </w:tcBorders>
            <w:shd w:val="clear" w:color="000000" w:fill="FFFFFF"/>
            <w:noWrap/>
            <w:vAlign w:val="center"/>
            <w:hideMark/>
          </w:tcPr>
          <w:p w14:paraId="7EF575DB" w14:textId="77777777" w:rsidR="00CF455B" w:rsidRPr="00CF455B" w:rsidRDefault="00CF455B" w:rsidP="00CF455B">
            <w:pPr>
              <w:widowControl/>
              <w:autoSpaceDE/>
              <w:autoSpaceDN/>
              <w:jc w:val="right"/>
              <w:rPr>
                <w:rFonts w:ascii="Verdana" w:eastAsia="Times New Roman" w:hAnsi="Verdana"/>
                <w:b/>
                <w:bCs/>
                <w:color w:val="000000"/>
                <w:sz w:val="20"/>
                <w:szCs w:val="20"/>
                <w:lang w:val="es-CL" w:eastAsia="es-CL"/>
              </w:rPr>
            </w:pPr>
            <w:r w:rsidRPr="00CF455B">
              <w:rPr>
                <w:rFonts w:ascii="Verdana" w:eastAsia="Times New Roman" w:hAnsi="Verdana"/>
                <w:b/>
                <w:bCs/>
                <w:color w:val="000000"/>
                <w:sz w:val="20"/>
                <w:szCs w:val="20"/>
                <w:lang w:val="es-CL" w:eastAsia="es-CL"/>
              </w:rPr>
              <w:t>GERIATRÍA</w:t>
            </w:r>
          </w:p>
        </w:tc>
        <w:tc>
          <w:tcPr>
            <w:tcW w:w="820" w:type="dxa"/>
            <w:tcBorders>
              <w:top w:val="nil"/>
              <w:left w:val="nil"/>
              <w:bottom w:val="single" w:sz="4" w:space="0" w:color="auto"/>
              <w:right w:val="single" w:sz="4" w:space="0" w:color="auto"/>
            </w:tcBorders>
            <w:noWrap/>
            <w:vAlign w:val="center"/>
            <w:hideMark/>
          </w:tcPr>
          <w:p w14:paraId="29B757B5"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79AC8C0C"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6B85ABA2"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021648B0"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6</w:t>
            </w:r>
          </w:p>
        </w:tc>
        <w:tc>
          <w:tcPr>
            <w:tcW w:w="820" w:type="dxa"/>
            <w:tcBorders>
              <w:top w:val="nil"/>
              <w:left w:val="nil"/>
              <w:bottom w:val="single" w:sz="4" w:space="0" w:color="auto"/>
              <w:right w:val="single" w:sz="4" w:space="0" w:color="auto"/>
            </w:tcBorders>
            <w:noWrap/>
            <w:vAlign w:val="center"/>
            <w:hideMark/>
          </w:tcPr>
          <w:p w14:paraId="2BEF2B88"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62</w:t>
            </w:r>
          </w:p>
        </w:tc>
        <w:tc>
          <w:tcPr>
            <w:tcW w:w="820" w:type="dxa"/>
            <w:tcBorders>
              <w:top w:val="nil"/>
              <w:left w:val="nil"/>
              <w:bottom w:val="single" w:sz="4" w:space="0" w:color="auto"/>
              <w:right w:val="single" w:sz="4" w:space="0" w:color="auto"/>
            </w:tcBorders>
            <w:noWrap/>
            <w:vAlign w:val="center"/>
            <w:hideMark/>
          </w:tcPr>
          <w:p w14:paraId="1165BE9A"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326</w:t>
            </w:r>
          </w:p>
        </w:tc>
        <w:tc>
          <w:tcPr>
            <w:tcW w:w="820" w:type="dxa"/>
            <w:tcBorders>
              <w:top w:val="nil"/>
              <w:left w:val="nil"/>
              <w:bottom w:val="single" w:sz="4" w:space="0" w:color="auto"/>
              <w:right w:val="single" w:sz="4" w:space="0" w:color="auto"/>
            </w:tcBorders>
            <w:noWrap/>
            <w:vAlign w:val="center"/>
            <w:hideMark/>
          </w:tcPr>
          <w:p w14:paraId="074DDB49" w14:textId="77777777" w:rsidR="00CF455B" w:rsidRPr="00CF455B" w:rsidRDefault="00CF455B" w:rsidP="00CF455B">
            <w:pPr>
              <w:widowControl/>
              <w:autoSpaceDE/>
              <w:autoSpaceDN/>
              <w:jc w:val="center"/>
              <w:rPr>
                <w:rFonts w:ascii="Verdana" w:eastAsia="Times New Roman" w:hAnsi="Verdana"/>
                <w:b/>
                <w:bCs/>
                <w:color w:val="000000"/>
                <w:sz w:val="20"/>
                <w:szCs w:val="20"/>
                <w:lang w:val="es-CL" w:eastAsia="es-CL"/>
              </w:rPr>
            </w:pPr>
            <w:r w:rsidRPr="00CF455B">
              <w:rPr>
                <w:rFonts w:ascii="Verdana" w:eastAsia="Times New Roman" w:hAnsi="Verdana"/>
                <w:b/>
                <w:bCs/>
                <w:color w:val="000000"/>
                <w:sz w:val="20"/>
                <w:szCs w:val="20"/>
                <w:lang w:val="es-CL" w:eastAsia="es-CL"/>
              </w:rPr>
              <w:t>394</w:t>
            </w:r>
          </w:p>
        </w:tc>
      </w:tr>
      <w:tr w:rsidR="00CF455B" w:rsidRPr="00CF455B" w14:paraId="35C56245" w14:textId="77777777" w:rsidTr="001501CE">
        <w:trPr>
          <w:trHeight w:val="300"/>
        </w:trPr>
        <w:tc>
          <w:tcPr>
            <w:tcW w:w="3220" w:type="dxa"/>
            <w:tcBorders>
              <w:top w:val="nil"/>
              <w:left w:val="single" w:sz="4" w:space="0" w:color="auto"/>
              <w:bottom w:val="single" w:sz="4" w:space="0" w:color="auto"/>
              <w:right w:val="single" w:sz="4" w:space="0" w:color="auto"/>
            </w:tcBorders>
            <w:shd w:val="clear" w:color="000000" w:fill="FFFFFF"/>
            <w:noWrap/>
            <w:vAlign w:val="center"/>
            <w:hideMark/>
          </w:tcPr>
          <w:p w14:paraId="130A1872" w14:textId="77777777" w:rsidR="00CF455B" w:rsidRPr="00CF455B" w:rsidRDefault="00CF455B" w:rsidP="00CF455B">
            <w:pPr>
              <w:widowControl/>
              <w:autoSpaceDE/>
              <w:autoSpaceDN/>
              <w:jc w:val="right"/>
              <w:rPr>
                <w:rFonts w:ascii="Verdana" w:eastAsia="Times New Roman" w:hAnsi="Verdana"/>
                <w:b/>
                <w:bCs/>
                <w:color w:val="000000"/>
                <w:sz w:val="20"/>
                <w:szCs w:val="20"/>
                <w:lang w:val="es-CL" w:eastAsia="es-CL"/>
              </w:rPr>
            </w:pPr>
            <w:r w:rsidRPr="00CF455B">
              <w:rPr>
                <w:rFonts w:ascii="Verdana" w:eastAsia="Times New Roman" w:hAnsi="Verdana"/>
                <w:b/>
                <w:bCs/>
                <w:color w:val="000000"/>
                <w:sz w:val="20"/>
                <w:szCs w:val="20"/>
                <w:lang w:val="es-CL" w:eastAsia="es-CL"/>
              </w:rPr>
              <w:t>MEDICINA INTERNA</w:t>
            </w:r>
          </w:p>
        </w:tc>
        <w:tc>
          <w:tcPr>
            <w:tcW w:w="820" w:type="dxa"/>
            <w:tcBorders>
              <w:top w:val="nil"/>
              <w:left w:val="nil"/>
              <w:bottom w:val="single" w:sz="4" w:space="0" w:color="auto"/>
              <w:right w:val="single" w:sz="4" w:space="0" w:color="auto"/>
            </w:tcBorders>
            <w:noWrap/>
            <w:vAlign w:val="center"/>
            <w:hideMark/>
          </w:tcPr>
          <w:p w14:paraId="0558943A"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323B1B23"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208CCBAF"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546EB45E"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360A520A"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44FA25F2"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29</w:t>
            </w:r>
          </w:p>
        </w:tc>
        <w:tc>
          <w:tcPr>
            <w:tcW w:w="820" w:type="dxa"/>
            <w:tcBorders>
              <w:top w:val="nil"/>
              <w:left w:val="nil"/>
              <w:bottom w:val="single" w:sz="4" w:space="0" w:color="auto"/>
              <w:right w:val="single" w:sz="4" w:space="0" w:color="auto"/>
            </w:tcBorders>
            <w:noWrap/>
            <w:vAlign w:val="center"/>
            <w:hideMark/>
          </w:tcPr>
          <w:p w14:paraId="4B8E865C" w14:textId="77777777" w:rsidR="00CF455B" w:rsidRPr="00CF455B" w:rsidRDefault="00CF455B" w:rsidP="00CF455B">
            <w:pPr>
              <w:widowControl/>
              <w:autoSpaceDE/>
              <w:autoSpaceDN/>
              <w:jc w:val="center"/>
              <w:rPr>
                <w:rFonts w:ascii="Verdana" w:eastAsia="Times New Roman" w:hAnsi="Verdana"/>
                <w:b/>
                <w:bCs/>
                <w:color w:val="000000"/>
                <w:sz w:val="20"/>
                <w:szCs w:val="20"/>
                <w:lang w:val="es-CL" w:eastAsia="es-CL"/>
              </w:rPr>
            </w:pPr>
            <w:r w:rsidRPr="00CF455B">
              <w:rPr>
                <w:rFonts w:ascii="Verdana" w:eastAsia="Times New Roman" w:hAnsi="Verdana"/>
                <w:b/>
                <w:bCs/>
                <w:color w:val="000000"/>
                <w:sz w:val="20"/>
                <w:szCs w:val="20"/>
                <w:lang w:val="es-CL" w:eastAsia="es-CL"/>
              </w:rPr>
              <w:t>29</w:t>
            </w:r>
          </w:p>
        </w:tc>
      </w:tr>
      <w:tr w:rsidR="00CF455B" w:rsidRPr="00CF455B" w14:paraId="756DA6F9" w14:textId="77777777" w:rsidTr="001501CE">
        <w:trPr>
          <w:trHeight w:val="300"/>
        </w:trPr>
        <w:tc>
          <w:tcPr>
            <w:tcW w:w="3220" w:type="dxa"/>
            <w:tcBorders>
              <w:top w:val="nil"/>
              <w:left w:val="single" w:sz="4" w:space="0" w:color="auto"/>
              <w:bottom w:val="single" w:sz="4" w:space="0" w:color="auto"/>
              <w:right w:val="single" w:sz="4" w:space="0" w:color="auto"/>
            </w:tcBorders>
            <w:shd w:val="clear" w:color="000000" w:fill="FFFFFF"/>
            <w:noWrap/>
            <w:vAlign w:val="center"/>
            <w:hideMark/>
          </w:tcPr>
          <w:p w14:paraId="7057CBA7" w14:textId="77777777" w:rsidR="00CF455B" w:rsidRPr="00CF455B" w:rsidRDefault="00CF455B" w:rsidP="00CF455B">
            <w:pPr>
              <w:widowControl/>
              <w:autoSpaceDE/>
              <w:autoSpaceDN/>
              <w:jc w:val="right"/>
              <w:rPr>
                <w:rFonts w:ascii="Verdana" w:eastAsia="Times New Roman" w:hAnsi="Verdana"/>
                <w:b/>
                <w:bCs/>
                <w:color w:val="000000"/>
                <w:sz w:val="20"/>
                <w:szCs w:val="20"/>
                <w:lang w:val="es-CL" w:eastAsia="es-CL"/>
              </w:rPr>
            </w:pPr>
            <w:r w:rsidRPr="00CF455B">
              <w:rPr>
                <w:rFonts w:ascii="Verdana" w:eastAsia="Times New Roman" w:hAnsi="Verdana"/>
                <w:b/>
                <w:bCs/>
                <w:color w:val="000000"/>
                <w:sz w:val="20"/>
                <w:szCs w:val="20"/>
                <w:lang w:val="es-CL" w:eastAsia="es-CL"/>
              </w:rPr>
              <w:t>OTORRINOLARINGOLOGÍA</w:t>
            </w:r>
          </w:p>
        </w:tc>
        <w:tc>
          <w:tcPr>
            <w:tcW w:w="820" w:type="dxa"/>
            <w:tcBorders>
              <w:top w:val="nil"/>
              <w:left w:val="nil"/>
              <w:bottom w:val="single" w:sz="4" w:space="0" w:color="auto"/>
              <w:right w:val="single" w:sz="4" w:space="0" w:color="auto"/>
            </w:tcBorders>
            <w:noWrap/>
            <w:vAlign w:val="center"/>
            <w:hideMark/>
          </w:tcPr>
          <w:p w14:paraId="732CB6A8"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15</w:t>
            </w:r>
          </w:p>
        </w:tc>
        <w:tc>
          <w:tcPr>
            <w:tcW w:w="820" w:type="dxa"/>
            <w:tcBorders>
              <w:top w:val="nil"/>
              <w:left w:val="nil"/>
              <w:bottom w:val="single" w:sz="4" w:space="0" w:color="auto"/>
              <w:right w:val="single" w:sz="4" w:space="0" w:color="auto"/>
            </w:tcBorders>
            <w:noWrap/>
            <w:vAlign w:val="center"/>
            <w:hideMark/>
          </w:tcPr>
          <w:p w14:paraId="156847F1"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86</w:t>
            </w:r>
          </w:p>
        </w:tc>
        <w:tc>
          <w:tcPr>
            <w:tcW w:w="820" w:type="dxa"/>
            <w:tcBorders>
              <w:top w:val="nil"/>
              <w:left w:val="nil"/>
              <w:bottom w:val="single" w:sz="4" w:space="0" w:color="auto"/>
              <w:right w:val="single" w:sz="4" w:space="0" w:color="auto"/>
            </w:tcBorders>
            <w:noWrap/>
            <w:vAlign w:val="center"/>
            <w:hideMark/>
          </w:tcPr>
          <w:p w14:paraId="5C9C943C"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128</w:t>
            </w:r>
          </w:p>
        </w:tc>
        <w:tc>
          <w:tcPr>
            <w:tcW w:w="820" w:type="dxa"/>
            <w:tcBorders>
              <w:top w:val="nil"/>
              <w:left w:val="nil"/>
              <w:bottom w:val="single" w:sz="4" w:space="0" w:color="auto"/>
              <w:right w:val="single" w:sz="4" w:space="0" w:color="auto"/>
            </w:tcBorders>
            <w:noWrap/>
            <w:vAlign w:val="center"/>
            <w:hideMark/>
          </w:tcPr>
          <w:p w14:paraId="7DEF97A9"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149</w:t>
            </w:r>
          </w:p>
        </w:tc>
        <w:tc>
          <w:tcPr>
            <w:tcW w:w="820" w:type="dxa"/>
            <w:tcBorders>
              <w:top w:val="nil"/>
              <w:left w:val="nil"/>
              <w:bottom w:val="single" w:sz="4" w:space="0" w:color="auto"/>
              <w:right w:val="single" w:sz="4" w:space="0" w:color="auto"/>
            </w:tcBorders>
            <w:noWrap/>
            <w:vAlign w:val="center"/>
            <w:hideMark/>
          </w:tcPr>
          <w:p w14:paraId="6B9A34BD"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77</w:t>
            </w:r>
          </w:p>
        </w:tc>
        <w:tc>
          <w:tcPr>
            <w:tcW w:w="820" w:type="dxa"/>
            <w:tcBorders>
              <w:top w:val="nil"/>
              <w:left w:val="nil"/>
              <w:bottom w:val="single" w:sz="4" w:space="0" w:color="auto"/>
              <w:right w:val="single" w:sz="4" w:space="0" w:color="auto"/>
            </w:tcBorders>
            <w:noWrap/>
            <w:vAlign w:val="center"/>
            <w:hideMark/>
          </w:tcPr>
          <w:p w14:paraId="15E62ABA"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39</w:t>
            </w:r>
          </w:p>
        </w:tc>
        <w:tc>
          <w:tcPr>
            <w:tcW w:w="820" w:type="dxa"/>
            <w:tcBorders>
              <w:top w:val="nil"/>
              <w:left w:val="nil"/>
              <w:bottom w:val="single" w:sz="4" w:space="0" w:color="auto"/>
              <w:right w:val="single" w:sz="4" w:space="0" w:color="auto"/>
            </w:tcBorders>
            <w:noWrap/>
            <w:vAlign w:val="center"/>
            <w:hideMark/>
          </w:tcPr>
          <w:p w14:paraId="3A01E2FC" w14:textId="77777777" w:rsidR="00CF455B" w:rsidRPr="00CF455B" w:rsidRDefault="00CF455B" w:rsidP="00CF455B">
            <w:pPr>
              <w:widowControl/>
              <w:autoSpaceDE/>
              <w:autoSpaceDN/>
              <w:jc w:val="center"/>
              <w:rPr>
                <w:rFonts w:ascii="Verdana" w:eastAsia="Times New Roman" w:hAnsi="Verdana"/>
                <w:b/>
                <w:bCs/>
                <w:color w:val="000000"/>
                <w:sz w:val="20"/>
                <w:szCs w:val="20"/>
                <w:lang w:val="es-CL" w:eastAsia="es-CL"/>
              </w:rPr>
            </w:pPr>
            <w:r w:rsidRPr="00CF455B">
              <w:rPr>
                <w:rFonts w:ascii="Verdana" w:eastAsia="Times New Roman" w:hAnsi="Verdana"/>
                <w:b/>
                <w:bCs/>
                <w:color w:val="000000"/>
                <w:sz w:val="20"/>
                <w:szCs w:val="20"/>
                <w:lang w:val="es-CL" w:eastAsia="es-CL"/>
              </w:rPr>
              <w:t>494</w:t>
            </w:r>
          </w:p>
        </w:tc>
      </w:tr>
      <w:tr w:rsidR="00CF455B" w:rsidRPr="00CF455B" w14:paraId="525B0B12" w14:textId="77777777" w:rsidTr="001501CE">
        <w:trPr>
          <w:trHeight w:val="300"/>
        </w:trPr>
        <w:tc>
          <w:tcPr>
            <w:tcW w:w="3220" w:type="dxa"/>
            <w:tcBorders>
              <w:top w:val="nil"/>
              <w:left w:val="single" w:sz="4" w:space="0" w:color="auto"/>
              <w:bottom w:val="single" w:sz="4" w:space="0" w:color="auto"/>
              <w:right w:val="single" w:sz="4" w:space="0" w:color="auto"/>
            </w:tcBorders>
            <w:shd w:val="clear" w:color="000000" w:fill="FFFFFF"/>
            <w:noWrap/>
            <w:vAlign w:val="center"/>
            <w:hideMark/>
          </w:tcPr>
          <w:p w14:paraId="0AAB9EF6" w14:textId="77777777" w:rsidR="00CF455B" w:rsidRPr="00CF455B" w:rsidRDefault="00CF455B" w:rsidP="00CF455B">
            <w:pPr>
              <w:widowControl/>
              <w:autoSpaceDE/>
              <w:autoSpaceDN/>
              <w:jc w:val="right"/>
              <w:rPr>
                <w:rFonts w:ascii="Verdana" w:eastAsia="Times New Roman" w:hAnsi="Verdana"/>
                <w:b/>
                <w:bCs/>
                <w:color w:val="000000"/>
                <w:sz w:val="20"/>
                <w:szCs w:val="20"/>
                <w:lang w:val="es-CL" w:eastAsia="es-CL"/>
              </w:rPr>
            </w:pPr>
            <w:r w:rsidRPr="00CF455B">
              <w:rPr>
                <w:rFonts w:ascii="Verdana" w:eastAsia="Times New Roman" w:hAnsi="Verdana"/>
                <w:b/>
                <w:bCs/>
                <w:color w:val="000000"/>
                <w:sz w:val="20"/>
                <w:szCs w:val="20"/>
                <w:lang w:val="es-CL" w:eastAsia="es-CL"/>
              </w:rPr>
              <w:t>TRAUMATOLOGÍA</w:t>
            </w:r>
          </w:p>
        </w:tc>
        <w:tc>
          <w:tcPr>
            <w:tcW w:w="820" w:type="dxa"/>
            <w:tcBorders>
              <w:top w:val="nil"/>
              <w:left w:val="nil"/>
              <w:bottom w:val="single" w:sz="4" w:space="0" w:color="auto"/>
              <w:right w:val="single" w:sz="4" w:space="0" w:color="auto"/>
            </w:tcBorders>
            <w:noWrap/>
            <w:vAlign w:val="center"/>
            <w:hideMark/>
          </w:tcPr>
          <w:p w14:paraId="74FE0A9F"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50EA6BFF"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4C3E07C1"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 </w:t>
            </w:r>
          </w:p>
        </w:tc>
        <w:tc>
          <w:tcPr>
            <w:tcW w:w="820" w:type="dxa"/>
            <w:tcBorders>
              <w:top w:val="nil"/>
              <w:left w:val="nil"/>
              <w:bottom w:val="single" w:sz="4" w:space="0" w:color="auto"/>
              <w:right w:val="single" w:sz="4" w:space="0" w:color="auto"/>
            </w:tcBorders>
            <w:noWrap/>
            <w:vAlign w:val="center"/>
            <w:hideMark/>
          </w:tcPr>
          <w:p w14:paraId="02BC4318"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2</w:t>
            </w:r>
          </w:p>
        </w:tc>
        <w:tc>
          <w:tcPr>
            <w:tcW w:w="820" w:type="dxa"/>
            <w:tcBorders>
              <w:top w:val="nil"/>
              <w:left w:val="nil"/>
              <w:bottom w:val="single" w:sz="4" w:space="0" w:color="auto"/>
              <w:right w:val="single" w:sz="4" w:space="0" w:color="auto"/>
            </w:tcBorders>
            <w:noWrap/>
            <w:vAlign w:val="center"/>
            <w:hideMark/>
          </w:tcPr>
          <w:p w14:paraId="0B66AA3E"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19</w:t>
            </w:r>
          </w:p>
        </w:tc>
        <w:tc>
          <w:tcPr>
            <w:tcW w:w="820" w:type="dxa"/>
            <w:tcBorders>
              <w:top w:val="nil"/>
              <w:left w:val="nil"/>
              <w:bottom w:val="single" w:sz="4" w:space="0" w:color="auto"/>
              <w:right w:val="single" w:sz="4" w:space="0" w:color="auto"/>
            </w:tcBorders>
            <w:noWrap/>
            <w:vAlign w:val="center"/>
            <w:hideMark/>
          </w:tcPr>
          <w:p w14:paraId="7C9DBAAE" w14:textId="77777777" w:rsidR="00CF455B" w:rsidRPr="00CF455B" w:rsidRDefault="00CF455B" w:rsidP="00CF455B">
            <w:pPr>
              <w:widowControl/>
              <w:autoSpaceDE/>
              <w:autoSpaceDN/>
              <w:jc w:val="center"/>
              <w:rPr>
                <w:rFonts w:ascii="Verdana" w:eastAsia="Times New Roman" w:hAnsi="Verdana"/>
                <w:color w:val="000000"/>
                <w:sz w:val="20"/>
                <w:szCs w:val="20"/>
                <w:lang w:val="es-CL" w:eastAsia="es-CL"/>
              </w:rPr>
            </w:pPr>
            <w:r w:rsidRPr="00CF455B">
              <w:rPr>
                <w:rFonts w:ascii="Verdana" w:eastAsia="Times New Roman" w:hAnsi="Verdana"/>
                <w:color w:val="000000"/>
                <w:sz w:val="20"/>
                <w:szCs w:val="20"/>
                <w:lang w:val="es-CL" w:eastAsia="es-CL"/>
              </w:rPr>
              <w:t>269</w:t>
            </w:r>
          </w:p>
        </w:tc>
        <w:tc>
          <w:tcPr>
            <w:tcW w:w="820" w:type="dxa"/>
            <w:tcBorders>
              <w:top w:val="nil"/>
              <w:left w:val="nil"/>
              <w:bottom w:val="single" w:sz="4" w:space="0" w:color="auto"/>
              <w:right w:val="single" w:sz="4" w:space="0" w:color="auto"/>
            </w:tcBorders>
            <w:noWrap/>
            <w:vAlign w:val="center"/>
            <w:hideMark/>
          </w:tcPr>
          <w:p w14:paraId="4A0F91D9" w14:textId="77777777" w:rsidR="00CF455B" w:rsidRPr="00CF455B" w:rsidRDefault="00CF455B" w:rsidP="00CF455B">
            <w:pPr>
              <w:widowControl/>
              <w:autoSpaceDE/>
              <w:autoSpaceDN/>
              <w:jc w:val="center"/>
              <w:rPr>
                <w:rFonts w:ascii="Verdana" w:eastAsia="Times New Roman" w:hAnsi="Verdana"/>
                <w:b/>
                <w:bCs/>
                <w:color w:val="000000"/>
                <w:sz w:val="20"/>
                <w:szCs w:val="20"/>
                <w:lang w:val="es-CL" w:eastAsia="es-CL"/>
              </w:rPr>
            </w:pPr>
            <w:r w:rsidRPr="00CF455B">
              <w:rPr>
                <w:rFonts w:ascii="Verdana" w:eastAsia="Times New Roman" w:hAnsi="Verdana"/>
                <w:b/>
                <w:bCs/>
                <w:color w:val="000000"/>
                <w:sz w:val="20"/>
                <w:szCs w:val="20"/>
                <w:lang w:val="es-CL" w:eastAsia="es-CL"/>
              </w:rPr>
              <w:t>290</w:t>
            </w:r>
          </w:p>
        </w:tc>
      </w:tr>
      <w:tr w:rsidR="00CF455B" w:rsidRPr="00CF455B" w14:paraId="6206C3DB" w14:textId="77777777" w:rsidTr="001501CE">
        <w:trPr>
          <w:trHeight w:val="300"/>
        </w:trPr>
        <w:tc>
          <w:tcPr>
            <w:tcW w:w="3220" w:type="dxa"/>
            <w:tcBorders>
              <w:top w:val="nil"/>
              <w:left w:val="single" w:sz="4" w:space="0" w:color="auto"/>
              <w:bottom w:val="single" w:sz="4" w:space="0" w:color="auto"/>
              <w:right w:val="single" w:sz="4" w:space="0" w:color="auto"/>
            </w:tcBorders>
            <w:shd w:val="clear" w:color="000000" w:fill="000000"/>
            <w:noWrap/>
            <w:vAlign w:val="center"/>
            <w:hideMark/>
          </w:tcPr>
          <w:p w14:paraId="09C49832" w14:textId="77777777" w:rsidR="00CF455B" w:rsidRPr="00CF455B" w:rsidRDefault="00CF455B" w:rsidP="00CF455B">
            <w:pPr>
              <w:widowControl/>
              <w:autoSpaceDE/>
              <w:autoSpaceDN/>
              <w:jc w:val="right"/>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TOTAL</w:t>
            </w:r>
          </w:p>
        </w:tc>
        <w:tc>
          <w:tcPr>
            <w:tcW w:w="820" w:type="dxa"/>
            <w:tcBorders>
              <w:top w:val="nil"/>
              <w:left w:val="nil"/>
              <w:bottom w:val="single" w:sz="4" w:space="0" w:color="auto"/>
              <w:right w:val="single" w:sz="4" w:space="0" w:color="auto"/>
            </w:tcBorders>
            <w:shd w:val="clear" w:color="000000" w:fill="000000"/>
            <w:noWrap/>
            <w:vAlign w:val="center"/>
            <w:hideMark/>
          </w:tcPr>
          <w:p w14:paraId="560F63CB"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15</w:t>
            </w:r>
          </w:p>
        </w:tc>
        <w:tc>
          <w:tcPr>
            <w:tcW w:w="820" w:type="dxa"/>
            <w:tcBorders>
              <w:top w:val="nil"/>
              <w:left w:val="nil"/>
              <w:bottom w:val="single" w:sz="4" w:space="0" w:color="auto"/>
              <w:right w:val="single" w:sz="4" w:space="0" w:color="auto"/>
            </w:tcBorders>
            <w:shd w:val="clear" w:color="000000" w:fill="000000"/>
            <w:noWrap/>
            <w:vAlign w:val="center"/>
            <w:hideMark/>
          </w:tcPr>
          <w:p w14:paraId="27745457"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86</w:t>
            </w:r>
          </w:p>
        </w:tc>
        <w:tc>
          <w:tcPr>
            <w:tcW w:w="820" w:type="dxa"/>
            <w:tcBorders>
              <w:top w:val="nil"/>
              <w:left w:val="nil"/>
              <w:bottom w:val="single" w:sz="4" w:space="0" w:color="auto"/>
              <w:right w:val="single" w:sz="4" w:space="0" w:color="auto"/>
            </w:tcBorders>
            <w:shd w:val="clear" w:color="000000" w:fill="000000"/>
            <w:noWrap/>
            <w:vAlign w:val="center"/>
            <w:hideMark/>
          </w:tcPr>
          <w:p w14:paraId="34D44F2B"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128</w:t>
            </w:r>
          </w:p>
        </w:tc>
        <w:tc>
          <w:tcPr>
            <w:tcW w:w="820" w:type="dxa"/>
            <w:tcBorders>
              <w:top w:val="nil"/>
              <w:left w:val="nil"/>
              <w:bottom w:val="single" w:sz="4" w:space="0" w:color="auto"/>
              <w:right w:val="single" w:sz="4" w:space="0" w:color="auto"/>
            </w:tcBorders>
            <w:shd w:val="clear" w:color="000000" w:fill="000000"/>
            <w:noWrap/>
            <w:vAlign w:val="center"/>
            <w:hideMark/>
          </w:tcPr>
          <w:p w14:paraId="4FEDFBFD"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157</w:t>
            </w:r>
          </w:p>
        </w:tc>
        <w:tc>
          <w:tcPr>
            <w:tcW w:w="820" w:type="dxa"/>
            <w:tcBorders>
              <w:top w:val="nil"/>
              <w:left w:val="nil"/>
              <w:bottom w:val="single" w:sz="4" w:space="0" w:color="auto"/>
              <w:right w:val="single" w:sz="4" w:space="0" w:color="auto"/>
            </w:tcBorders>
            <w:shd w:val="clear" w:color="000000" w:fill="000000"/>
            <w:noWrap/>
            <w:vAlign w:val="center"/>
            <w:hideMark/>
          </w:tcPr>
          <w:p w14:paraId="77E8EACE"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158</w:t>
            </w:r>
          </w:p>
        </w:tc>
        <w:tc>
          <w:tcPr>
            <w:tcW w:w="820" w:type="dxa"/>
            <w:tcBorders>
              <w:top w:val="nil"/>
              <w:left w:val="nil"/>
              <w:bottom w:val="single" w:sz="4" w:space="0" w:color="auto"/>
              <w:right w:val="single" w:sz="4" w:space="0" w:color="auto"/>
            </w:tcBorders>
            <w:shd w:val="clear" w:color="000000" w:fill="000000"/>
            <w:noWrap/>
            <w:vAlign w:val="center"/>
            <w:hideMark/>
          </w:tcPr>
          <w:p w14:paraId="3D84CF21"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663</w:t>
            </w:r>
          </w:p>
        </w:tc>
        <w:tc>
          <w:tcPr>
            <w:tcW w:w="820" w:type="dxa"/>
            <w:tcBorders>
              <w:top w:val="nil"/>
              <w:left w:val="nil"/>
              <w:bottom w:val="single" w:sz="4" w:space="0" w:color="auto"/>
              <w:right w:val="single" w:sz="4" w:space="0" w:color="auto"/>
            </w:tcBorders>
            <w:shd w:val="clear" w:color="000000" w:fill="000000"/>
            <w:noWrap/>
            <w:vAlign w:val="center"/>
            <w:hideMark/>
          </w:tcPr>
          <w:p w14:paraId="2B0B0D37" w14:textId="77777777" w:rsidR="00CF455B" w:rsidRPr="00CF455B" w:rsidRDefault="00CF455B" w:rsidP="00CF455B">
            <w:pPr>
              <w:widowControl/>
              <w:autoSpaceDE/>
              <w:autoSpaceDN/>
              <w:jc w:val="center"/>
              <w:rPr>
                <w:rFonts w:ascii="Verdana" w:eastAsia="Times New Roman" w:hAnsi="Verdana"/>
                <w:b/>
                <w:bCs/>
                <w:color w:val="FFFFFF"/>
                <w:sz w:val="20"/>
                <w:szCs w:val="20"/>
                <w:lang w:val="es-CL" w:eastAsia="es-CL"/>
              </w:rPr>
            </w:pPr>
            <w:r w:rsidRPr="00CF455B">
              <w:rPr>
                <w:rFonts w:ascii="Verdana" w:eastAsia="Times New Roman" w:hAnsi="Verdana"/>
                <w:b/>
                <w:bCs/>
                <w:color w:val="FFFFFF"/>
                <w:sz w:val="20"/>
                <w:szCs w:val="20"/>
                <w:lang w:val="es-CL" w:eastAsia="es-CL"/>
              </w:rPr>
              <w:t>1.207</w:t>
            </w:r>
          </w:p>
        </w:tc>
      </w:tr>
    </w:tbl>
    <w:p w14:paraId="79852FA2" w14:textId="1336C465" w:rsidR="00CB0C6A" w:rsidRDefault="00CB0C6A" w:rsidP="002D0A01">
      <w:pPr>
        <w:pStyle w:val="Prrafodelista"/>
        <w:spacing w:before="100" w:beforeAutospacing="1" w:after="100" w:afterAutospacing="1" w:line="360" w:lineRule="auto"/>
        <w:ind w:left="0" w:firstLine="680"/>
        <w:jc w:val="both"/>
        <w:rPr>
          <w:rFonts w:ascii="Verdana" w:hAnsi="Verdana"/>
          <w:sz w:val="20"/>
          <w:szCs w:val="20"/>
        </w:rPr>
      </w:pPr>
      <w:r>
        <w:rPr>
          <w:rFonts w:ascii="Verdana" w:hAnsi="Verdana"/>
          <w:sz w:val="20"/>
          <w:szCs w:val="20"/>
        </w:rPr>
        <w:t xml:space="preserve">De estas especialidades </w:t>
      </w:r>
      <w:r w:rsidR="00C95C3C">
        <w:rPr>
          <w:rFonts w:ascii="Verdana" w:hAnsi="Verdana"/>
          <w:sz w:val="20"/>
          <w:szCs w:val="20"/>
        </w:rPr>
        <w:t xml:space="preserve">la </w:t>
      </w:r>
      <w:r w:rsidR="006F1683">
        <w:rPr>
          <w:rFonts w:ascii="Verdana" w:hAnsi="Verdana"/>
          <w:sz w:val="20"/>
          <w:szCs w:val="20"/>
        </w:rPr>
        <w:t xml:space="preserve">más </w:t>
      </w:r>
      <w:r w:rsidR="00C95C3C">
        <w:rPr>
          <w:rFonts w:ascii="Verdana" w:hAnsi="Verdana"/>
          <w:sz w:val="20"/>
          <w:szCs w:val="20"/>
        </w:rPr>
        <w:t>crítica es de Otorrinolar</w:t>
      </w:r>
      <w:r w:rsidR="00AD17D7">
        <w:rPr>
          <w:rFonts w:ascii="Verdana" w:hAnsi="Verdana"/>
          <w:sz w:val="20"/>
          <w:szCs w:val="20"/>
        </w:rPr>
        <w:t>i</w:t>
      </w:r>
      <w:r w:rsidR="00C95C3C">
        <w:rPr>
          <w:rFonts w:ascii="Verdana" w:hAnsi="Verdana"/>
          <w:sz w:val="20"/>
          <w:szCs w:val="20"/>
        </w:rPr>
        <w:t>ngología</w:t>
      </w:r>
      <w:r w:rsidR="009C7640">
        <w:rPr>
          <w:rFonts w:ascii="Verdana" w:hAnsi="Verdana"/>
          <w:sz w:val="20"/>
          <w:szCs w:val="20"/>
        </w:rPr>
        <w:t xml:space="preserve">, debido a </w:t>
      </w:r>
      <w:proofErr w:type="gramStart"/>
      <w:r w:rsidR="009C7640">
        <w:rPr>
          <w:rFonts w:ascii="Verdana" w:hAnsi="Verdana"/>
          <w:sz w:val="20"/>
          <w:szCs w:val="20"/>
        </w:rPr>
        <w:t>que</w:t>
      </w:r>
      <w:proofErr w:type="gramEnd"/>
      <w:r w:rsidR="009C7640">
        <w:rPr>
          <w:rFonts w:ascii="Verdana" w:hAnsi="Verdana"/>
          <w:sz w:val="20"/>
          <w:szCs w:val="20"/>
        </w:rPr>
        <w:t xml:space="preserve"> de las</w:t>
      </w:r>
      <w:r w:rsidR="006867EE">
        <w:rPr>
          <w:rFonts w:ascii="Verdana" w:hAnsi="Verdana"/>
          <w:sz w:val="20"/>
          <w:szCs w:val="20"/>
        </w:rPr>
        <w:t xml:space="preserve"> 494</w:t>
      </w:r>
      <w:r w:rsidR="00C95C3C" w:rsidRPr="00C95C3C">
        <w:rPr>
          <w:rFonts w:ascii="Verdana" w:hAnsi="Verdana"/>
          <w:sz w:val="20"/>
          <w:szCs w:val="20"/>
        </w:rPr>
        <w:t xml:space="preserve"> prestaciones no atendida</w:t>
      </w:r>
      <w:r w:rsidR="009C7640">
        <w:rPr>
          <w:rFonts w:ascii="Verdana" w:hAnsi="Verdana"/>
          <w:sz w:val="20"/>
          <w:szCs w:val="20"/>
        </w:rPr>
        <w:t>s</w:t>
      </w:r>
      <w:r w:rsidR="006F1683">
        <w:rPr>
          <w:rFonts w:ascii="Verdana" w:hAnsi="Verdana"/>
          <w:sz w:val="20"/>
          <w:szCs w:val="20"/>
        </w:rPr>
        <w:t>,</w:t>
      </w:r>
      <w:r w:rsidR="00C95C3C" w:rsidRPr="00C95C3C">
        <w:rPr>
          <w:rFonts w:ascii="Verdana" w:hAnsi="Verdana"/>
          <w:sz w:val="20"/>
          <w:szCs w:val="20"/>
        </w:rPr>
        <w:t xml:space="preserve"> </w:t>
      </w:r>
      <w:r w:rsidR="009C7640">
        <w:rPr>
          <w:rFonts w:ascii="Verdana" w:hAnsi="Verdana"/>
          <w:sz w:val="20"/>
          <w:szCs w:val="20"/>
        </w:rPr>
        <w:t>esta</w:t>
      </w:r>
      <w:r w:rsidR="00C95C3C" w:rsidRPr="00C95C3C">
        <w:rPr>
          <w:rFonts w:ascii="Verdana" w:hAnsi="Verdana"/>
          <w:sz w:val="20"/>
          <w:szCs w:val="20"/>
        </w:rPr>
        <w:t xml:space="preserve"> </w:t>
      </w:r>
      <w:r w:rsidR="006F1683">
        <w:rPr>
          <w:rFonts w:ascii="Verdana" w:hAnsi="Verdana"/>
          <w:sz w:val="20"/>
          <w:szCs w:val="20"/>
        </w:rPr>
        <w:t xml:space="preserve">especialidad </w:t>
      </w:r>
      <w:r w:rsidR="00C95C3C" w:rsidRPr="00C95C3C">
        <w:rPr>
          <w:rFonts w:ascii="Verdana" w:hAnsi="Verdana"/>
          <w:sz w:val="20"/>
          <w:szCs w:val="20"/>
        </w:rPr>
        <w:t xml:space="preserve">no </w:t>
      </w:r>
      <w:r w:rsidR="006F1683">
        <w:rPr>
          <w:rFonts w:ascii="Verdana" w:hAnsi="Verdana"/>
          <w:sz w:val="20"/>
          <w:szCs w:val="20"/>
        </w:rPr>
        <w:t xml:space="preserve">la </w:t>
      </w:r>
      <w:r w:rsidR="00C95C3C" w:rsidRPr="00C95C3C">
        <w:rPr>
          <w:rFonts w:ascii="Verdana" w:hAnsi="Verdana"/>
          <w:sz w:val="20"/>
          <w:szCs w:val="20"/>
        </w:rPr>
        <w:t>tenemos en nuestro establecimiento y es abordada mediante contratación de servicios externos por parte del SSVQP, sin embargo, el año 2025 no fue abordado este requerimiento.</w:t>
      </w:r>
    </w:p>
    <w:p w14:paraId="6244DCE0" w14:textId="657BFBDC" w:rsidR="003B0B02" w:rsidRDefault="003B0B02">
      <w:pPr>
        <w:pStyle w:val="Prrafodelista"/>
        <w:numPr>
          <w:ilvl w:val="0"/>
          <w:numId w:val="40"/>
        </w:numPr>
        <w:spacing w:before="100" w:beforeAutospacing="1" w:after="100" w:afterAutospacing="1" w:line="360" w:lineRule="auto"/>
        <w:jc w:val="both"/>
        <w:rPr>
          <w:rFonts w:ascii="Verdana" w:hAnsi="Verdana"/>
          <w:b/>
          <w:bCs/>
        </w:rPr>
      </w:pPr>
      <w:r>
        <w:rPr>
          <w:rFonts w:ascii="Verdana" w:hAnsi="Verdana"/>
          <w:b/>
          <w:bCs/>
        </w:rPr>
        <w:t xml:space="preserve">Pacientes </w:t>
      </w:r>
      <w:r w:rsidR="00F26722">
        <w:rPr>
          <w:rFonts w:ascii="Verdana" w:hAnsi="Verdana"/>
          <w:b/>
          <w:bCs/>
        </w:rPr>
        <w:t>Hospitalizados a</w:t>
      </w:r>
      <w:r>
        <w:rPr>
          <w:rFonts w:ascii="Verdana" w:hAnsi="Verdana"/>
          <w:b/>
          <w:bCs/>
        </w:rPr>
        <w:t>tendidos por comuna</w:t>
      </w:r>
    </w:p>
    <w:p w14:paraId="71136A0C" w14:textId="4ECFE44C" w:rsidR="003B0B02" w:rsidRDefault="00356269" w:rsidP="003B0B02">
      <w:pPr>
        <w:pStyle w:val="Prrafodelista"/>
        <w:spacing w:before="100" w:beforeAutospacing="1" w:after="100" w:afterAutospacing="1" w:line="360" w:lineRule="auto"/>
        <w:ind w:left="0" w:firstLine="680"/>
        <w:jc w:val="both"/>
        <w:rPr>
          <w:rFonts w:ascii="Verdana" w:hAnsi="Verdana"/>
          <w:sz w:val="20"/>
          <w:szCs w:val="20"/>
        </w:rPr>
      </w:pPr>
      <w:r>
        <w:rPr>
          <w:rFonts w:ascii="Verdana" w:hAnsi="Verdana"/>
          <w:b/>
          <w:bCs/>
          <w:noProof/>
        </w:rPr>
        <w:drawing>
          <wp:anchor distT="0" distB="0" distL="114300" distR="114300" simplePos="0" relativeHeight="251656704" behindDoc="0" locked="0" layoutInCell="1" allowOverlap="1" wp14:anchorId="45363559" wp14:editId="11BE220A">
            <wp:simplePos x="0" y="0"/>
            <wp:positionH relativeFrom="column">
              <wp:posOffset>891540</wp:posOffset>
            </wp:positionH>
            <wp:positionV relativeFrom="paragraph">
              <wp:posOffset>448945</wp:posOffset>
            </wp:positionV>
            <wp:extent cx="3810000" cy="4063365"/>
            <wp:effectExtent l="0" t="0" r="0" b="0"/>
            <wp:wrapSquare wrapText="bothSides"/>
            <wp:docPr id="87712498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000" cy="4063365"/>
                    </a:xfrm>
                    <a:prstGeom prst="rect">
                      <a:avLst/>
                    </a:prstGeom>
                    <a:noFill/>
                  </pic:spPr>
                </pic:pic>
              </a:graphicData>
            </a:graphic>
            <wp14:sizeRelH relativeFrom="page">
              <wp14:pctWidth>0</wp14:pctWidth>
            </wp14:sizeRelH>
            <wp14:sizeRelV relativeFrom="page">
              <wp14:pctHeight>0</wp14:pctHeight>
            </wp14:sizeRelV>
          </wp:anchor>
        </w:drawing>
      </w:r>
      <w:r w:rsidR="003B0B02">
        <w:rPr>
          <w:rFonts w:ascii="Verdana" w:hAnsi="Verdana"/>
          <w:sz w:val="20"/>
          <w:szCs w:val="20"/>
        </w:rPr>
        <w:t xml:space="preserve">Este gráfico refleja la distribución de las comunas de los pacientes atendidos en el año 2025 para la atención </w:t>
      </w:r>
      <w:r w:rsidR="00F26722">
        <w:rPr>
          <w:rFonts w:ascii="Verdana" w:hAnsi="Verdana"/>
          <w:sz w:val="20"/>
          <w:szCs w:val="20"/>
        </w:rPr>
        <w:t>cerrada.</w:t>
      </w:r>
    </w:p>
    <w:p w14:paraId="3A8FA1C0" w14:textId="1BC77B3F" w:rsidR="003B0B02" w:rsidRDefault="003B0B02" w:rsidP="003B0B02">
      <w:pPr>
        <w:pStyle w:val="Prrafodelista"/>
        <w:spacing w:before="100" w:beforeAutospacing="1" w:after="100" w:afterAutospacing="1" w:line="360" w:lineRule="auto"/>
        <w:ind w:left="0" w:firstLine="680"/>
        <w:jc w:val="both"/>
        <w:rPr>
          <w:rFonts w:ascii="Verdana" w:hAnsi="Verdana"/>
          <w:b/>
          <w:bCs/>
        </w:rPr>
      </w:pPr>
    </w:p>
    <w:p w14:paraId="0399A530" w14:textId="0F4FE53E" w:rsidR="00356269" w:rsidRDefault="00356269">
      <w:pPr>
        <w:rPr>
          <w:rFonts w:ascii="Verdana" w:hAnsi="Verdana"/>
          <w:b/>
          <w:bCs/>
        </w:rPr>
      </w:pPr>
      <w:r w:rsidRPr="00A91E75">
        <w:rPr>
          <w:rFonts w:ascii="Verdana" w:hAnsi="Verdana"/>
          <w:i/>
          <w:noProof/>
          <w:sz w:val="18"/>
          <w:szCs w:val="18"/>
        </w:rPr>
        <mc:AlternateContent>
          <mc:Choice Requires="wps">
            <w:drawing>
              <wp:anchor distT="45720" distB="45720" distL="114300" distR="114300" simplePos="0" relativeHeight="251658752" behindDoc="0" locked="0" layoutInCell="1" allowOverlap="1" wp14:anchorId="071A28EF" wp14:editId="78E23B0C">
                <wp:simplePos x="0" y="0"/>
                <wp:positionH relativeFrom="column">
                  <wp:posOffset>3028950</wp:posOffset>
                </wp:positionH>
                <wp:positionV relativeFrom="paragraph">
                  <wp:posOffset>3361055</wp:posOffset>
                </wp:positionV>
                <wp:extent cx="2276475" cy="1404620"/>
                <wp:effectExtent l="0" t="0" r="0" b="0"/>
                <wp:wrapSquare wrapText="bothSides"/>
                <wp:docPr id="22381369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404620"/>
                        </a:xfrm>
                        <a:prstGeom prst="rect">
                          <a:avLst/>
                        </a:prstGeom>
                        <a:noFill/>
                        <a:ln w="9525">
                          <a:noFill/>
                          <a:miter lim="800000"/>
                          <a:headEnd/>
                          <a:tailEnd/>
                        </a:ln>
                      </wps:spPr>
                      <wps:txbx>
                        <w:txbxContent>
                          <w:p w14:paraId="6BA78244" w14:textId="77777777" w:rsidR="00356269" w:rsidRPr="001E0E8A" w:rsidRDefault="00356269" w:rsidP="00356269">
                            <w:pPr>
                              <w:rPr>
                                <w:sz w:val="24"/>
                                <w:szCs w:val="24"/>
                              </w:rPr>
                            </w:pPr>
                            <w:r w:rsidRPr="001E0E8A">
                              <w:rPr>
                                <w:rFonts w:ascii="Verdana" w:hAnsi="Verdana"/>
                                <w:i/>
                                <w:sz w:val="20"/>
                                <w:szCs w:val="20"/>
                              </w:rPr>
                              <w:t>Fuente:</w:t>
                            </w:r>
                            <w:r w:rsidRPr="001E0E8A">
                              <w:rPr>
                                <w:rFonts w:ascii="Verdana" w:hAnsi="Verdana"/>
                                <w:i/>
                                <w:spacing w:val="-6"/>
                                <w:sz w:val="20"/>
                                <w:szCs w:val="20"/>
                              </w:rPr>
                              <w:t xml:space="preserve"> </w:t>
                            </w:r>
                            <w:r>
                              <w:rPr>
                                <w:rFonts w:ascii="Verdana" w:hAnsi="Verdana"/>
                                <w:i/>
                                <w:spacing w:val="-6"/>
                                <w:sz w:val="20"/>
                                <w:szCs w:val="20"/>
                              </w:rPr>
                              <w:t>Tracker</w:t>
                            </w:r>
                            <w:r>
                              <w:rPr>
                                <w:rFonts w:ascii="Verdana" w:hAnsi="Verdana"/>
                                <w:i/>
                                <w:sz w:val="20"/>
                                <w:szCs w:val="20"/>
                              </w:rPr>
                              <w:t xml:space="preserve"> HGPT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1A28EF" id="_x0000_s1031" type="#_x0000_t202" style="position:absolute;margin-left:238.5pt;margin-top:264.65pt;width:179.25pt;height:110.6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" filled="f" stroked="f">
                <v:textbox style="mso-fit-shape-to-text:t">
                  <w:txbxContent>
                    <w:p w14:paraId="6BA78244" w14:textId="77777777" w:rsidR="00356269" w:rsidRPr="001E0E8A" w:rsidRDefault="00356269" w:rsidP="00356269">
                      <w:pPr>
                        <w:rPr>
                          <w:sz w:val="24"/>
                          <w:szCs w:val="24"/>
                        </w:rPr>
                      </w:pPr>
                      <w:r w:rsidRPr="001E0E8A">
                        <w:rPr>
                          <w:rFonts w:ascii="Verdana" w:hAnsi="Verdana"/>
                          <w:i/>
                          <w:sz w:val="20"/>
                          <w:szCs w:val="20"/>
                        </w:rPr>
                        <w:t>Fuente:</w:t>
                      </w:r>
                      <w:r w:rsidRPr="001E0E8A">
                        <w:rPr>
                          <w:rFonts w:ascii="Verdana" w:hAnsi="Verdana"/>
                          <w:i/>
                          <w:spacing w:val="-6"/>
                          <w:sz w:val="20"/>
                          <w:szCs w:val="20"/>
                        </w:rPr>
                        <w:t xml:space="preserve"> </w:t>
                      </w:r>
                      <w:r>
                        <w:rPr>
                          <w:rFonts w:ascii="Verdana" w:hAnsi="Verdana"/>
                          <w:i/>
                          <w:spacing w:val="-6"/>
                          <w:sz w:val="20"/>
                          <w:szCs w:val="20"/>
                        </w:rPr>
                        <w:t>Tracker</w:t>
                      </w:r>
                      <w:r>
                        <w:rPr>
                          <w:rFonts w:ascii="Verdana" w:hAnsi="Verdana"/>
                          <w:i/>
                          <w:sz w:val="20"/>
                          <w:szCs w:val="20"/>
                        </w:rPr>
                        <w:t xml:space="preserve"> HGPT</w:t>
                      </w:r>
                    </w:p>
                  </w:txbxContent>
                </v:textbox>
                <w10:wrap type="square"/>
              </v:shape>
            </w:pict>
          </mc:Fallback>
        </mc:AlternateContent>
      </w:r>
      <w:r>
        <w:rPr>
          <w:rFonts w:ascii="Verdana" w:hAnsi="Verdana"/>
          <w:b/>
          <w:bCs/>
        </w:rPr>
        <w:br w:type="page"/>
      </w:r>
    </w:p>
    <w:p w14:paraId="23B5BDF0" w14:textId="18760B3B" w:rsidR="000A724B" w:rsidRPr="007028FE" w:rsidRDefault="005013A3">
      <w:pPr>
        <w:pStyle w:val="Prrafodelista"/>
        <w:numPr>
          <w:ilvl w:val="0"/>
          <w:numId w:val="40"/>
        </w:numPr>
        <w:spacing w:before="100" w:beforeAutospacing="1" w:after="100" w:afterAutospacing="1" w:line="360" w:lineRule="auto"/>
        <w:jc w:val="both"/>
        <w:rPr>
          <w:rFonts w:ascii="Verdana" w:hAnsi="Verdana"/>
          <w:b/>
          <w:bCs/>
        </w:rPr>
      </w:pPr>
      <w:r>
        <w:rPr>
          <w:rFonts w:ascii="Verdana" w:hAnsi="Verdana"/>
          <w:b/>
          <w:bCs/>
        </w:rPr>
        <w:lastRenderedPageBreak/>
        <w:t xml:space="preserve">Pacientes </w:t>
      </w:r>
      <w:r w:rsidR="003B0B02">
        <w:rPr>
          <w:rFonts w:ascii="Verdana" w:hAnsi="Verdana"/>
          <w:b/>
          <w:bCs/>
        </w:rPr>
        <w:t xml:space="preserve">Ambulatorios </w:t>
      </w:r>
      <w:r>
        <w:rPr>
          <w:rFonts w:ascii="Verdana" w:hAnsi="Verdana"/>
          <w:b/>
          <w:bCs/>
        </w:rPr>
        <w:t>atendidos por comuna</w:t>
      </w:r>
    </w:p>
    <w:p w14:paraId="0334EF3A" w14:textId="6BDB6D1A" w:rsidR="000A724B" w:rsidRDefault="007B005B" w:rsidP="000A724B">
      <w:pPr>
        <w:spacing w:before="100" w:beforeAutospacing="1" w:after="100" w:afterAutospacing="1" w:line="360" w:lineRule="auto"/>
        <w:ind w:firstLine="680"/>
        <w:jc w:val="both"/>
        <w:rPr>
          <w:rFonts w:ascii="Verdana" w:hAnsi="Verdana"/>
          <w:sz w:val="20"/>
          <w:szCs w:val="20"/>
        </w:rPr>
      </w:pPr>
      <w:r w:rsidRPr="00A91E75">
        <w:rPr>
          <w:rFonts w:ascii="Verdana" w:hAnsi="Verdana"/>
          <w:i/>
          <w:noProof/>
          <w:sz w:val="18"/>
          <w:szCs w:val="18"/>
        </w:rPr>
        <mc:AlternateContent>
          <mc:Choice Requires="wps">
            <w:drawing>
              <wp:anchor distT="45720" distB="45720" distL="114300" distR="114300" simplePos="0" relativeHeight="251654656" behindDoc="0" locked="0" layoutInCell="1" allowOverlap="1" wp14:anchorId="290D8ABE" wp14:editId="12FE3604">
                <wp:simplePos x="0" y="0"/>
                <wp:positionH relativeFrom="column">
                  <wp:posOffset>3848100</wp:posOffset>
                </wp:positionH>
                <wp:positionV relativeFrom="paragraph">
                  <wp:posOffset>4586605</wp:posOffset>
                </wp:positionV>
                <wp:extent cx="2276475" cy="1404620"/>
                <wp:effectExtent l="0" t="0" r="0" b="0"/>
                <wp:wrapSquare wrapText="bothSides"/>
                <wp:docPr id="18520691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1404620"/>
                        </a:xfrm>
                        <a:prstGeom prst="rect">
                          <a:avLst/>
                        </a:prstGeom>
                        <a:noFill/>
                        <a:ln w="9525">
                          <a:noFill/>
                          <a:miter lim="800000"/>
                          <a:headEnd/>
                          <a:tailEnd/>
                        </a:ln>
                      </wps:spPr>
                      <wps:txbx>
                        <w:txbxContent>
                          <w:p w14:paraId="2DCA0F04" w14:textId="68517A63" w:rsidR="00470320" w:rsidRPr="001E0E8A" w:rsidRDefault="00470320" w:rsidP="00470320">
                            <w:pPr>
                              <w:rPr>
                                <w:sz w:val="24"/>
                                <w:szCs w:val="24"/>
                              </w:rPr>
                            </w:pPr>
                            <w:r w:rsidRPr="001E0E8A">
                              <w:rPr>
                                <w:rFonts w:ascii="Verdana" w:hAnsi="Verdana"/>
                                <w:i/>
                                <w:sz w:val="20"/>
                                <w:szCs w:val="20"/>
                              </w:rPr>
                              <w:t>Fuente:</w:t>
                            </w:r>
                            <w:r w:rsidRPr="001E0E8A">
                              <w:rPr>
                                <w:rFonts w:ascii="Verdana" w:hAnsi="Verdana"/>
                                <w:i/>
                                <w:spacing w:val="-6"/>
                                <w:sz w:val="20"/>
                                <w:szCs w:val="20"/>
                              </w:rPr>
                              <w:t xml:space="preserve"> </w:t>
                            </w:r>
                            <w:r w:rsidR="003B0B02">
                              <w:rPr>
                                <w:rFonts w:ascii="Verdana" w:hAnsi="Verdana"/>
                                <w:i/>
                                <w:spacing w:val="-6"/>
                                <w:sz w:val="20"/>
                                <w:szCs w:val="20"/>
                              </w:rPr>
                              <w:t>Tracker</w:t>
                            </w:r>
                            <w:r>
                              <w:rPr>
                                <w:rFonts w:ascii="Verdana" w:hAnsi="Verdana"/>
                                <w:i/>
                                <w:sz w:val="20"/>
                                <w:szCs w:val="20"/>
                              </w:rPr>
                              <w:t xml:space="preserve"> HGPT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0D8ABE" id="_x0000_s1032" type="#_x0000_t202" style="position:absolute;left:0;text-align:left;margin-left:303pt;margin-top:361.15pt;width:179.25pt;height:110.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" filled="f" stroked="f">
                <v:textbox style="mso-fit-shape-to-text:t">
                  <w:txbxContent>
                    <w:p w14:paraId="2DCA0F04" w14:textId="68517A63" w:rsidR="00470320" w:rsidRPr="001E0E8A" w:rsidRDefault="00470320" w:rsidP="00470320">
                      <w:pPr>
                        <w:rPr>
                          <w:sz w:val="24"/>
                          <w:szCs w:val="24"/>
                        </w:rPr>
                      </w:pPr>
                      <w:r w:rsidRPr="001E0E8A">
                        <w:rPr>
                          <w:rFonts w:ascii="Verdana" w:hAnsi="Verdana"/>
                          <w:i/>
                          <w:sz w:val="20"/>
                          <w:szCs w:val="20"/>
                        </w:rPr>
                        <w:t>Fuente:</w:t>
                      </w:r>
                      <w:r w:rsidRPr="001E0E8A">
                        <w:rPr>
                          <w:rFonts w:ascii="Verdana" w:hAnsi="Verdana"/>
                          <w:i/>
                          <w:spacing w:val="-6"/>
                          <w:sz w:val="20"/>
                          <w:szCs w:val="20"/>
                        </w:rPr>
                        <w:t xml:space="preserve"> </w:t>
                      </w:r>
                      <w:r w:rsidR="003B0B02">
                        <w:rPr>
                          <w:rFonts w:ascii="Verdana" w:hAnsi="Verdana"/>
                          <w:i/>
                          <w:spacing w:val="-6"/>
                          <w:sz w:val="20"/>
                          <w:szCs w:val="20"/>
                        </w:rPr>
                        <w:t>Tracker</w:t>
                      </w:r>
                      <w:r>
                        <w:rPr>
                          <w:rFonts w:ascii="Verdana" w:hAnsi="Verdana"/>
                          <w:i/>
                          <w:sz w:val="20"/>
                          <w:szCs w:val="20"/>
                        </w:rPr>
                        <w:t xml:space="preserve"> HGPT</w:t>
                      </w:r>
                    </w:p>
                  </w:txbxContent>
                </v:textbox>
                <w10:wrap type="square"/>
              </v:shape>
            </w:pict>
          </mc:Fallback>
        </mc:AlternateContent>
      </w:r>
      <w:r>
        <w:rPr>
          <w:rFonts w:ascii="Verdana" w:hAnsi="Verdana"/>
          <w:noProof/>
          <w:sz w:val="20"/>
          <w:szCs w:val="20"/>
        </w:rPr>
        <w:drawing>
          <wp:anchor distT="0" distB="0" distL="114300" distR="114300" simplePos="0" relativeHeight="251648512" behindDoc="0" locked="0" layoutInCell="1" allowOverlap="1" wp14:anchorId="41BC477D" wp14:editId="4E521CE3">
            <wp:simplePos x="0" y="0"/>
            <wp:positionH relativeFrom="column">
              <wp:posOffset>-261620</wp:posOffset>
            </wp:positionH>
            <wp:positionV relativeFrom="paragraph">
              <wp:posOffset>448310</wp:posOffset>
            </wp:positionV>
            <wp:extent cx="6182360" cy="4152900"/>
            <wp:effectExtent l="0" t="0" r="8890" b="0"/>
            <wp:wrapSquare wrapText="bothSides"/>
            <wp:docPr id="178074140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82360" cy="4152900"/>
                    </a:xfrm>
                    <a:prstGeom prst="rect">
                      <a:avLst/>
                    </a:prstGeom>
                    <a:noFill/>
                  </pic:spPr>
                </pic:pic>
              </a:graphicData>
            </a:graphic>
            <wp14:sizeRelH relativeFrom="page">
              <wp14:pctWidth>0</wp14:pctWidth>
            </wp14:sizeRelH>
            <wp14:sizeRelV relativeFrom="page">
              <wp14:pctHeight>0</wp14:pctHeight>
            </wp14:sizeRelV>
          </wp:anchor>
        </w:drawing>
      </w:r>
      <w:r w:rsidR="005013A3">
        <w:rPr>
          <w:rFonts w:ascii="Verdana" w:hAnsi="Verdana"/>
          <w:sz w:val="20"/>
          <w:szCs w:val="20"/>
        </w:rPr>
        <w:t>Est</w:t>
      </w:r>
      <w:r w:rsidR="00133E13">
        <w:rPr>
          <w:rFonts w:ascii="Verdana" w:hAnsi="Verdana"/>
          <w:sz w:val="20"/>
          <w:szCs w:val="20"/>
        </w:rPr>
        <w:t xml:space="preserve">e gráfico </w:t>
      </w:r>
      <w:r w:rsidR="005013A3">
        <w:rPr>
          <w:rFonts w:ascii="Verdana" w:hAnsi="Verdana"/>
          <w:sz w:val="20"/>
          <w:szCs w:val="20"/>
        </w:rPr>
        <w:t xml:space="preserve">refleja la </w:t>
      </w:r>
      <w:r w:rsidR="00133E13">
        <w:rPr>
          <w:rFonts w:ascii="Verdana" w:hAnsi="Verdana"/>
          <w:sz w:val="20"/>
          <w:szCs w:val="20"/>
        </w:rPr>
        <w:t xml:space="preserve">distribución de las comunas </w:t>
      </w:r>
      <w:r w:rsidR="00803F36">
        <w:rPr>
          <w:rFonts w:ascii="Verdana" w:hAnsi="Verdana"/>
          <w:sz w:val="20"/>
          <w:szCs w:val="20"/>
        </w:rPr>
        <w:t xml:space="preserve">de </w:t>
      </w:r>
      <w:r w:rsidR="00504C6F">
        <w:rPr>
          <w:rFonts w:ascii="Verdana" w:hAnsi="Verdana"/>
          <w:sz w:val="20"/>
          <w:szCs w:val="20"/>
        </w:rPr>
        <w:t>los pacientes atendidos en el año 2025</w:t>
      </w:r>
      <w:r w:rsidR="007B67BE">
        <w:rPr>
          <w:rFonts w:ascii="Verdana" w:hAnsi="Verdana"/>
          <w:sz w:val="20"/>
          <w:szCs w:val="20"/>
        </w:rPr>
        <w:t xml:space="preserve"> para la atención ambulatoria</w:t>
      </w:r>
      <w:r w:rsidR="00504C6F">
        <w:rPr>
          <w:rFonts w:ascii="Verdana" w:hAnsi="Verdana"/>
          <w:sz w:val="20"/>
          <w:szCs w:val="20"/>
        </w:rPr>
        <w:t>.</w:t>
      </w:r>
    </w:p>
    <w:p w14:paraId="7656489F" w14:textId="12409A1C" w:rsidR="00470320" w:rsidRDefault="00470320" w:rsidP="000A724B">
      <w:pPr>
        <w:spacing w:before="100" w:beforeAutospacing="1" w:after="100" w:afterAutospacing="1" w:line="360" w:lineRule="auto"/>
        <w:ind w:firstLine="680"/>
        <w:jc w:val="both"/>
        <w:rPr>
          <w:rFonts w:ascii="Verdana" w:hAnsi="Verdana"/>
          <w:sz w:val="20"/>
          <w:szCs w:val="20"/>
        </w:rPr>
      </w:pPr>
    </w:p>
    <w:p w14:paraId="710E1C63" w14:textId="5364D7CC" w:rsidR="002D0A01" w:rsidRPr="00951564" w:rsidRDefault="001C6B10" w:rsidP="002D0A01">
      <w:pPr>
        <w:pStyle w:val="Prrafodelista"/>
        <w:spacing w:before="100" w:beforeAutospacing="1" w:after="100" w:afterAutospacing="1" w:line="360" w:lineRule="auto"/>
        <w:ind w:left="0" w:firstLine="680"/>
        <w:jc w:val="both"/>
        <w:rPr>
          <w:rFonts w:ascii="Verdana" w:hAnsi="Verdana"/>
          <w:sz w:val="20"/>
          <w:szCs w:val="20"/>
        </w:rPr>
      </w:pPr>
      <w:r>
        <w:rPr>
          <w:rFonts w:ascii="Verdana" w:hAnsi="Verdana"/>
          <w:noProof/>
          <w:sz w:val="20"/>
          <w:szCs w:val="20"/>
        </w:rPr>
        <w:drawing>
          <wp:anchor distT="0" distB="0" distL="114300" distR="114300" simplePos="0" relativeHeight="251662848" behindDoc="0" locked="0" layoutInCell="1" allowOverlap="1" wp14:anchorId="71F22A1A" wp14:editId="026F6A97">
            <wp:simplePos x="0" y="0"/>
            <wp:positionH relativeFrom="margin">
              <wp:posOffset>-340995</wp:posOffset>
            </wp:positionH>
            <wp:positionV relativeFrom="paragraph">
              <wp:posOffset>614045</wp:posOffset>
            </wp:positionV>
            <wp:extent cx="1133475" cy="1133475"/>
            <wp:effectExtent l="0" t="0" r="0" b="0"/>
            <wp:wrapSquare wrapText="bothSides"/>
            <wp:docPr id="1850146556" name="Gráfico 16" descr="Doctor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146556" name="Gráfico 1850146556" descr="Doctora con relleno sólido"/>
                    <pic:cNvPicPr/>
                  </pic:nvPicPr>
                  <pic:blipFill>
                    <a:blip r:embed="rId45">
                      <a:extLst>
                        <a:ext uri="{96DAC541-7B7A-43D3-8B79-37D633B846F1}">
                          <asvg:svgBlip xmlns:asvg="http://schemas.microsoft.com/office/drawing/2016/SVG/main" r:embed="rId46"/>
                        </a:ext>
                      </a:extLst>
                    </a:blip>
                    <a:stretch>
                      <a:fillRect/>
                    </a:stretch>
                  </pic:blipFill>
                  <pic:spPr>
                    <a:xfrm>
                      <a:off x="0" y="0"/>
                      <a:ext cx="1133475" cy="1133475"/>
                    </a:xfrm>
                    <a:prstGeom prst="rect">
                      <a:avLst/>
                    </a:prstGeom>
                  </pic:spPr>
                </pic:pic>
              </a:graphicData>
            </a:graphic>
            <wp14:sizeRelH relativeFrom="page">
              <wp14:pctWidth>0</wp14:pctWidth>
            </wp14:sizeRelH>
            <wp14:sizeRelV relativeFrom="page">
              <wp14:pctHeight>0</wp14:pctHeight>
            </wp14:sizeRelV>
          </wp:anchor>
        </w:drawing>
      </w:r>
      <w:r w:rsidR="002D0A01" w:rsidRPr="00951564">
        <w:rPr>
          <w:rFonts w:ascii="Verdana" w:hAnsi="Verdana"/>
          <w:sz w:val="20"/>
          <w:szCs w:val="20"/>
        </w:rPr>
        <w:t xml:space="preserve">Las unidades a cargo </w:t>
      </w:r>
      <w:r w:rsidR="00C817F8" w:rsidRPr="00951564">
        <w:rPr>
          <w:rFonts w:ascii="Verdana" w:hAnsi="Verdana"/>
          <w:sz w:val="20"/>
          <w:szCs w:val="20"/>
        </w:rPr>
        <w:t xml:space="preserve">por parte de esta Subdirección </w:t>
      </w:r>
      <w:r w:rsidR="002D0A01" w:rsidRPr="00951564">
        <w:rPr>
          <w:rFonts w:ascii="Verdana" w:hAnsi="Verdana"/>
          <w:sz w:val="20"/>
          <w:szCs w:val="20"/>
        </w:rPr>
        <w:t>y sus responsabilidades son las siguientes:</w:t>
      </w:r>
    </w:p>
    <w:p w14:paraId="51D27DD4" w14:textId="6F9F1309" w:rsidR="00AD0EAE" w:rsidRPr="008A4B3D" w:rsidRDefault="00DB4B36">
      <w:pPr>
        <w:pStyle w:val="Ttulo2"/>
        <w:numPr>
          <w:ilvl w:val="1"/>
          <w:numId w:val="1"/>
        </w:numPr>
        <w:tabs>
          <w:tab w:val="left" w:pos="1019"/>
        </w:tabs>
        <w:spacing w:before="100" w:beforeAutospacing="1" w:after="100" w:afterAutospacing="1" w:line="360" w:lineRule="auto"/>
        <w:jc w:val="both"/>
        <w:rPr>
          <w:rFonts w:ascii="Verdana" w:hAnsi="Verdana"/>
          <w:i w:val="0"/>
          <w:iCs w:val="0"/>
          <w:sz w:val="22"/>
          <w:szCs w:val="22"/>
          <w:u w:val="none"/>
        </w:rPr>
      </w:pPr>
      <w:r w:rsidRPr="008A4B3D">
        <w:rPr>
          <w:rFonts w:ascii="Verdana" w:hAnsi="Verdana"/>
          <w:i w:val="0"/>
          <w:iCs w:val="0"/>
          <w:u w:val="none"/>
        </w:rPr>
        <w:t>Unidad de Medicina</w:t>
      </w:r>
    </w:p>
    <w:p w14:paraId="133205FC" w14:textId="43108223" w:rsidR="00AD0EAE" w:rsidRPr="00951564" w:rsidRDefault="007917BD" w:rsidP="001C6B10">
      <w:pPr>
        <w:pStyle w:val="Textoindependiente"/>
        <w:spacing w:before="100" w:beforeAutospacing="1" w:line="360" w:lineRule="auto"/>
        <w:jc w:val="both"/>
        <w:rPr>
          <w:rFonts w:ascii="Verdana" w:hAnsi="Verdana"/>
          <w:sz w:val="20"/>
          <w:szCs w:val="20"/>
        </w:rPr>
      </w:pPr>
      <w:r w:rsidRPr="00951564">
        <w:rPr>
          <w:rFonts w:ascii="Verdana" w:hAnsi="Verdana"/>
          <w:sz w:val="20"/>
          <w:szCs w:val="20"/>
        </w:rPr>
        <w:t>T</w:t>
      </w:r>
      <w:r w:rsidR="00AD0EAE" w:rsidRPr="00951564">
        <w:rPr>
          <w:rFonts w:ascii="Verdana" w:hAnsi="Verdana"/>
          <w:sz w:val="20"/>
          <w:szCs w:val="20"/>
        </w:rPr>
        <w:t>iene la función d</w:t>
      </w:r>
      <w:r w:rsidR="00113E93" w:rsidRPr="00951564">
        <w:rPr>
          <w:rFonts w:ascii="Verdana" w:hAnsi="Verdana"/>
          <w:sz w:val="20"/>
          <w:szCs w:val="20"/>
        </w:rPr>
        <w:t xml:space="preserve">e </w:t>
      </w:r>
      <w:r w:rsidR="009C2400">
        <w:rPr>
          <w:rFonts w:ascii="Verdana" w:hAnsi="Verdana"/>
          <w:sz w:val="20"/>
          <w:szCs w:val="20"/>
        </w:rPr>
        <w:t xml:space="preserve">realizar la atención </w:t>
      </w:r>
      <w:r w:rsidR="00B220EF">
        <w:rPr>
          <w:rFonts w:ascii="Verdana" w:hAnsi="Verdana"/>
          <w:sz w:val="20"/>
          <w:szCs w:val="20"/>
        </w:rPr>
        <w:t xml:space="preserve">Ambulatoria </w:t>
      </w:r>
      <w:r w:rsidR="00113E93" w:rsidRPr="00951564">
        <w:rPr>
          <w:rFonts w:ascii="Verdana" w:hAnsi="Verdana"/>
          <w:sz w:val="20"/>
          <w:szCs w:val="20"/>
        </w:rPr>
        <w:t>de</w:t>
      </w:r>
      <w:r w:rsidR="00AD0EAE" w:rsidRPr="00951564">
        <w:rPr>
          <w:rFonts w:ascii="Verdana" w:hAnsi="Verdana"/>
          <w:sz w:val="20"/>
          <w:szCs w:val="20"/>
        </w:rPr>
        <w:t xml:space="preserve"> </w:t>
      </w:r>
      <w:r w:rsidR="009C2400">
        <w:rPr>
          <w:rFonts w:ascii="Verdana" w:hAnsi="Verdana"/>
          <w:sz w:val="20"/>
          <w:szCs w:val="20"/>
        </w:rPr>
        <w:t xml:space="preserve">las especialidades </w:t>
      </w:r>
      <w:r w:rsidR="00AD0EAE" w:rsidRPr="00951564">
        <w:rPr>
          <w:rFonts w:ascii="Verdana" w:hAnsi="Verdana"/>
          <w:sz w:val="20"/>
          <w:szCs w:val="20"/>
        </w:rPr>
        <w:t>Medicina Interna, Geriatría</w:t>
      </w:r>
      <w:r w:rsidR="00680F58" w:rsidRPr="00951564">
        <w:rPr>
          <w:rFonts w:ascii="Verdana" w:hAnsi="Verdana"/>
          <w:sz w:val="20"/>
          <w:szCs w:val="20"/>
        </w:rPr>
        <w:t xml:space="preserve"> (</w:t>
      </w:r>
      <w:proofErr w:type="spellStart"/>
      <w:r w:rsidR="00680F58" w:rsidRPr="00951564">
        <w:rPr>
          <w:rFonts w:ascii="Verdana" w:hAnsi="Verdana"/>
          <w:sz w:val="20"/>
          <w:szCs w:val="20"/>
        </w:rPr>
        <w:t>Oncogeriatría</w:t>
      </w:r>
      <w:proofErr w:type="spellEnd"/>
      <w:r w:rsidR="00680F58" w:rsidRPr="00951564">
        <w:rPr>
          <w:rFonts w:ascii="Verdana" w:hAnsi="Verdana"/>
          <w:sz w:val="20"/>
          <w:szCs w:val="20"/>
        </w:rPr>
        <w:t>)</w:t>
      </w:r>
      <w:r w:rsidR="00AD0EAE" w:rsidRPr="00951564">
        <w:rPr>
          <w:rFonts w:ascii="Verdana" w:hAnsi="Verdana"/>
          <w:sz w:val="20"/>
          <w:szCs w:val="20"/>
        </w:rPr>
        <w:t>, Traumatología y Medicina General.</w:t>
      </w:r>
    </w:p>
    <w:p w14:paraId="4595D822" w14:textId="176D6A8E" w:rsidR="00BD5AF8" w:rsidRDefault="00BE5FD2" w:rsidP="00BE5FD2">
      <w:pPr>
        <w:pStyle w:val="Textoindependiente"/>
        <w:spacing w:line="360" w:lineRule="auto"/>
        <w:ind w:firstLine="680"/>
        <w:jc w:val="both"/>
        <w:rPr>
          <w:rFonts w:ascii="Verdana" w:hAnsi="Verdana"/>
          <w:sz w:val="20"/>
          <w:szCs w:val="20"/>
        </w:rPr>
      </w:pPr>
      <w:r w:rsidRPr="00951564">
        <w:rPr>
          <w:rFonts w:ascii="Verdana" w:hAnsi="Verdana"/>
          <w:sz w:val="20"/>
          <w:szCs w:val="20"/>
        </w:rPr>
        <w:t>El</w:t>
      </w:r>
      <w:r w:rsidRPr="00951564">
        <w:rPr>
          <w:rFonts w:ascii="Verdana" w:hAnsi="Verdana"/>
          <w:spacing w:val="-1"/>
          <w:sz w:val="20"/>
          <w:szCs w:val="20"/>
        </w:rPr>
        <w:t xml:space="preserve"> </w:t>
      </w:r>
      <w:r w:rsidRPr="00951564">
        <w:rPr>
          <w:rFonts w:ascii="Verdana" w:hAnsi="Verdana"/>
          <w:sz w:val="20"/>
          <w:szCs w:val="20"/>
        </w:rPr>
        <w:t>año</w:t>
      </w:r>
      <w:r w:rsidRPr="00951564">
        <w:rPr>
          <w:rFonts w:ascii="Verdana" w:hAnsi="Verdana"/>
          <w:spacing w:val="-1"/>
          <w:sz w:val="20"/>
          <w:szCs w:val="20"/>
        </w:rPr>
        <w:t xml:space="preserve"> </w:t>
      </w:r>
      <w:r w:rsidRPr="00951564">
        <w:rPr>
          <w:rFonts w:ascii="Verdana" w:hAnsi="Verdana"/>
          <w:sz w:val="20"/>
          <w:szCs w:val="20"/>
        </w:rPr>
        <w:t>202</w:t>
      </w:r>
      <w:r w:rsidR="009578FF" w:rsidRPr="00951564">
        <w:rPr>
          <w:rFonts w:ascii="Verdana" w:hAnsi="Verdana"/>
          <w:sz w:val="20"/>
          <w:szCs w:val="20"/>
        </w:rPr>
        <w:t>5</w:t>
      </w:r>
      <w:r w:rsidRPr="00951564">
        <w:rPr>
          <w:rFonts w:ascii="Verdana" w:hAnsi="Verdana"/>
          <w:sz w:val="20"/>
          <w:szCs w:val="20"/>
        </w:rPr>
        <w:t xml:space="preserve"> s</w:t>
      </w:r>
      <w:r w:rsidR="00AD0EAE" w:rsidRPr="00951564">
        <w:rPr>
          <w:rFonts w:ascii="Verdana" w:hAnsi="Verdana"/>
          <w:sz w:val="20"/>
          <w:szCs w:val="20"/>
        </w:rPr>
        <w:t>e</w:t>
      </w:r>
      <w:r w:rsidR="00AD0EAE" w:rsidRPr="00951564">
        <w:rPr>
          <w:rFonts w:ascii="Verdana" w:hAnsi="Verdana"/>
          <w:spacing w:val="-2"/>
          <w:sz w:val="20"/>
          <w:szCs w:val="20"/>
        </w:rPr>
        <w:t xml:space="preserve"> </w:t>
      </w:r>
      <w:r w:rsidR="00AD0EAE" w:rsidRPr="00951564">
        <w:rPr>
          <w:rFonts w:ascii="Verdana" w:hAnsi="Verdana"/>
          <w:sz w:val="20"/>
          <w:szCs w:val="20"/>
        </w:rPr>
        <w:t>realizaron</w:t>
      </w:r>
      <w:r w:rsidR="00AD0EAE" w:rsidRPr="00951564">
        <w:rPr>
          <w:rFonts w:ascii="Verdana" w:hAnsi="Verdana"/>
          <w:spacing w:val="-1"/>
          <w:sz w:val="20"/>
          <w:szCs w:val="20"/>
        </w:rPr>
        <w:t xml:space="preserve"> </w:t>
      </w:r>
      <w:r w:rsidR="00D671EA" w:rsidRPr="00951564">
        <w:rPr>
          <w:rFonts w:ascii="Verdana" w:hAnsi="Verdana"/>
          <w:b/>
          <w:bCs/>
          <w:spacing w:val="-1"/>
          <w:sz w:val="20"/>
          <w:szCs w:val="20"/>
        </w:rPr>
        <w:t>3.230</w:t>
      </w:r>
      <w:r w:rsidR="00AD0EAE" w:rsidRPr="00951564">
        <w:rPr>
          <w:rFonts w:ascii="Verdana" w:hAnsi="Verdana"/>
          <w:b/>
          <w:spacing w:val="-1"/>
          <w:sz w:val="20"/>
          <w:szCs w:val="20"/>
        </w:rPr>
        <w:t xml:space="preserve"> </w:t>
      </w:r>
      <w:r w:rsidR="00AD0EAE" w:rsidRPr="00951564">
        <w:rPr>
          <w:rFonts w:ascii="Verdana" w:hAnsi="Verdana"/>
          <w:sz w:val="20"/>
          <w:szCs w:val="20"/>
        </w:rPr>
        <w:t>atenciones</w:t>
      </w:r>
      <w:r w:rsidRPr="00951564">
        <w:rPr>
          <w:rFonts w:ascii="Verdana" w:hAnsi="Verdana"/>
          <w:sz w:val="20"/>
          <w:szCs w:val="20"/>
        </w:rPr>
        <w:t xml:space="preserve"> entre consultas nuevas y controles</w:t>
      </w:r>
      <w:r w:rsidR="00DB4B36" w:rsidRPr="00951564">
        <w:rPr>
          <w:rFonts w:ascii="Verdana" w:hAnsi="Verdana"/>
          <w:sz w:val="20"/>
          <w:szCs w:val="20"/>
        </w:rPr>
        <w:t xml:space="preserve"> ambulatorios</w:t>
      </w:r>
      <w:r w:rsidR="006872DF">
        <w:rPr>
          <w:rFonts w:ascii="Verdana" w:hAnsi="Verdana"/>
          <w:sz w:val="20"/>
          <w:szCs w:val="20"/>
        </w:rPr>
        <w:t>, lo que equivale a un</w:t>
      </w:r>
      <w:r w:rsidR="006872DF" w:rsidRPr="0007395F">
        <w:rPr>
          <w:rFonts w:ascii="Verdana" w:hAnsi="Verdana"/>
          <w:b/>
          <w:bCs/>
          <w:sz w:val="20"/>
          <w:szCs w:val="20"/>
        </w:rPr>
        <w:t xml:space="preserve"> 6% </w:t>
      </w:r>
      <w:r w:rsidR="0007395F" w:rsidRPr="0007395F">
        <w:rPr>
          <w:rFonts w:ascii="Verdana" w:hAnsi="Verdana"/>
          <w:b/>
          <w:bCs/>
          <w:sz w:val="20"/>
          <w:szCs w:val="20"/>
        </w:rPr>
        <w:t>mayor</w:t>
      </w:r>
      <w:r w:rsidR="0007395F">
        <w:rPr>
          <w:rFonts w:ascii="Verdana" w:hAnsi="Verdana"/>
          <w:sz w:val="20"/>
          <w:szCs w:val="20"/>
        </w:rPr>
        <w:t xml:space="preserve"> que el año 2024.</w:t>
      </w:r>
    </w:p>
    <w:p w14:paraId="120AF2AA" w14:textId="2EE32C0B" w:rsidR="00A06B48" w:rsidRPr="00951564" w:rsidRDefault="00A06B48" w:rsidP="00BE5FD2">
      <w:pPr>
        <w:pStyle w:val="Textoindependiente"/>
        <w:spacing w:line="360" w:lineRule="auto"/>
        <w:ind w:firstLine="680"/>
        <w:jc w:val="both"/>
        <w:rPr>
          <w:rFonts w:ascii="Verdana" w:hAnsi="Verdana"/>
          <w:sz w:val="20"/>
          <w:szCs w:val="20"/>
        </w:rPr>
      </w:pPr>
      <w:r>
        <w:rPr>
          <w:rFonts w:ascii="Verdana" w:hAnsi="Verdana"/>
          <w:sz w:val="20"/>
          <w:szCs w:val="20"/>
        </w:rPr>
        <w:t xml:space="preserve">En los siguientes gráficos se demuestra </w:t>
      </w:r>
      <w:r w:rsidR="009B69C5">
        <w:rPr>
          <w:rFonts w:ascii="Verdana" w:hAnsi="Verdana"/>
          <w:sz w:val="20"/>
          <w:szCs w:val="20"/>
        </w:rPr>
        <w:t xml:space="preserve">la cantidad de atenciones realizadas en </w:t>
      </w:r>
      <w:r w:rsidR="009B69C5">
        <w:rPr>
          <w:rFonts w:ascii="Verdana" w:hAnsi="Verdana"/>
          <w:sz w:val="20"/>
          <w:szCs w:val="20"/>
        </w:rPr>
        <w:lastRenderedPageBreak/>
        <w:t>las distintas especialidades:</w:t>
      </w:r>
    </w:p>
    <w:p w14:paraId="5B9E97D2" w14:textId="5CF6BBD5" w:rsidR="00B26CF2" w:rsidRDefault="00CE59A5" w:rsidP="009156D5">
      <w:pPr>
        <w:pStyle w:val="Textoindependiente"/>
        <w:jc w:val="center"/>
        <w:rPr>
          <w:rFonts w:ascii="Verdana" w:hAnsi="Verdana"/>
          <w:i/>
        </w:rPr>
      </w:pPr>
      <w:r>
        <w:rPr>
          <w:rFonts w:ascii="Verdana" w:hAnsi="Verdana"/>
          <w:i/>
          <w:noProof/>
        </w:rPr>
        <w:drawing>
          <wp:inline distT="0" distB="0" distL="0" distR="0" wp14:anchorId="3ACE20D5" wp14:editId="0090D3B1">
            <wp:extent cx="3762000" cy="1371600"/>
            <wp:effectExtent l="0" t="0" r="0" b="0"/>
            <wp:docPr id="1199747416"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62000" cy="1371600"/>
                    </a:xfrm>
                    <a:prstGeom prst="rect">
                      <a:avLst/>
                    </a:prstGeom>
                    <a:noFill/>
                  </pic:spPr>
                </pic:pic>
              </a:graphicData>
            </a:graphic>
          </wp:inline>
        </w:drawing>
      </w:r>
    </w:p>
    <w:p w14:paraId="0D3B6D5A" w14:textId="77777777" w:rsidR="00CE59A5" w:rsidRPr="0076040D" w:rsidRDefault="00CE59A5" w:rsidP="009156D5">
      <w:pPr>
        <w:pStyle w:val="Textoindependiente"/>
        <w:jc w:val="center"/>
        <w:rPr>
          <w:rFonts w:ascii="Verdana" w:hAnsi="Verdana"/>
          <w:i/>
          <w:sz w:val="12"/>
          <w:szCs w:val="12"/>
        </w:rPr>
      </w:pPr>
    </w:p>
    <w:p w14:paraId="15CD1EED" w14:textId="565EDB55" w:rsidR="00CE59A5" w:rsidRDefault="00CE59A5" w:rsidP="009156D5">
      <w:pPr>
        <w:pStyle w:val="Textoindependiente"/>
        <w:jc w:val="center"/>
        <w:rPr>
          <w:rFonts w:ascii="Verdana" w:hAnsi="Verdana"/>
          <w:i/>
        </w:rPr>
      </w:pPr>
      <w:r>
        <w:rPr>
          <w:rFonts w:ascii="Verdana" w:hAnsi="Verdana"/>
          <w:i/>
          <w:noProof/>
        </w:rPr>
        <w:drawing>
          <wp:inline distT="0" distB="0" distL="0" distR="0" wp14:anchorId="36DF9A58" wp14:editId="1011341B">
            <wp:extent cx="3762000" cy="1371600"/>
            <wp:effectExtent l="0" t="0" r="0" b="0"/>
            <wp:docPr id="1763463365"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762000" cy="1371600"/>
                    </a:xfrm>
                    <a:prstGeom prst="rect">
                      <a:avLst/>
                    </a:prstGeom>
                    <a:noFill/>
                  </pic:spPr>
                </pic:pic>
              </a:graphicData>
            </a:graphic>
          </wp:inline>
        </w:drawing>
      </w:r>
    </w:p>
    <w:p w14:paraId="34C583F4" w14:textId="77777777" w:rsidR="0076040D" w:rsidRPr="0076040D" w:rsidRDefault="0076040D" w:rsidP="009156D5">
      <w:pPr>
        <w:pStyle w:val="Textoindependiente"/>
        <w:jc w:val="center"/>
        <w:rPr>
          <w:rFonts w:ascii="Verdana" w:hAnsi="Verdana"/>
          <w:i/>
          <w:sz w:val="12"/>
          <w:szCs w:val="12"/>
        </w:rPr>
      </w:pPr>
    </w:p>
    <w:p w14:paraId="702588A2" w14:textId="14BA7E97" w:rsidR="00CE59A5" w:rsidRPr="00D57E88" w:rsidRDefault="0076040D" w:rsidP="009156D5">
      <w:pPr>
        <w:pStyle w:val="Textoindependiente"/>
        <w:jc w:val="center"/>
        <w:rPr>
          <w:rFonts w:ascii="Verdana" w:hAnsi="Verdana"/>
          <w:i/>
        </w:rPr>
      </w:pPr>
      <w:r>
        <w:rPr>
          <w:rFonts w:ascii="Verdana" w:hAnsi="Verdana"/>
          <w:i/>
          <w:noProof/>
        </w:rPr>
        <w:drawing>
          <wp:inline distT="0" distB="0" distL="0" distR="0" wp14:anchorId="7523977B" wp14:editId="51971130">
            <wp:extent cx="3758400" cy="1364400"/>
            <wp:effectExtent l="0" t="0" r="0" b="7620"/>
            <wp:docPr id="889250033"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58400" cy="1364400"/>
                    </a:xfrm>
                    <a:prstGeom prst="rect">
                      <a:avLst/>
                    </a:prstGeom>
                    <a:noFill/>
                  </pic:spPr>
                </pic:pic>
              </a:graphicData>
            </a:graphic>
          </wp:inline>
        </w:drawing>
      </w:r>
    </w:p>
    <w:p w14:paraId="061EC064" w14:textId="2BAA2EBB" w:rsidR="00AD0EAE" w:rsidRPr="00670EAC" w:rsidRDefault="002634BB" w:rsidP="008F2C0C">
      <w:pPr>
        <w:pStyle w:val="Textoindependiente"/>
        <w:ind w:left="4320"/>
        <w:rPr>
          <w:rFonts w:ascii="Verdana" w:hAnsi="Verdana"/>
          <w:i/>
          <w:sz w:val="20"/>
          <w:szCs w:val="20"/>
        </w:rPr>
      </w:pPr>
      <w:r w:rsidRPr="00670EAC">
        <w:rPr>
          <w:rFonts w:ascii="Verdana" w:hAnsi="Verdana"/>
          <w:i/>
          <w:sz w:val="20"/>
          <w:szCs w:val="20"/>
        </w:rPr>
        <w:t>F</w:t>
      </w:r>
      <w:r w:rsidR="00AD0EAE" w:rsidRPr="00670EAC">
        <w:rPr>
          <w:rFonts w:ascii="Verdana" w:hAnsi="Verdana"/>
          <w:i/>
          <w:sz w:val="20"/>
          <w:szCs w:val="20"/>
        </w:rPr>
        <w:t>uente:</w:t>
      </w:r>
      <w:r w:rsidR="00AD0EAE" w:rsidRPr="00670EAC">
        <w:rPr>
          <w:rFonts w:ascii="Verdana" w:hAnsi="Verdana"/>
          <w:i/>
          <w:spacing w:val="-4"/>
          <w:sz w:val="20"/>
          <w:szCs w:val="20"/>
        </w:rPr>
        <w:t xml:space="preserve"> </w:t>
      </w:r>
      <w:r w:rsidR="00AD0EAE" w:rsidRPr="00670EAC">
        <w:rPr>
          <w:rFonts w:ascii="Verdana" w:hAnsi="Verdana"/>
          <w:i/>
          <w:sz w:val="20"/>
          <w:szCs w:val="20"/>
        </w:rPr>
        <w:t>Estadística</w:t>
      </w:r>
      <w:r w:rsidR="00670EAC" w:rsidRPr="00670EAC">
        <w:rPr>
          <w:rFonts w:ascii="Verdana" w:hAnsi="Verdana"/>
          <w:i/>
          <w:sz w:val="20"/>
          <w:szCs w:val="20"/>
        </w:rPr>
        <w:t xml:space="preserve"> HGPT</w:t>
      </w:r>
    </w:p>
    <w:p w14:paraId="0EC24678" w14:textId="77777777" w:rsidR="00F11648" w:rsidRPr="00D57E88" w:rsidRDefault="00F11648" w:rsidP="004B7BCD">
      <w:pPr>
        <w:spacing w:line="360" w:lineRule="auto"/>
        <w:ind w:firstLine="720"/>
        <w:jc w:val="both"/>
        <w:rPr>
          <w:rFonts w:ascii="Verdana" w:hAnsi="Verdana"/>
          <w:iCs/>
        </w:rPr>
      </w:pPr>
    </w:p>
    <w:p w14:paraId="7BAF75B4" w14:textId="4D2F5DEF" w:rsidR="00864BAF" w:rsidRDefault="009B69C5" w:rsidP="00FE5927">
      <w:pPr>
        <w:spacing w:before="100" w:beforeAutospacing="1" w:after="100" w:afterAutospacing="1" w:line="360" w:lineRule="auto"/>
        <w:ind w:firstLine="720"/>
        <w:jc w:val="both"/>
        <w:rPr>
          <w:rFonts w:ascii="Verdana" w:hAnsi="Verdana"/>
          <w:sz w:val="20"/>
          <w:szCs w:val="20"/>
        </w:rPr>
      </w:pPr>
      <w:r>
        <w:rPr>
          <w:rFonts w:ascii="Verdana" w:hAnsi="Verdana"/>
          <w:iCs/>
          <w:sz w:val="20"/>
          <w:szCs w:val="20"/>
        </w:rPr>
        <w:t xml:space="preserve">También en </w:t>
      </w:r>
      <w:r w:rsidR="00680F58" w:rsidRPr="00951564">
        <w:rPr>
          <w:rFonts w:ascii="Verdana" w:hAnsi="Verdana"/>
          <w:iCs/>
          <w:sz w:val="20"/>
          <w:szCs w:val="20"/>
        </w:rPr>
        <w:t>el año 202</w:t>
      </w:r>
      <w:r w:rsidR="00D671EA" w:rsidRPr="00951564">
        <w:rPr>
          <w:rFonts w:ascii="Verdana" w:hAnsi="Verdana"/>
          <w:iCs/>
          <w:sz w:val="20"/>
          <w:szCs w:val="20"/>
        </w:rPr>
        <w:t>5</w:t>
      </w:r>
      <w:r w:rsidR="00680F58" w:rsidRPr="00951564">
        <w:rPr>
          <w:rFonts w:ascii="Verdana" w:hAnsi="Verdana"/>
          <w:iCs/>
          <w:sz w:val="20"/>
          <w:szCs w:val="20"/>
        </w:rPr>
        <w:t xml:space="preserve"> se mantuvo</w:t>
      </w:r>
      <w:r w:rsidR="009F5B32" w:rsidRPr="00951564">
        <w:rPr>
          <w:rFonts w:ascii="Verdana" w:hAnsi="Verdana"/>
          <w:sz w:val="20"/>
          <w:szCs w:val="20"/>
        </w:rPr>
        <w:t xml:space="preserve"> </w:t>
      </w:r>
      <w:r w:rsidR="00864BAF" w:rsidRPr="00951564">
        <w:rPr>
          <w:rFonts w:ascii="Verdana" w:hAnsi="Verdana"/>
          <w:sz w:val="20"/>
          <w:szCs w:val="20"/>
        </w:rPr>
        <w:t xml:space="preserve">la prestación </w:t>
      </w:r>
      <w:r w:rsidR="00864BAF" w:rsidRPr="00951564">
        <w:rPr>
          <w:rFonts w:ascii="Verdana" w:hAnsi="Verdana"/>
          <w:b/>
          <w:bCs/>
          <w:sz w:val="20"/>
          <w:szCs w:val="20"/>
        </w:rPr>
        <w:t>“</w:t>
      </w:r>
      <w:proofErr w:type="spellStart"/>
      <w:r w:rsidR="00864BAF" w:rsidRPr="00951564">
        <w:rPr>
          <w:rFonts w:ascii="Verdana" w:hAnsi="Verdana"/>
          <w:b/>
          <w:bCs/>
          <w:sz w:val="20"/>
          <w:szCs w:val="20"/>
        </w:rPr>
        <w:t>Prehabilitación</w:t>
      </w:r>
      <w:proofErr w:type="spellEnd"/>
      <w:r w:rsidR="00864BAF" w:rsidRPr="00951564">
        <w:rPr>
          <w:rFonts w:ascii="Verdana" w:hAnsi="Verdana"/>
          <w:b/>
          <w:bCs/>
          <w:sz w:val="20"/>
          <w:szCs w:val="20"/>
        </w:rPr>
        <w:t xml:space="preserve"> </w:t>
      </w:r>
      <w:proofErr w:type="spellStart"/>
      <w:r w:rsidR="00864BAF" w:rsidRPr="00951564">
        <w:rPr>
          <w:rFonts w:ascii="Verdana" w:hAnsi="Verdana"/>
          <w:b/>
          <w:bCs/>
          <w:sz w:val="20"/>
          <w:szCs w:val="20"/>
        </w:rPr>
        <w:t>Oncogeriátrica</w:t>
      </w:r>
      <w:proofErr w:type="spellEnd"/>
      <w:r w:rsidR="00864BAF" w:rsidRPr="00951564">
        <w:rPr>
          <w:rFonts w:ascii="Verdana" w:hAnsi="Verdana"/>
          <w:b/>
          <w:bCs/>
          <w:sz w:val="20"/>
          <w:szCs w:val="20"/>
        </w:rPr>
        <w:t>”,</w:t>
      </w:r>
      <w:r w:rsidR="00864BAF" w:rsidRPr="00951564">
        <w:rPr>
          <w:rFonts w:ascii="Verdana" w:hAnsi="Verdana"/>
          <w:sz w:val="20"/>
          <w:szCs w:val="20"/>
        </w:rPr>
        <w:t xml:space="preserve"> proceso que ocurre entre el diagnóstico y el inicio del tratamiento oncológico. Busca optimizar y preparar al paciente en distintas esferas: Nutricional; Actividad física; Psicológica; Rehabilitación; Manejo comorbilidades, junto con detectar, valorar y tratar posibles deficiencias que pueden afectar el enfrentamiento al tratamiento oncológico.</w:t>
      </w:r>
    </w:p>
    <w:p w14:paraId="2923C1D9" w14:textId="299450C3" w:rsidR="00BE5DDE" w:rsidRDefault="00BE5DDE" w:rsidP="00FE5927">
      <w:pPr>
        <w:spacing w:before="100" w:beforeAutospacing="1" w:after="100" w:afterAutospacing="1" w:line="360" w:lineRule="auto"/>
        <w:ind w:firstLine="720"/>
        <w:jc w:val="both"/>
        <w:rPr>
          <w:rFonts w:ascii="Verdana" w:hAnsi="Verdana"/>
          <w:sz w:val="20"/>
          <w:szCs w:val="20"/>
        </w:rPr>
      </w:pPr>
      <w:r>
        <w:rPr>
          <w:rFonts w:ascii="Verdana" w:hAnsi="Verdana"/>
          <w:sz w:val="20"/>
          <w:szCs w:val="20"/>
        </w:rPr>
        <w:t xml:space="preserve">Se realizaron un total de </w:t>
      </w:r>
      <w:r w:rsidR="0076697E" w:rsidRPr="00A418E5">
        <w:rPr>
          <w:rFonts w:ascii="Verdana" w:hAnsi="Verdana"/>
          <w:b/>
          <w:bCs/>
          <w:sz w:val="20"/>
          <w:szCs w:val="20"/>
        </w:rPr>
        <w:t>179</w:t>
      </w:r>
      <w:r w:rsidR="009E6AA3" w:rsidRPr="00A418E5">
        <w:rPr>
          <w:rFonts w:ascii="Verdana" w:hAnsi="Verdana"/>
          <w:b/>
          <w:bCs/>
          <w:sz w:val="20"/>
          <w:szCs w:val="20"/>
        </w:rPr>
        <w:t xml:space="preserve"> atenciones ambulatorias </w:t>
      </w:r>
      <w:r w:rsidR="00515C77" w:rsidRPr="00A418E5">
        <w:rPr>
          <w:rFonts w:ascii="Verdana" w:hAnsi="Verdana"/>
          <w:b/>
          <w:bCs/>
          <w:sz w:val="20"/>
          <w:szCs w:val="20"/>
        </w:rPr>
        <w:t>de Consultas Nuevas</w:t>
      </w:r>
      <w:r w:rsidR="00515C77">
        <w:rPr>
          <w:rFonts w:ascii="Verdana" w:hAnsi="Verdana"/>
          <w:sz w:val="20"/>
          <w:szCs w:val="20"/>
        </w:rPr>
        <w:t xml:space="preserve"> (Primera Atención), con la siguiente distribución por género y grupo etario:</w:t>
      </w:r>
    </w:p>
    <w:p w14:paraId="2A3CC800" w14:textId="60E4244A" w:rsidR="00875CDC" w:rsidRPr="00670EAC" w:rsidRDefault="00634CCC" w:rsidP="00875CDC">
      <w:pPr>
        <w:pStyle w:val="Textoindependiente"/>
        <w:ind w:left="4320"/>
        <w:rPr>
          <w:rFonts w:ascii="Verdana" w:hAnsi="Verdana"/>
          <w:i/>
          <w:sz w:val="20"/>
          <w:szCs w:val="20"/>
        </w:rPr>
      </w:pPr>
      <w:r>
        <w:rPr>
          <w:rFonts w:ascii="Verdana" w:hAnsi="Verdana"/>
          <w:noProof/>
          <w:sz w:val="20"/>
          <w:szCs w:val="20"/>
        </w:rPr>
        <w:lastRenderedPageBreak/>
        <w:drawing>
          <wp:anchor distT="0" distB="0" distL="114300" distR="114300" simplePos="0" relativeHeight="251780608" behindDoc="0" locked="0" layoutInCell="1" allowOverlap="1" wp14:anchorId="42B12396" wp14:editId="762CC093">
            <wp:simplePos x="0" y="0"/>
            <wp:positionH relativeFrom="column">
              <wp:posOffset>2799715</wp:posOffset>
            </wp:positionH>
            <wp:positionV relativeFrom="paragraph">
              <wp:posOffset>4445</wp:posOffset>
            </wp:positionV>
            <wp:extent cx="3139440" cy="2476500"/>
            <wp:effectExtent l="0" t="0" r="3810" b="0"/>
            <wp:wrapSquare wrapText="bothSides"/>
            <wp:docPr id="420519903"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39440" cy="247650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noProof/>
          <w:sz w:val="20"/>
          <w:szCs w:val="20"/>
        </w:rPr>
        <w:drawing>
          <wp:anchor distT="0" distB="0" distL="114300" distR="114300" simplePos="0" relativeHeight="251767296" behindDoc="0" locked="0" layoutInCell="1" allowOverlap="1" wp14:anchorId="1A4AF09C" wp14:editId="02CBC18E">
            <wp:simplePos x="0" y="0"/>
            <wp:positionH relativeFrom="column">
              <wp:posOffset>-499110</wp:posOffset>
            </wp:positionH>
            <wp:positionV relativeFrom="paragraph">
              <wp:posOffset>4445</wp:posOffset>
            </wp:positionV>
            <wp:extent cx="3208020" cy="2476500"/>
            <wp:effectExtent l="0" t="0" r="0" b="0"/>
            <wp:wrapSquare wrapText="bothSides"/>
            <wp:docPr id="86793218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08020" cy="2476500"/>
                    </a:xfrm>
                    <a:prstGeom prst="rect">
                      <a:avLst/>
                    </a:prstGeom>
                    <a:noFill/>
                  </pic:spPr>
                </pic:pic>
              </a:graphicData>
            </a:graphic>
            <wp14:sizeRelH relativeFrom="page">
              <wp14:pctWidth>0</wp14:pctWidth>
            </wp14:sizeRelH>
            <wp14:sizeRelV relativeFrom="page">
              <wp14:pctHeight>0</wp14:pctHeight>
            </wp14:sizeRelV>
          </wp:anchor>
        </w:drawing>
      </w:r>
      <w:r w:rsidR="00FC5973">
        <w:rPr>
          <w:rFonts w:ascii="Verdana" w:hAnsi="Verdana"/>
          <w:sz w:val="20"/>
          <w:szCs w:val="20"/>
        </w:rPr>
        <w:t xml:space="preserve"> </w:t>
      </w:r>
      <w:r w:rsidR="00875CDC" w:rsidRPr="00670EAC">
        <w:rPr>
          <w:rFonts w:ascii="Verdana" w:hAnsi="Verdana"/>
          <w:i/>
          <w:sz w:val="20"/>
          <w:szCs w:val="20"/>
        </w:rPr>
        <w:t>Fuente:</w:t>
      </w:r>
      <w:r w:rsidR="00875CDC" w:rsidRPr="00670EAC">
        <w:rPr>
          <w:rFonts w:ascii="Verdana" w:hAnsi="Verdana"/>
          <w:i/>
          <w:spacing w:val="-4"/>
          <w:sz w:val="20"/>
          <w:szCs w:val="20"/>
        </w:rPr>
        <w:t xml:space="preserve"> </w:t>
      </w:r>
      <w:r w:rsidR="00875CDC">
        <w:rPr>
          <w:rFonts w:ascii="Verdana" w:hAnsi="Verdana"/>
          <w:i/>
          <w:spacing w:val="-4"/>
          <w:sz w:val="20"/>
          <w:szCs w:val="20"/>
        </w:rPr>
        <w:t>Tracker</w:t>
      </w:r>
      <w:r w:rsidR="00875CDC" w:rsidRPr="00670EAC">
        <w:rPr>
          <w:rFonts w:ascii="Verdana" w:hAnsi="Verdana"/>
          <w:i/>
          <w:sz w:val="20"/>
          <w:szCs w:val="20"/>
        </w:rPr>
        <w:t xml:space="preserve"> HGPT</w:t>
      </w:r>
    </w:p>
    <w:p w14:paraId="71BA81DA" w14:textId="06003A81" w:rsidR="00301F25" w:rsidRPr="00951564" w:rsidRDefault="00634CCC" w:rsidP="007C0AE5">
      <w:pPr>
        <w:pStyle w:val="Textoindependiente"/>
        <w:spacing w:before="100" w:beforeAutospacing="1" w:line="360" w:lineRule="auto"/>
        <w:ind w:firstLine="680"/>
        <w:jc w:val="both"/>
        <w:rPr>
          <w:rFonts w:ascii="Verdana" w:hAnsi="Verdana"/>
          <w:sz w:val="20"/>
          <w:szCs w:val="20"/>
        </w:rPr>
      </w:pPr>
      <w:r>
        <w:rPr>
          <w:rFonts w:ascii="Verdana" w:hAnsi="Verdana"/>
          <w:sz w:val="20"/>
          <w:szCs w:val="20"/>
        </w:rPr>
        <w:t>Además, c</w:t>
      </w:r>
      <w:r w:rsidR="00301F25" w:rsidRPr="00951564">
        <w:rPr>
          <w:rFonts w:ascii="Verdana" w:hAnsi="Verdana"/>
          <w:sz w:val="20"/>
          <w:szCs w:val="20"/>
        </w:rPr>
        <w:t>omo parte de las prestaciones otorgadas en el Consultorio de especialidades, se destacan la realizada por Traumatología: infiltraciones y ecografías de partes blandas</w:t>
      </w:r>
      <w:r w:rsidR="00D53CC8" w:rsidRPr="00951564">
        <w:rPr>
          <w:rFonts w:ascii="Verdana" w:hAnsi="Verdana"/>
          <w:sz w:val="20"/>
          <w:szCs w:val="20"/>
        </w:rPr>
        <w:t>.</w:t>
      </w:r>
    </w:p>
    <w:p w14:paraId="453766A2" w14:textId="66762050" w:rsidR="000C6D0C" w:rsidRPr="00D57E88" w:rsidRDefault="009B7C0C" w:rsidP="0048339C">
      <w:pPr>
        <w:pStyle w:val="Textoindependiente"/>
        <w:jc w:val="center"/>
        <w:rPr>
          <w:rFonts w:ascii="Verdana" w:hAnsi="Verdana"/>
          <w:i/>
          <w:sz w:val="18"/>
          <w:szCs w:val="18"/>
        </w:rPr>
      </w:pPr>
      <w:r>
        <w:rPr>
          <w:rFonts w:ascii="Verdana" w:hAnsi="Verdana"/>
          <w:i/>
          <w:noProof/>
          <w:sz w:val="18"/>
          <w:szCs w:val="18"/>
        </w:rPr>
        <w:drawing>
          <wp:inline distT="0" distB="0" distL="0" distR="0" wp14:anchorId="164FB2DD" wp14:editId="5CC27CD2">
            <wp:extent cx="3754800" cy="1364400"/>
            <wp:effectExtent l="0" t="0" r="0" b="7620"/>
            <wp:docPr id="185605395"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54800" cy="1364400"/>
                    </a:xfrm>
                    <a:prstGeom prst="rect">
                      <a:avLst/>
                    </a:prstGeom>
                    <a:noFill/>
                  </pic:spPr>
                </pic:pic>
              </a:graphicData>
            </a:graphic>
          </wp:inline>
        </w:drawing>
      </w:r>
    </w:p>
    <w:p w14:paraId="789C8494" w14:textId="77777777" w:rsidR="00D53CC8" w:rsidRPr="00D57E88" w:rsidRDefault="00D53CC8" w:rsidP="0048339C">
      <w:pPr>
        <w:pStyle w:val="Textoindependiente"/>
        <w:jc w:val="center"/>
        <w:rPr>
          <w:rFonts w:ascii="Verdana" w:hAnsi="Verdana"/>
          <w:i/>
          <w:sz w:val="18"/>
          <w:szCs w:val="18"/>
        </w:rPr>
      </w:pPr>
    </w:p>
    <w:p w14:paraId="0C18E091" w14:textId="230262C2" w:rsidR="004B7BCD" w:rsidRPr="00D57E88" w:rsidRDefault="007C0AE5" w:rsidP="0048339C">
      <w:pPr>
        <w:pStyle w:val="Textoindependiente"/>
        <w:jc w:val="center"/>
        <w:rPr>
          <w:rFonts w:ascii="Verdana" w:hAnsi="Verdana"/>
          <w:i/>
          <w:sz w:val="18"/>
          <w:szCs w:val="18"/>
        </w:rPr>
      </w:pPr>
      <w:r>
        <w:rPr>
          <w:rFonts w:ascii="Verdana" w:hAnsi="Verdana"/>
          <w:i/>
          <w:noProof/>
          <w:sz w:val="18"/>
          <w:szCs w:val="18"/>
        </w:rPr>
        <w:drawing>
          <wp:inline distT="0" distB="0" distL="0" distR="0" wp14:anchorId="716F2220" wp14:editId="2D9370AA">
            <wp:extent cx="3762000" cy="1371600"/>
            <wp:effectExtent l="0" t="0" r="0" b="0"/>
            <wp:docPr id="36211279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62000" cy="1371600"/>
                    </a:xfrm>
                    <a:prstGeom prst="rect">
                      <a:avLst/>
                    </a:prstGeom>
                    <a:noFill/>
                  </pic:spPr>
                </pic:pic>
              </a:graphicData>
            </a:graphic>
          </wp:inline>
        </w:drawing>
      </w:r>
    </w:p>
    <w:p w14:paraId="5C840F57" w14:textId="69124FDB" w:rsidR="00301F25" w:rsidRPr="00670EAC" w:rsidRDefault="00E518E2" w:rsidP="0048339C">
      <w:pPr>
        <w:pStyle w:val="Textoindependiente"/>
        <w:spacing w:after="100" w:afterAutospacing="1" w:line="360" w:lineRule="auto"/>
        <w:ind w:left="3600" w:firstLine="720"/>
        <w:jc w:val="both"/>
        <w:rPr>
          <w:rFonts w:ascii="Verdana" w:hAnsi="Verdana"/>
          <w:i/>
          <w:sz w:val="20"/>
          <w:szCs w:val="20"/>
        </w:rPr>
      </w:pPr>
      <w:r>
        <w:rPr>
          <w:rFonts w:ascii="Verdana" w:hAnsi="Verdana"/>
          <w:i/>
          <w:iCs/>
          <w:noProof/>
        </w:rPr>
        <w:drawing>
          <wp:anchor distT="0" distB="0" distL="114300" distR="114300" simplePos="0" relativeHeight="251664896" behindDoc="0" locked="0" layoutInCell="1" allowOverlap="1" wp14:anchorId="4C4D0FC7" wp14:editId="521B56B7">
            <wp:simplePos x="0" y="0"/>
            <wp:positionH relativeFrom="margin">
              <wp:posOffset>-156210</wp:posOffset>
            </wp:positionH>
            <wp:positionV relativeFrom="paragraph">
              <wp:posOffset>321310</wp:posOffset>
            </wp:positionV>
            <wp:extent cx="742950" cy="750570"/>
            <wp:effectExtent l="0" t="0" r="0" b="0"/>
            <wp:wrapSquare wrapText="bothSides"/>
            <wp:docPr id="1674925926" name="Gráfico 17" descr="Cuidado dental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925926" name="Gráfico 1674925926" descr="Cuidado dental con relleno sólido"/>
                    <pic:cNvPicPr/>
                  </pic:nvPicPr>
                  <pic:blipFill rotWithShape="1">
                    <a:blip r:embed="rId54">
                      <a:extLst>
                        <a:ext uri="{96DAC541-7B7A-43D3-8B79-37D633B846F1}">
                          <asvg:svgBlip xmlns:asvg="http://schemas.microsoft.com/office/drawing/2016/SVG/main" r:embed="rId55"/>
                        </a:ext>
                      </a:extLst>
                    </a:blip>
                    <a:srcRect l="7767" b="6796"/>
                    <a:stretch>
                      <a:fillRect/>
                    </a:stretch>
                  </pic:blipFill>
                  <pic:spPr bwMode="auto">
                    <a:xfrm>
                      <a:off x="0" y="0"/>
                      <a:ext cx="742950" cy="750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01F25" w:rsidRPr="00670EAC">
        <w:rPr>
          <w:rFonts w:ascii="Verdana" w:hAnsi="Verdana"/>
          <w:i/>
          <w:sz w:val="20"/>
          <w:szCs w:val="20"/>
        </w:rPr>
        <w:t>Fuente:</w:t>
      </w:r>
      <w:r w:rsidR="00301F25" w:rsidRPr="00670EAC">
        <w:rPr>
          <w:rFonts w:ascii="Verdana" w:hAnsi="Verdana"/>
          <w:i/>
          <w:spacing w:val="-4"/>
          <w:sz w:val="20"/>
          <w:szCs w:val="20"/>
        </w:rPr>
        <w:t xml:space="preserve"> </w:t>
      </w:r>
      <w:r w:rsidR="00301F25" w:rsidRPr="00670EAC">
        <w:rPr>
          <w:rFonts w:ascii="Verdana" w:hAnsi="Verdana"/>
          <w:i/>
          <w:sz w:val="20"/>
          <w:szCs w:val="20"/>
        </w:rPr>
        <w:t>Estadística</w:t>
      </w:r>
      <w:r w:rsidR="00670EAC" w:rsidRPr="00670EAC">
        <w:rPr>
          <w:rFonts w:ascii="Verdana" w:hAnsi="Verdana"/>
          <w:i/>
          <w:sz w:val="20"/>
          <w:szCs w:val="20"/>
        </w:rPr>
        <w:t xml:space="preserve"> HGPT</w:t>
      </w:r>
    </w:p>
    <w:p w14:paraId="4237A07E" w14:textId="26A02759" w:rsidR="00294990" w:rsidRPr="00A579E0" w:rsidRDefault="00BF7000">
      <w:pPr>
        <w:pStyle w:val="Ttulo2"/>
        <w:numPr>
          <w:ilvl w:val="1"/>
          <w:numId w:val="1"/>
        </w:numPr>
        <w:tabs>
          <w:tab w:val="left" w:pos="1112"/>
        </w:tabs>
        <w:spacing w:before="100" w:beforeAutospacing="1" w:after="100" w:afterAutospacing="1" w:line="360" w:lineRule="auto"/>
        <w:ind w:left="0" w:firstLine="0"/>
        <w:jc w:val="both"/>
        <w:rPr>
          <w:rFonts w:ascii="Verdana" w:hAnsi="Verdana"/>
          <w:i w:val="0"/>
          <w:iCs w:val="0"/>
          <w:u w:val="none"/>
        </w:rPr>
      </w:pPr>
      <w:r w:rsidRPr="00A579E0">
        <w:rPr>
          <w:rFonts w:ascii="Verdana" w:hAnsi="Verdana"/>
          <w:i w:val="0"/>
          <w:iCs w:val="0"/>
          <w:u w:val="none"/>
        </w:rPr>
        <w:t>Unidad de</w:t>
      </w:r>
      <w:r w:rsidR="00AD0EAE" w:rsidRPr="00A579E0">
        <w:rPr>
          <w:rFonts w:ascii="Verdana" w:hAnsi="Verdana"/>
          <w:i w:val="0"/>
          <w:iCs w:val="0"/>
          <w:spacing w:val="-8"/>
          <w:u w:val="none"/>
        </w:rPr>
        <w:t xml:space="preserve"> </w:t>
      </w:r>
      <w:r w:rsidR="00AD0EAE" w:rsidRPr="00A579E0">
        <w:rPr>
          <w:rFonts w:ascii="Verdana" w:hAnsi="Verdana"/>
          <w:i w:val="0"/>
          <w:iCs w:val="0"/>
          <w:u w:val="none"/>
        </w:rPr>
        <w:t>Odontogeri</w:t>
      </w:r>
      <w:r w:rsidRPr="00A579E0">
        <w:rPr>
          <w:rFonts w:ascii="Verdana" w:hAnsi="Verdana"/>
          <w:i w:val="0"/>
          <w:iCs w:val="0"/>
          <w:u w:val="none"/>
        </w:rPr>
        <w:t>a</w:t>
      </w:r>
      <w:r w:rsidR="00AD0EAE" w:rsidRPr="00A579E0">
        <w:rPr>
          <w:rFonts w:ascii="Verdana" w:hAnsi="Verdana"/>
          <w:i w:val="0"/>
          <w:iCs w:val="0"/>
          <w:u w:val="none"/>
        </w:rPr>
        <w:t>tr</w:t>
      </w:r>
      <w:r w:rsidRPr="00A579E0">
        <w:rPr>
          <w:rFonts w:ascii="Verdana" w:hAnsi="Verdana"/>
          <w:i w:val="0"/>
          <w:iCs w:val="0"/>
          <w:u w:val="none"/>
        </w:rPr>
        <w:t>ía</w:t>
      </w:r>
    </w:p>
    <w:p w14:paraId="2359AC14" w14:textId="27EE9C7F" w:rsidR="005A26B9" w:rsidRDefault="00803299" w:rsidP="0040434A">
      <w:pPr>
        <w:pStyle w:val="Textoindependiente"/>
        <w:spacing w:before="100" w:beforeAutospacing="1" w:line="360" w:lineRule="auto"/>
        <w:jc w:val="both"/>
        <w:rPr>
          <w:rFonts w:ascii="Verdana" w:hAnsi="Verdana"/>
          <w:sz w:val="20"/>
          <w:szCs w:val="20"/>
        </w:rPr>
      </w:pPr>
      <w:r>
        <w:rPr>
          <w:rFonts w:ascii="Verdana" w:hAnsi="Verdana"/>
          <w:sz w:val="20"/>
          <w:szCs w:val="20"/>
        </w:rPr>
        <w:t>C</w:t>
      </w:r>
      <w:r w:rsidR="00FF13FF" w:rsidRPr="00FF13FF">
        <w:rPr>
          <w:rFonts w:ascii="Verdana" w:hAnsi="Verdana"/>
          <w:sz w:val="20"/>
          <w:szCs w:val="20"/>
        </w:rPr>
        <w:t>onsiderando la necesidad de las personas mayores de recuperar y mantener su salud bucal y como</w:t>
      </w:r>
      <w:r w:rsidR="00C31716">
        <w:rPr>
          <w:rFonts w:ascii="Verdana" w:hAnsi="Verdana"/>
          <w:sz w:val="20"/>
          <w:szCs w:val="20"/>
        </w:rPr>
        <w:t xml:space="preserve"> los</w:t>
      </w:r>
      <w:r w:rsidR="00827D00">
        <w:rPr>
          <w:rFonts w:ascii="Verdana" w:hAnsi="Verdana"/>
          <w:sz w:val="20"/>
          <w:szCs w:val="20"/>
        </w:rPr>
        <w:t xml:space="preserve"> procedimient</w:t>
      </w:r>
      <w:r w:rsidR="00C31716">
        <w:rPr>
          <w:rFonts w:ascii="Verdana" w:hAnsi="Verdana"/>
          <w:sz w:val="20"/>
          <w:szCs w:val="20"/>
        </w:rPr>
        <w:t>os</w:t>
      </w:r>
      <w:r w:rsidR="00FF13FF" w:rsidRPr="00FF13FF">
        <w:rPr>
          <w:rFonts w:ascii="Verdana" w:hAnsi="Verdana"/>
          <w:sz w:val="20"/>
          <w:szCs w:val="20"/>
        </w:rPr>
        <w:t xml:space="preserve"> contribuye</w:t>
      </w:r>
      <w:r w:rsidR="00C31716">
        <w:rPr>
          <w:rFonts w:ascii="Verdana" w:hAnsi="Verdana"/>
          <w:sz w:val="20"/>
          <w:szCs w:val="20"/>
        </w:rPr>
        <w:t>n</w:t>
      </w:r>
      <w:r w:rsidR="00FF13FF" w:rsidRPr="00FF13FF">
        <w:rPr>
          <w:rFonts w:ascii="Verdana" w:hAnsi="Verdana"/>
          <w:sz w:val="20"/>
          <w:szCs w:val="20"/>
        </w:rPr>
        <w:t xml:space="preserve"> a su rehabilitación, es que el equipo de odontología compuesto por </w:t>
      </w:r>
      <w:proofErr w:type="spellStart"/>
      <w:r w:rsidR="00FF13FF" w:rsidRPr="00FF13FF">
        <w:rPr>
          <w:rFonts w:ascii="Verdana" w:hAnsi="Verdana"/>
          <w:sz w:val="20"/>
          <w:szCs w:val="20"/>
        </w:rPr>
        <w:t>Odontogeriatra</w:t>
      </w:r>
      <w:proofErr w:type="spellEnd"/>
      <w:r w:rsidR="00FF13FF" w:rsidRPr="00FF13FF">
        <w:rPr>
          <w:rFonts w:ascii="Verdana" w:hAnsi="Verdana"/>
          <w:sz w:val="20"/>
          <w:szCs w:val="20"/>
        </w:rPr>
        <w:t xml:space="preserve"> y Técnico en Odontología de Nivel </w:t>
      </w:r>
      <w:r w:rsidR="00FF13FF" w:rsidRPr="00FF13FF">
        <w:rPr>
          <w:rFonts w:ascii="Verdana" w:hAnsi="Verdana"/>
          <w:sz w:val="20"/>
          <w:szCs w:val="20"/>
        </w:rPr>
        <w:lastRenderedPageBreak/>
        <w:t>Superior, se desempeñan con horas protegidas dentro de su jornada laboral para brindar atención a los pacientes que ingresan al hospital y lograr mejorar su pronóstico, autoestima y calidad de vida, estableciendo lazos con los demás profesionales del equipo de salud</w:t>
      </w:r>
      <w:r w:rsidR="00FF13FF">
        <w:rPr>
          <w:rFonts w:ascii="Verdana" w:hAnsi="Verdana"/>
          <w:sz w:val="20"/>
          <w:szCs w:val="20"/>
        </w:rPr>
        <w:t>.</w:t>
      </w:r>
    </w:p>
    <w:p w14:paraId="445D0BF7" w14:textId="561F111A" w:rsidR="007E1540" w:rsidRPr="00057870" w:rsidRDefault="00DD7B65" w:rsidP="00DB4B36">
      <w:pPr>
        <w:pStyle w:val="Textoindependiente"/>
        <w:spacing w:before="100" w:beforeAutospacing="1" w:line="360" w:lineRule="auto"/>
        <w:ind w:firstLine="680"/>
        <w:jc w:val="both"/>
        <w:rPr>
          <w:rFonts w:ascii="Verdana" w:hAnsi="Verdana"/>
          <w:sz w:val="20"/>
          <w:szCs w:val="20"/>
        </w:rPr>
      </w:pPr>
      <w:r>
        <w:rPr>
          <w:rFonts w:ascii="Verdana" w:hAnsi="Verdana"/>
          <w:sz w:val="20"/>
          <w:szCs w:val="20"/>
        </w:rPr>
        <w:t xml:space="preserve">En el periodo </w:t>
      </w:r>
      <w:r w:rsidR="005A26B9">
        <w:rPr>
          <w:rFonts w:ascii="Verdana" w:hAnsi="Verdana"/>
          <w:sz w:val="20"/>
          <w:szCs w:val="20"/>
        </w:rPr>
        <w:t xml:space="preserve">2025 </w:t>
      </w:r>
      <w:r>
        <w:rPr>
          <w:rFonts w:ascii="Verdana" w:hAnsi="Verdana"/>
          <w:sz w:val="20"/>
          <w:szCs w:val="20"/>
        </w:rPr>
        <w:t xml:space="preserve">hubo un </w:t>
      </w:r>
      <w:r w:rsidRPr="00502AFF">
        <w:rPr>
          <w:rFonts w:ascii="Verdana" w:hAnsi="Verdana"/>
          <w:b/>
          <w:bCs/>
          <w:sz w:val="20"/>
          <w:szCs w:val="20"/>
        </w:rPr>
        <w:t xml:space="preserve">aumento del </w:t>
      </w:r>
      <w:r w:rsidR="00B3083E" w:rsidRPr="00502AFF">
        <w:rPr>
          <w:rFonts w:ascii="Verdana" w:hAnsi="Verdana"/>
          <w:b/>
          <w:bCs/>
          <w:sz w:val="20"/>
          <w:szCs w:val="20"/>
        </w:rPr>
        <w:t>23%</w:t>
      </w:r>
      <w:r w:rsidR="00B3083E">
        <w:rPr>
          <w:rFonts w:ascii="Verdana" w:hAnsi="Verdana"/>
          <w:sz w:val="20"/>
          <w:szCs w:val="20"/>
        </w:rPr>
        <w:t xml:space="preserve"> </w:t>
      </w:r>
      <w:r w:rsidR="00B3083E" w:rsidRPr="000331D6">
        <w:rPr>
          <w:rFonts w:ascii="Verdana" w:hAnsi="Verdana"/>
          <w:b/>
          <w:bCs/>
          <w:sz w:val="20"/>
          <w:szCs w:val="20"/>
        </w:rPr>
        <w:t>en ingresos a tratamientos</w:t>
      </w:r>
      <w:r w:rsidR="00B3083E">
        <w:rPr>
          <w:rFonts w:ascii="Verdana" w:hAnsi="Verdana"/>
          <w:sz w:val="20"/>
          <w:szCs w:val="20"/>
        </w:rPr>
        <w:t xml:space="preserve"> </w:t>
      </w:r>
      <w:r w:rsidR="00B3083E" w:rsidRPr="007E0801">
        <w:rPr>
          <w:rFonts w:ascii="Verdana" w:hAnsi="Verdana"/>
          <w:b/>
          <w:bCs/>
          <w:sz w:val="20"/>
          <w:szCs w:val="20"/>
        </w:rPr>
        <w:t>odontológicos</w:t>
      </w:r>
      <w:r w:rsidR="00B3083E">
        <w:rPr>
          <w:rFonts w:ascii="Verdana" w:hAnsi="Verdana"/>
          <w:sz w:val="20"/>
          <w:szCs w:val="20"/>
        </w:rPr>
        <w:t xml:space="preserve"> </w:t>
      </w:r>
      <w:r w:rsidR="004B0436">
        <w:rPr>
          <w:rFonts w:ascii="Verdana" w:hAnsi="Verdana"/>
          <w:sz w:val="20"/>
          <w:szCs w:val="20"/>
        </w:rPr>
        <w:t xml:space="preserve">en comparación al año 2024 </w:t>
      </w:r>
      <w:r w:rsidR="00483D4D">
        <w:rPr>
          <w:rFonts w:ascii="Verdana" w:hAnsi="Verdana"/>
          <w:sz w:val="20"/>
          <w:szCs w:val="20"/>
        </w:rPr>
        <w:t>en</w:t>
      </w:r>
      <w:r w:rsidR="00B3083E">
        <w:rPr>
          <w:rFonts w:ascii="Verdana" w:hAnsi="Verdana"/>
          <w:sz w:val="20"/>
          <w:szCs w:val="20"/>
        </w:rPr>
        <w:t xml:space="preserve"> especialidades (</w:t>
      </w:r>
      <w:r w:rsidR="00675A14" w:rsidRPr="00675A14">
        <w:rPr>
          <w:rFonts w:ascii="Verdana" w:hAnsi="Verdana"/>
          <w:sz w:val="20"/>
          <w:szCs w:val="20"/>
        </w:rPr>
        <w:t>Endodoncia</w:t>
      </w:r>
      <w:r w:rsidR="00675A14">
        <w:rPr>
          <w:rFonts w:ascii="Verdana" w:hAnsi="Verdana"/>
          <w:sz w:val="20"/>
          <w:szCs w:val="20"/>
        </w:rPr>
        <w:t xml:space="preserve">, </w:t>
      </w:r>
      <w:r w:rsidR="00675A14" w:rsidRPr="00675A14">
        <w:rPr>
          <w:rFonts w:ascii="Verdana" w:hAnsi="Verdana"/>
          <w:sz w:val="20"/>
          <w:szCs w:val="20"/>
        </w:rPr>
        <w:t>Periodoncia</w:t>
      </w:r>
      <w:r w:rsidR="00675A14">
        <w:rPr>
          <w:rFonts w:ascii="Verdana" w:hAnsi="Verdana"/>
          <w:sz w:val="20"/>
          <w:szCs w:val="20"/>
        </w:rPr>
        <w:t xml:space="preserve">, </w:t>
      </w:r>
      <w:r w:rsidR="00675A14" w:rsidRPr="00675A14">
        <w:rPr>
          <w:rFonts w:ascii="Verdana" w:hAnsi="Verdana"/>
          <w:sz w:val="20"/>
          <w:szCs w:val="20"/>
        </w:rPr>
        <w:t>Prótesis fija</w:t>
      </w:r>
      <w:r w:rsidR="00675A14">
        <w:rPr>
          <w:rFonts w:ascii="Verdana" w:hAnsi="Verdana"/>
          <w:sz w:val="20"/>
          <w:szCs w:val="20"/>
        </w:rPr>
        <w:t xml:space="preserve">, </w:t>
      </w:r>
      <w:r w:rsidR="00675A14" w:rsidRPr="00675A14">
        <w:rPr>
          <w:rFonts w:ascii="Verdana" w:hAnsi="Verdana"/>
          <w:sz w:val="20"/>
          <w:szCs w:val="20"/>
        </w:rPr>
        <w:t>Prótesis removible</w:t>
      </w:r>
      <w:r w:rsidR="00081C25">
        <w:rPr>
          <w:rFonts w:ascii="Verdana" w:hAnsi="Verdana"/>
          <w:sz w:val="20"/>
          <w:szCs w:val="20"/>
        </w:rPr>
        <w:t xml:space="preserve"> y</w:t>
      </w:r>
      <w:r w:rsidR="00675A14">
        <w:rPr>
          <w:rFonts w:ascii="Verdana" w:hAnsi="Verdana"/>
          <w:sz w:val="20"/>
          <w:szCs w:val="20"/>
        </w:rPr>
        <w:t xml:space="preserve"> </w:t>
      </w:r>
      <w:r w:rsidR="00081C25" w:rsidRPr="00081C25">
        <w:rPr>
          <w:rFonts w:ascii="Verdana" w:hAnsi="Verdana"/>
          <w:sz w:val="20"/>
          <w:szCs w:val="20"/>
        </w:rPr>
        <w:t>Trastornos temporomandibular</w:t>
      </w:r>
      <w:r w:rsidR="00081C25">
        <w:rPr>
          <w:rFonts w:ascii="Verdana" w:hAnsi="Verdana"/>
          <w:sz w:val="20"/>
          <w:szCs w:val="20"/>
        </w:rPr>
        <w:t>)</w:t>
      </w:r>
      <w:r w:rsidR="00994B8B">
        <w:rPr>
          <w:rFonts w:ascii="Verdana" w:hAnsi="Verdana"/>
          <w:sz w:val="20"/>
          <w:szCs w:val="20"/>
        </w:rPr>
        <w:t>.</w:t>
      </w:r>
    </w:p>
    <w:p w14:paraId="65D177A3" w14:textId="4F7A87A3" w:rsidR="004052F0" w:rsidRDefault="00BE14E2" w:rsidP="004052F0">
      <w:pPr>
        <w:jc w:val="center"/>
        <w:rPr>
          <w:rFonts w:ascii="Verdana" w:hAnsi="Verdana"/>
          <w:i/>
        </w:rPr>
      </w:pPr>
      <w:r>
        <w:rPr>
          <w:rFonts w:ascii="Verdana" w:hAnsi="Verdana"/>
          <w:i/>
          <w:noProof/>
        </w:rPr>
        <w:drawing>
          <wp:inline distT="0" distB="0" distL="0" distR="0" wp14:anchorId="1A764EF2" wp14:editId="2AB252A8">
            <wp:extent cx="3762000" cy="1368000"/>
            <wp:effectExtent l="0" t="0" r="0" b="3810"/>
            <wp:docPr id="411576256"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62000" cy="1368000"/>
                    </a:xfrm>
                    <a:prstGeom prst="rect">
                      <a:avLst/>
                    </a:prstGeom>
                    <a:noFill/>
                  </pic:spPr>
                </pic:pic>
              </a:graphicData>
            </a:graphic>
          </wp:inline>
        </w:drawing>
      </w:r>
    </w:p>
    <w:p w14:paraId="7A99B0EC" w14:textId="57881F6C" w:rsidR="00502AFF" w:rsidRPr="003D71FA" w:rsidRDefault="00502AFF" w:rsidP="003D71FA">
      <w:pPr>
        <w:spacing w:after="100" w:afterAutospacing="1" w:line="360" w:lineRule="auto"/>
        <w:ind w:left="3600" w:firstLine="720"/>
        <w:rPr>
          <w:rFonts w:ascii="Verdana" w:hAnsi="Verdana"/>
          <w:i/>
          <w:sz w:val="20"/>
          <w:szCs w:val="20"/>
        </w:rPr>
      </w:pPr>
      <w:r w:rsidRPr="003D71FA">
        <w:rPr>
          <w:rFonts w:ascii="Verdana" w:hAnsi="Verdana"/>
          <w:i/>
          <w:sz w:val="20"/>
          <w:szCs w:val="20"/>
        </w:rPr>
        <w:t>Fuente:</w:t>
      </w:r>
      <w:r w:rsidRPr="003D71FA">
        <w:rPr>
          <w:rFonts w:ascii="Verdana" w:hAnsi="Verdana"/>
          <w:i/>
          <w:spacing w:val="-4"/>
          <w:sz w:val="20"/>
          <w:szCs w:val="20"/>
        </w:rPr>
        <w:t xml:space="preserve"> </w:t>
      </w:r>
      <w:r w:rsidRPr="003D71FA">
        <w:rPr>
          <w:rFonts w:ascii="Verdana" w:hAnsi="Verdana"/>
          <w:i/>
          <w:sz w:val="20"/>
          <w:szCs w:val="20"/>
        </w:rPr>
        <w:t>Estadística</w:t>
      </w:r>
      <w:r w:rsidR="003D71FA" w:rsidRPr="003D71FA">
        <w:rPr>
          <w:rFonts w:ascii="Verdana" w:hAnsi="Verdana"/>
          <w:i/>
          <w:sz w:val="20"/>
          <w:szCs w:val="20"/>
        </w:rPr>
        <w:t xml:space="preserve"> HGPT</w:t>
      </w:r>
    </w:p>
    <w:p w14:paraId="74B5B97C" w14:textId="6C6754AA" w:rsidR="00502AFF" w:rsidRPr="000331D6" w:rsidRDefault="00994B8B" w:rsidP="000331D6">
      <w:pPr>
        <w:pStyle w:val="Textoindependiente"/>
        <w:spacing w:line="360" w:lineRule="auto"/>
        <w:ind w:firstLine="680"/>
        <w:jc w:val="both"/>
        <w:rPr>
          <w:rFonts w:ascii="Verdana" w:hAnsi="Verdana"/>
          <w:sz w:val="20"/>
          <w:szCs w:val="20"/>
        </w:rPr>
      </w:pPr>
      <w:r>
        <w:rPr>
          <w:rFonts w:ascii="Verdana" w:hAnsi="Verdana"/>
          <w:sz w:val="20"/>
          <w:szCs w:val="20"/>
        </w:rPr>
        <w:t>También</w:t>
      </w:r>
      <w:r w:rsidR="007D2F2C">
        <w:rPr>
          <w:rFonts w:ascii="Verdana" w:hAnsi="Verdana"/>
          <w:sz w:val="20"/>
          <w:szCs w:val="20"/>
        </w:rPr>
        <w:t xml:space="preserve"> hubo</w:t>
      </w:r>
      <w:r>
        <w:rPr>
          <w:rFonts w:ascii="Verdana" w:hAnsi="Verdana"/>
          <w:sz w:val="20"/>
          <w:szCs w:val="20"/>
        </w:rPr>
        <w:t xml:space="preserve"> un </w:t>
      </w:r>
      <w:r w:rsidRPr="00502AFF">
        <w:rPr>
          <w:rFonts w:ascii="Verdana" w:hAnsi="Verdana"/>
          <w:b/>
          <w:bCs/>
          <w:sz w:val="20"/>
          <w:szCs w:val="20"/>
        </w:rPr>
        <w:t xml:space="preserve">aumento del </w:t>
      </w:r>
      <w:r>
        <w:rPr>
          <w:rFonts w:ascii="Verdana" w:hAnsi="Verdana"/>
          <w:b/>
          <w:bCs/>
          <w:sz w:val="20"/>
          <w:szCs w:val="20"/>
        </w:rPr>
        <w:t>18</w:t>
      </w:r>
      <w:r w:rsidRPr="00502AFF">
        <w:rPr>
          <w:rFonts w:ascii="Verdana" w:hAnsi="Verdana"/>
          <w:b/>
          <w:bCs/>
          <w:sz w:val="20"/>
          <w:szCs w:val="20"/>
        </w:rPr>
        <w:t>%</w:t>
      </w:r>
      <w:r>
        <w:rPr>
          <w:rFonts w:ascii="Verdana" w:hAnsi="Verdana"/>
          <w:sz w:val="20"/>
          <w:szCs w:val="20"/>
        </w:rPr>
        <w:t xml:space="preserve"> en las Altas a los tratamientos odontológicos en comparación al año 2024.</w:t>
      </w:r>
    </w:p>
    <w:p w14:paraId="6DECAF51" w14:textId="2F70048C" w:rsidR="00F85B00" w:rsidRPr="00D57E88" w:rsidRDefault="000E240F" w:rsidP="00EA46E6">
      <w:pPr>
        <w:jc w:val="center"/>
        <w:rPr>
          <w:rFonts w:ascii="Verdana" w:hAnsi="Verdana"/>
          <w:i/>
        </w:rPr>
      </w:pPr>
      <w:r>
        <w:rPr>
          <w:rFonts w:ascii="Verdana" w:hAnsi="Verdana"/>
          <w:i/>
          <w:noProof/>
        </w:rPr>
        <w:drawing>
          <wp:inline distT="0" distB="0" distL="0" distR="0" wp14:anchorId="58F37AB1" wp14:editId="776B3FA1">
            <wp:extent cx="3762000" cy="1368000"/>
            <wp:effectExtent l="0" t="0" r="0" b="3810"/>
            <wp:docPr id="1269238098"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762000" cy="1368000"/>
                    </a:xfrm>
                    <a:prstGeom prst="rect">
                      <a:avLst/>
                    </a:prstGeom>
                    <a:noFill/>
                  </pic:spPr>
                </pic:pic>
              </a:graphicData>
            </a:graphic>
          </wp:inline>
        </w:drawing>
      </w:r>
    </w:p>
    <w:p w14:paraId="24D9450E" w14:textId="4E17BF6D" w:rsidR="0071279D" w:rsidRPr="003D71FA" w:rsidRDefault="0071279D" w:rsidP="003D71FA">
      <w:pPr>
        <w:spacing w:after="100" w:afterAutospacing="1" w:line="360" w:lineRule="auto"/>
        <w:ind w:left="3600" w:firstLine="720"/>
        <w:rPr>
          <w:rFonts w:ascii="Verdana" w:hAnsi="Verdana"/>
          <w:i/>
          <w:sz w:val="20"/>
          <w:szCs w:val="20"/>
        </w:rPr>
      </w:pPr>
      <w:r w:rsidRPr="003D71FA">
        <w:rPr>
          <w:rFonts w:ascii="Verdana" w:hAnsi="Verdana"/>
          <w:i/>
          <w:sz w:val="20"/>
          <w:szCs w:val="20"/>
        </w:rPr>
        <w:t>Fuente:</w:t>
      </w:r>
      <w:r w:rsidRPr="003D71FA">
        <w:rPr>
          <w:rFonts w:ascii="Verdana" w:hAnsi="Verdana"/>
          <w:i/>
          <w:spacing w:val="-4"/>
          <w:sz w:val="20"/>
          <w:szCs w:val="20"/>
        </w:rPr>
        <w:t xml:space="preserve"> </w:t>
      </w:r>
      <w:r w:rsidR="003D71FA" w:rsidRPr="003D71FA">
        <w:rPr>
          <w:rFonts w:ascii="Verdana" w:hAnsi="Verdana"/>
          <w:i/>
          <w:sz w:val="20"/>
          <w:szCs w:val="20"/>
        </w:rPr>
        <w:t>Estadística HGPT</w:t>
      </w:r>
    </w:p>
    <w:p w14:paraId="15493E65" w14:textId="432CE1A5" w:rsidR="0071279D" w:rsidRPr="001C18B1" w:rsidRDefault="00A77FEE" w:rsidP="00FC071D">
      <w:pPr>
        <w:spacing w:line="360" w:lineRule="auto"/>
        <w:ind w:firstLine="680"/>
        <w:jc w:val="both"/>
        <w:rPr>
          <w:rFonts w:ascii="Verdana" w:hAnsi="Verdana"/>
          <w:iCs/>
          <w:sz w:val="20"/>
          <w:szCs w:val="20"/>
        </w:rPr>
      </w:pPr>
      <w:r>
        <w:rPr>
          <w:rFonts w:ascii="Verdana" w:hAnsi="Verdana"/>
          <w:iCs/>
          <w:sz w:val="20"/>
          <w:szCs w:val="20"/>
        </w:rPr>
        <w:t>Además</w:t>
      </w:r>
      <w:r w:rsidR="00003EA8">
        <w:rPr>
          <w:rFonts w:ascii="Verdana" w:hAnsi="Verdana"/>
          <w:iCs/>
          <w:sz w:val="20"/>
          <w:szCs w:val="20"/>
        </w:rPr>
        <w:t>,</w:t>
      </w:r>
      <w:r>
        <w:rPr>
          <w:rFonts w:ascii="Verdana" w:hAnsi="Verdana"/>
          <w:iCs/>
          <w:sz w:val="20"/>
          <w:szCs w:val="20"/>
        </w:rPr>
        <w:t xml:space="preserve"> en el año</w:t>
      </w:r>
      <w:r w:rsidR="0071279D" w:rsidRPr="001C18B1">
        <w:rPr>
          <w:rFonts w:ascii="Verdana" w:hAnsi="Verdana"/>
          <w:iCs/>
          <w:sz w:val="20"/>
          <w:szCs w:val="20"/>
        </w:rPr>
        <w:t xml:space="preserve"> 202</w:t>
      </w:r>
      <w:r w:rsidR="00900FB4" w:rsidRPr="001C18B1">
        <w:rPr>
          <w:rFonts w:ascii="Verdana" w:hAnsi="Verdana"/>
          <w:iCs/>
          <w:sz w:val="20"/>
          <w:szCs w:val="20"/>
        </w:rPr>
        <w:t>5</w:t>
      </w:r>
      <w:r w:rsidR="0071279D" w:rsidRPr="001C18B1">
        <w:rPr>
          <w:rFonts w:ascii="Verdana" w:hAnsi="Verdana"/>
          <w:iCs/>
          <w:sz w:val="20"/>
          <w:szCs w:val="20"/>
        </w:rPr>
        <w:t xml:space="preserve"> </w:t>
      </w:r>
      <w:r>
        <w:rPr>
          <w:rFonts w:ascii="Verdana" w:hAnsi="Verdana"/>
          <w:iCs/>
          <w:sz w:val="20"/>
          <w:szCs w:val="20"/>
        </w:rPr>
        <w:t xml:space="preserve">se generó </w:t>
      </w:r>
      <w:r w:rsidR="0071279D" w:rsidRPr="001C18B1">
        <w:rPr>
          <w:rFonts w:ascii="Verdana" w:hAnsi="Verdana"/>
          <w:iCs/>
          <w:sz w:val="20"/>
          <w:szCs w:val="20"/>
        </w:rPr>
        <w:t xml:space="preserve">un </w:t>
      </w:r>
      <w:r w:rsidR="0071279D" w:rsidRPr="001C18B1">
        <w:rPr>
          <w:rFonts w:ascii="Verdana" w:hAnsi="Verdana"/>
          <w:b/>
          <w:bCs/>
          <w:iCs/>
          <w:sz w:val="20"/>
          <w:szCs w:val="20"/>
        </w:rPr>
        <w:t xml:space="preserve">aumento </w:t>
      </w:r>
      <w:r w:rsidR="00900FB4" w:rsidRPr="001C18B1">
        <w:rPr>
          <w:rFonts w:ascii="Verdana" w:hAnsi="Verdana"/>
          <w:b/>
          <w:bCs/>
          <w:iCs/>
          <w:sz w:val="20"/>
          <w:szCs w:val="20"/>
        </w:rPr>
        <w:t>de</w:t>
      </w:r>
      <w:r w:rsidR="0071279D" w:rsidRPr="001C18B1">
        <w:rPr>
          <w:rFonts w:ascii="Verdana" w:hAnsi="Verdana"/>
          <w:b/>
          <w:bCs/>
          <w:iCs/>
          <w:sz w:val="20"/>
          <w:szCs w:val="20"/>
        </w:rPr>
        <w:t xml:space="preserve"> </w:t>
      </w:r>
      <w:r w:rsidR="00900FB4" w:rsidRPr="001C18B1">
        <w:rPr>
          <w:rFonts w:ascii="Verdana" w:hAnsi="Verdana"/>
          <w:b/>
          <w:bCs/>
          <w:iCs/>
          <w:sz w:val="20"/>
          <w:szCs w:val="20"/>
        </w:rPr>
        <w:t>37</w:t>
      </w:r>
      <w:r w:rsidR="0071279D" w:rsidRPr="001C18B1">
        <w:rPr>
          <w:rFonts w:ascii="Verdana" w:hAnsi="Verdana"/>
          <w:b/>
          <w:bCs/>
          <w:iCs/>
          <w:sz w:val="20"/>
          <w:szCs w:val="20"/>
        </w:rPr>
        <w:t>%</w:t>
      </w:r>
      <w:r w:rsidR="0071279D" w:rsidRPr="001C18B1">
        <w:rPr>
          <w:rFonts w:ascii="Verdana" w:hAnsi="Verdana"/>
          <w:iCs/>
          <w:sz w:val="20"/>
          <w:szCs w:val="20"/>
        </w:rPr>
        <w:t xml:space="preserve"> </w:t>
      </w:r>
      <w:r w:rsidR="001C18B1" w:rsidRPr="001C18B1">
        <w:rPr>
          <w:rFonts w:ascii="Verdana" w:hAnsi="Verdana"/>
          <w:iCs/>
          <w:sz w:val="20"/>
          <w:szCs w:val="20"/>
        </w:rPr>
        <w:t>en</w:t>
      </w:r>
      <w:r w:rsidR="0071279D" w:rsidRPr="001C18B1">
        <w:rPr>
          <w:rFonts w:ascii="Verdana" w:hAnsi="Verdana"/>
          <w:iCs/>
          <w:sz w:val="20"/>
          <w:szCs w:val="20"/>
        </w:rPr>
        <w:t xml:space="preserve"> las atenciones </w:t>
      </w:r>
      <w:r w:rsidR="00247314" w:rsidRPr="001C18B1">
        <w:rPr>
          <w:rFonts w:ascii="Verdana" w:hAnsi="Verdana"/>
          <w:iCs/>
          <w:sz w:val="20"/>
          <w:szCs w:val="20"/>
        </w:rPr>
        <w:t xml:space="preserve">de odontología </w:t>
      </w:r>
      <w:r w:rsidR="0071279D" w:rsidRPr="001C18B1">
        <w:rPr>
          <w:rFonts w:ascii="Verdana" w:hAnsi="Verdana"/>
          <w:iCs/>
          <w:sz w:val="20"/>
          <w:szCs w:val="20"/>
        </w:rPr>
        <w:t xml:space="preserve">entre consultas nuevas y controles </w:t>
      </w:r>
      <w:r w:rsidR="00A10110" w:rsidRPr="001C18B1">
        <w:rPr>
          <w:rFonts w:ascii="Verdana" w:hAnsi="Verdana"/>
          <w:iCs/>
          <w:sz w:val="20"/>
          <w:szCs w:val="20"/>
        </w:rPr>
        <w:t>en relación con el</w:t>
      </w:r>
      <w:r w:rsidR="0071279D" w:rsidRPr="001C18B1">
        <w:rPr>
          <w:rFonts w:ascii="Verdana" w:hAnsi="Verdana"/>
          <w:iCs/>
          <w:sz w:val="20"/>
          <w:szCs w:val="20"/>
        </w:rPr>
        <w:t xml:space="preserve"> </w:t>
      </w:r>
      <w:r w:rsidR="00247314" w:rsidRPr="001C18B1">
        <w:rPr>
          <w:rFonts w:ascii="Verdana" w:hAnsi="Verdana"/>
          <w:iCs/>
          <w:sz w:val="20"/>
          <w:szCs w:val="20"/>
        </w:rPr>
        <w:t xml:space="preserve">año </w:t>
      </w:r>
      <w:r w:rsidR="0071279D" w:rsidRPr="001C18B1">
        <w:rPr>
          <w:rFonts w:ascii="Verdana" w:hAnsi="Verdana"/>
          <w:iCs/>
          <w:sz w:val="20"/>
          <w:szCs w:val="20"/>
        </w:rPr>
        <w:t>202</w:t>
      </w:r>
      <w:r w:rsidR="001C18B1">
        <w:rPr>
          <w:rFonts w:ascii="Verdana" w:hAnsi="Verdana"/>
          <w:iCs/>
          <w:sz w:val="20"/>
          <w:szCs w:val="20"/>
        </w:rPr>
        <w:t>4</w:t>
      </w:r>
      <w:r w:rsidR="0071279D" w:rsidRPr="001C18B1">
        <w:rPr>
          <w:rFonts w:ascii="Verdana" w:hAnsi="Verdana"/>
          <w:iCs/>
          <w:sz w:val="20"/>
          <w:szCs w:val="20"/>
        </w:rPr>
        <w:t>.</w:t>
      </w:r>
      <w:r w:rsidR="00D90F67">
        <w:rPr>
          <w:rFonts w:ascii="Verdana" w:hAnsi="Verdana"/>
          <w:iCs/>
          <w:sz w:val="20"/>
          <w:szCs w:val="20"/>
        </w:rPr>
        <w:t xml:space="preserve"> Esto tiene relación a dejar de realizar atenciones de urgencia,</w:t>
      </w:r>
      <w:r w:rsidR="00D119E7">
        <w:rPr>
          <w:rFonts w:ascii="Verdana" w:hAnsi="Verdana"/>
          <w:iCs/>
          <w:sz w:val="20"/>
          <w:szCs w:val="20"/>
        </w:rPr>
        <w:t xml:space="preserve"> </w:t>
      </w:r>
      <w:r w:rsidR="00D90F67">
        <w:rPr>
          <w:rFonts w:ascii="Verdana" w:hAnsi="Verdana"/>
          <w:iCs/>
          <w:sz w:val="20"/>
          <w:szCs w:val="20"/>
        </w:rPr>
        <w:t xml:space="preserve">permitiendo distribuir las horas disponibles de los odontólogos en las distintas </w:t>
      </w:r>
      <w:r w:rsidR="00D119E7">
        <w:rPr>
          <w:rFonts w:ascii="Verdana" w:hAnsi="Verdana"/>
          <w:iCs/>
          <w:sz w:val="20"/>
          <w:szCs w:val="20"/>
        </w:rPr>
        <w:t>especialidades a</w:t>
      </w:r>
      <w:r w:rsidR="00D90F67">
        <w:rPr>
          <w:rFonts w:ascii="Verdana" w:hAnsi="Verdana"/>
          <w:iCs/>
          <w:sz w:val="20"/>
          <w:szCs w:val="20"/>
        </w:rPr>
        <w:t xml:space="preserve"> cargo.</w:t>
      </w:r>
    </w:p>
    <w:p w14:paraId="604764AF" w14:textId="099EC4DB" w:rsidR="0071279D" w:rsidRPr="00D57E88" w:rsidRDefault="000E240F" w:rsidP="004052F0">
      <w:pPr>
        <w:jc w:val="center"/>
        <w:rPr>
          <w:rFonts w:ascii="Verdana" w:hAnsi="Verdana"/>
          <w:i/>
        </w:rPr>
      </w:pPr>
      <w:r>
        <w:rPr>
          <w:rFonts w:ascii="Verdana" w:hAnsi="Verdana"/>
          <w:i/>
          <w:noProof/>
        </w:rPr>
        <w:lastRenderedPageBreak/>
        <w:drawing>
          <wp:inline distT="0" distB="0" distL="0" distR="0" wp14:anchorId="7F319171" wp14:editId="2AF2B6CA">
            <wp:extent cx="3762000" cy="1368000"/>
            <wp:effectExtent l="0" t="0" r="0" b="3810"/>
            <wp:docPr id="364332726"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62000" cy="1368000"/>
                    </a:xfrm>
                    <a:prstGeom prst="rect">
                      <a:avLst/>
                    </a:prstGeom>
                    <a:noFill/>
                  </pic:spPr>
                </pic:pic>
              </a:graphicData>
            </a:graphic>
          </wp:inline>
        </w:drawing>
      </w:r>
    </w:p>
    <w:p w14:paraId="5C105A74" w14:textId="267300AB" w:rsidR="0071279D" w:rsidRPr="003D71FA" w:rsidRDefault="0071279D" w:rsidP="003D71FA">
      <w:pPr>
        <w:spacing w:after="100" w:afterAutospacing="1" w:line="360" w:lineRule="auto"/>
        <w:ind w:left="3600" w:firstLine="720"/>
        <w:rPr>
          <w:rFonts w:ascii="Verdana" w:hAnsi="Verdana"/>
          <w:i/>
          <w:sz w:val="20"/>
          <w:szCs w:val="20"/>
        </w:rPr>
      </w:pPr>
      <w:r w:rsidRPr="003D71FA">
        <w:rPr>
          <w:rFonts w:ascii="Verdana" w:hAnsi="Verdana"/>
          <w:i/>
          <w:sz w:val="20"/>
          <w:szCs w:val="20"/>
        </w:rPr>
        <w:t>Fuente:</w:t>
      </w:r>
      <w:r w:rsidRPr="003D71FA">
        <w:rPr>
          <w:rFonts w:ascii="Verdana" w:hAnsi="Verdana"/>
          <w:i/>
          <w:spacing w:val="-4"/>
          <w:sz w:val="20"/>
          <w:szCs w:val="20"/>
        </w:rPr>
        <w:t xml:space="preserve"> </w:t>
      </w:r>
      <w:r w:rsidR="003D71FA" w:rsidRPr="003D71FA">
        <w:rPr>
          <w:rFonts w:ascii="Verdana" w:hAnsi="Verdana"/>
          <w:i/>
          <w:sz w:val="20"/>
          <w:szCs w:val="20"/>
        </w:rPr>
        <w:t>Estadística HGPT</w:t>
      </w:r>
    </w:p>
    <w:p w14:paraId="677DE047" w14:textId="35B74DF8" w:rsidR="0071279D" w:rsidRPr="00DF57C2" w:rsidRDefault="00247314" w:rsidP="00FC071D">
      <w:pPr>
        <w:spacing w:line="360" w:lineRule="auto"/>
        <w:ind w:firstLine="680"/>
        <w:jc w:val="both"/>
        <w:rPr>
          <w:rFonts w:ascii="Verdana" w:hAnsi="Verdana"/>
          <w:iCs/>
          <w:sz w:val="20"/>
          <w:szCs w:val="20"/>
        </w:rPr>
      </w:pPr>
      <w:r w:rsidRPr="00DF57C2">
        <w:rPr>
          <w:rFonts w:ascii="Verdana" w:hAnsi="Verdana"/>
          <w:iCs/>
          <w:sz w:val="20"/>
          <w:szCs w:val="20"/>
        </w:rPr>
        <w:t>En el periodo 202</w:t>
      </w:r>
      <w:r w:rsidR="00EB58F4" w:rsidRPr="00DF57C2">
        <w:rPr>
          <w:rFonts w:ascii="Verdana" w:hAnsi="Verdana"/>
          <w:iCs/>
          <w:sz w:val="20"/>
          <w:szCs w:val="20"/>
        </w:rPr>
        <w:t>5</w:t>
      </w:r>
      <w:r w:rsidRPr="00DF57C2">
        <w:rPr>
          <w:rFonts w:ascii="Verdana" w:hAnsi="Verdana"/>
          <w:iCs/>
          <w:sz w:val="20"/>
          <w:szCs w:val="20"/>
        </w:rPr>
        <w:t xml:space="preserve"> se realizaron un </w:t>
      </w:r>
      <w:r w:rsidR="00C82DFF" w:rsidRPr="00DF57C2">
        <w:rPr>
          <w:rFonts w:ascii="Verdana" w:hAnsi="Verdana"/>
          <w:b/>
          <w:bCs/>
          <w:iCs/>
          <w:sz w:val="20"/>
          <w:szCs w:val="20"/>
        </w:rPr>
        <w:t>34</w:t>
      </w:r>
      <w:r w:rsidRPr="00DF57C2">
        <w:rPr>
          <w:rFonts w:ascii="Verdana" w:hAnsi="Verdana"/>
          <w:b/>
          <w:bCs/>
          <w:iCs/>
          <w:sz w:val="20"/>
          <w:szCs w:val="20"/>
        </w:rPr>
        <w:t>% de imágenes radiográficas</w:t>
      </w:r>
      <w:r w:rsidRPr="00DF57C2">
        <w:rPr>
          <w:rFonts w:ascii="Verdana" w:hAnsi="Verdana"/>
          <w:iCs/>
          <w:sz w:val="20"/>
          <w:szCs w:val="20"/>
        </w:rPr>
        <w:t xml:space="preserve"> en comparación al año 202</w:t>
      </w:r>
      <w:r w:rsidR="00C82DFF" w:rsidRPr="00DF57C2">
        <w:rPr>
          <w:rFonts w:ascii="Verdana" w:hAnsi="Verdana"/>
          <w:iCs/>
          <w:sz w:val="20"/>
          <w:szCs w:val="20"/>
        </w:rPr>
        <w:t>4</w:t>
      </w:r>
      <w:r w:rsidR="00CA0B7E" w:rsidRPr="00DF57C2">
        <w:rPr>
          <w:rFonts w:ascii="Verdana" w:hAnsi="Verdana"/>
          <w:iCs/>
          <w:sz w:val="20"/>
          <w:szCs w:val="20"/>
        </w:rPr>
        <w:t>. E</w:t>
      </w:r>
      <w:r w:rsidRPr="00DF57C2">
        <w:rPr>
          <w:rFonts w:ascii="Verdana" w:hAnsi="Verdana"/>
          <w:iCs/>
          <w:sz w:val="20"/>
          <w:szCs w:val="20"/>
        </w:rPr>
        <w:t>sto debido a falla y dada de baja de equipo de radio</w:t>
      </w:r>
      <w:r w:rsidR="00C4130C" w:rsidRPr="00DF57C2">
        <w:rPr>
          <w:rFonts w:ascii="Verdana" w:hAnsi="Verdana"/>
          <w:iCs/>
          <w:sz w:val="20"/>
          <w:szCs w:val="20"/>
        </w:rPr>
        <w:t>gráfico</w:t>
      </w:r>
      <w:r w:rsidRPr="00DF57C2">
        <w:rPr>
          <w:rFonts w:ascii="Verdana" w:hAnsi="Verdana"/>
          <w:iCs/>
          <w:sz w:val="20"/>
          <w:szCs w:val="20"/>
        </w:rPr>
        <w:t xml:space="preserve">, actualmente </w:t>
      </w:r>
      <w:r w:rsidR="00C82DFF" w:rsidRPr="00DF57C2">
        <w:rPr>
          <w:rFonts w:ascii="Verdana" w:hAnsi="Verdana"/>
          <w:iCs/>
          <w:sz w:val="20"/>
          <w:szCs w:val="20"/>
        </w:rPr>
        <w:t>se encuentra en operación un equipo nuevo</w:t>
      </w:r>
      <w:r w:rsidRPr="00DF57C2">
        <w:rPr>
          <w:rFonts w:ascii="Verdana" w:hAnsi="Verdana"/>
          <w:iCs/>
          <w:sz w:val="20"/>
          <w:szCs w:val="20"/>
        </w:rPr>
        <w:t>.</w:t>
      </w:r>
    </w:p>
    <w:p w14:paraId="3FD7DCDE" w14:textId="2513410A" w:rsidR="0071279D" w:rsidRDefault="001F447C" w:rsidP="004052F0">
      <w:pPr>
        <w:jc w:val="center"/>
        <w:rPr>
          <w:rFonts w:ascii="Verdana" w:hAnsi="Verdana"/>
          <w:i/>
          <w:sz w:val="20"/>
          <w:szCs w:val="20"/>
        </w:rPr>
      </w:pPr>
      <w:r>
        <w:rPr>
          <w:rFonts w:ascii="Verdana" w:hAnsi="Verdana"/>
          <w:i/>
          <w:noProof/>
          <w:sz w:val="20"/>
          <w:szCs w:val="20"/>
        </w:rPr>
        <w:drawing>
          <wp:inline distT="0" distB="0" distL="0" distR="0" wp14:anchorId="21A2DF1F" wp14:editId="6EB2D6BD">
            <wp:extent cx="3762000" cy="1368000"/>
            <wp:effectExtent l="0" t="0" r="0" b="3810"/>
            <wp:docPr id="481918267"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62000" cy="1368000"/>
                    </a:xfrm>
                    <a:prstGeom prst="rect">
                      <a:avLst/>
                    </a:prstGeom>
                    <a:noFill/>
                  </pic:spPr>
                </pic:pic>
              </a:graphicData>
            </a:graphic>
          </wp:inline>
        </w:drawing>
      </w:r>
    </w:p>
    <w:p w14:paraId="2FE78919" w14:textId="41A11D63" w:rsidR="005546F5" w:rsidRPr="003D71FA" w:rsidRDefault="005546F5" w:rsidP="003D71FA">
      <w:pPr>
        <w:ind w:left="3600" w:firstLine="720"/>
        <w:rPr>
          <w:rFonts w:ascii="Verdana" w:hAnsi="Verdana"/>
          <w:i/>
          <w:sz w:val="20"/>
          <w:szCs w:val="20"/>
        </w:rPr>
      </w:pPr>
      <w:r w:rsidRPr="003D71FA">
        <w:rPr>
          <w:rFonts w:ascii="Verdana" w:hAnsi="Verdana"/>
          <w:i/>
          <w:sz w:val="20"/>
          <w:szCs w:val="20"/>
        </w:rPr>
        <w:t>Fuente:</w:t>
      </w:r>
      <w:r w:rsidRPr="003D71FA">
        <w:rPr>
          <w:rFonts w:ascii="Verdana" w:hAnsi="Verdana"/>
          <w:i/>
          <w:spacing w:val="-4"/>
          <w:sz w:val="20"/>
          <w:szCs w:val="20"/>
        </w:rPr>
        <w:t xml:space="preserve"> </w:t>
      </w:r>
      <w:r w:rsidR="003D71FA" w:rsidRPr="003D71FA">
        <w:rPr>
          <w:rFonts w:ascii="Verdana" w:hAnsi="Verdana"/>
          <w:i/>
          <w:sz w:val="20"/>
          <w:szCs w:val="20"/>
        </w:rPr>
        <w:t>Estadística HGPT</w:t>
      </w:r>
    </w:p>
    <w:p w14:paraId="6DA87991" w14:textId="77777777" w:rsidR="005B4655" w:rsidRDefault="005B4655" w:rsidP="008C7044">
      <w:pPr>
        <w:spacing w:line="360" w:lineRule="auto"/>
        <w:jc w:val="both"/>
        <w:rPr>
          <w:rFonts w:ascii="Verdana" w:hAnsi="Verdana"/>
          <w:sz w:val="20"/>
          <w:szCs w:val="20"/>
        </w:rPr>
      </w:pPr>
    </w:p>
    <w:p w14:paraId="7191D3F9" w14:textId="73691275" w:rsidR="00AE0BE3" w:rsidRDefault="00D208F1" w:rsidP="00DA67F1">
      <w:pPr>
        <w:spacing w:after="100" w:afterAutospacing="1" w:line="360" w:lineRule="auto"/>
        <w:ind w:firstLine="680"/>
        <w:jc w:val="both"/>
        <w:rPr>
          <w:rFonts w:ascii="Verdana" w:hAnsi="Verdana"/>
          <w:sz w:val="20"/>
          <w:szCs w:val="20"/>
        </w:rPr>
      </w:pPr>
      <w:r>
        <w:rPr>
          <w:rFonts w:ascii="Verdana" w:hAnsi="Verdana"/>
          <w:noProof/>
          <w:sz w:val="20"/>
          <w:szCs w:val="20"/>
        </w:rPr>
        <w:drawing>
          <wp:anchor distT="0" distB="0" distL="114300" distR="114300" simplePos="0" relativeHeight="251556352" behindDoc="0" locked="0" layoutInCell="1" allowOverlap="1" wp14:anchorId="3E3E1196" wp14:editId="1F3E71D3">
            <wp:simplePos x="0" y="0"/>
            <wp:positionH relativeFrom="column">
              <wp:posOffset>4253865</wp:posOffset>
            </wp:positionH>
            <wp:positionV relativeFrom="paragraph">
              <wp:posOffset>5715</wp:posOffset>
            </wp:positionV>
            <wp:extent cx="1962785" cy="2773045"/>
            <wp:effectExtent l="0" t="0" r="0" b="8255"/>
            <wp:wrapSquare wrapText="bothSides"/>
            <wp:docPr id="93390244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02449" name="Imagen 933902449"/>
                    <pic:cNvPicPr/>
                  </pic:nvPicPr>
                  <pic:blipFill rotWithShape="1">
                    <a:blip r:embed="rId60" cstate="print">
                      <a:extLst>
                        <a:ext uri="{28A0092B-C50C-407E-A947-70E740481C1C}">
                          <a14:useLocalDpi xmlns:a14="http://schemas.microsoft.com/office/drawing/2010/main" val="0"/>
                        </a:ext>
                      </a:extLst>
                    </a:blip>
                    <a:srcRect/>
                    <a:stretch>
                      <a:fillRect/>
                    </a:stretch>
                  </pic:blipFill>
                  <pic:spPr bwMode="auto">
                    <a:xfrm>
                      <a:off x="0" y="0"/>
                      <a:ext cx="1962785" cy="277304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2" w:name="_Hlk164875545"/>
      <w:r w:rsidR="004B5E2E">
        <w:rPr>
          <w:rFonts w:ascii="Verdana" w:hAnsi="Verdana"/>
          <w:sz w:val="20"/>
          <w:szCs w:val="20"/>
        </w:rPr>
        <w:t>A</w:t>
      </w:r>
      <w:r w:rsidR="005C6D98">
        <w:rPr>
          <w:rFonts w:ascii="Verdana" w:hAnsi="Verdana"/>
          <w:sz w:val="20"/>
          <w:szCs w:val="20"/>
        </w:rPr>
        <w:t xml:space="preserve"> contar </w:t>
      </w:r>
      <w:r w:rsidR="001D1B27">
        <w:rPr>
          <w:rFonts w:ascii="Verdana" w:hAnsi="Verdana"/>
          <w:sz w:val="20"/>
          <w:szCs w:val="20"/>
        </w:rPr>
        <w:t>de</w:t>
      </w:r>
      <w:r w:rsidR="004B5E2E">
        <w:rPr>
          <w:rFonts w:ascii="Verdana" w:hAnsi="Verdana"/>
          <w:sz w:val="20"/>
          <w:szCs w:val="20"/>
        </w:rPr>
        <w:t>l</w:t>
      </w:r>
      <w:r w:rsidR="001D1B27">
        <w:rPr>
          <w:rFonts w:ascii="Verdana" w:hAnsi="Verdana"/>
          <w:sz w:val="20"/>
          <w:szCs w:val="20"/>
        </w:rPr>
        <w:t xml:space="preserve"> año 2025</w:t>
      </w:r>
      <w:r w:rsidR="00990247">
        <w:rPr>
          <w:rFonts w:ascii="Verdana" w:hAnsi="Verdana"/>
          <w:sz w:val="20"/>
          <w:szCs w:val="20"/>
        </w:rPr>
        <w:t>,</w:t>
      </w:r>
      <w:r w:rsidR="001D1B27">
        <w:rPr>
          <w:rFonts w:ascii="Verdana" w:hAnsi="Verdana"/>
          <w:sz w:val="20"/>
          <w:szCs w:val="20"/>
        </w:rPr>
        <w:t xml:space="preserve"> </w:t>
      </w:r>
      <w:r w:rsidR="00990247">
        <w:rPr>
          <w:rFonts w:ascii="Verdana" w:hAnsi="Verdana"/>
          <w:sz w:val="20"/>
          <w:szCs w:val="20"/>
        </w:rPr>
        <w:t xml:space="preserve">comenzamos </w:t>
      </w:r>
      <w:r w:rsidR="001D1B27">
        <w:rPr>
          <w:rFonts w:ascii="Verdana" w:hAnsi="Verdana"/>
          <w:sz w:val="20"/>
          <w:szCs w:val="20"/>
        </w:rPr>
        <w:t xml:space="preserve"> a efectuar un </w:t>
      </w:r>
      <w:r w:rsidR="0067060B">
        <w:rPr>
          <w:rFonts w:ascii="Verdana" w:hAnsi="Verdana"/>
          <w:sz w:val="20"/>
          <w:szCs w:val="20"/>
        </w:rPr>
        <w:t>nuevo m</w:t>
      </w:r>
      <w:r w:rsidR="005C6D98" w:rsidRPr="005C6D98">
        <w:rPr>
          <w:rFonts w:ascii="Verdana" w:hAnsi="Verdana"/>
          <w:sz w:val="20"/>
          <w:szCs w:val="20"/>
        </w:rPr>
        <w:t xml:space="preserve">odelo de trabajo </w:t>
      </w:r>
      <w:proofErr w:type="spellStart"/>
      <w:r w:rsidR="005C6D98" w:rsidRPr="005C6D98">
        <w:rPr>
          <w:rFonts w:ascii="Verdana" w:hAnsi="Verdana"/>
          <w:sz w:val="20"/>
          <w:szCs w:val="20"/>
        </w:rPr>
        <w:t>Odontogeriátric</w:t>
      </w:r>
      <w:r w:rsidR="0067060B">
        <w:rPr>
          <w:rFonts w:ascii="Verdana" w:hAnsi="Verdana"/>
          <w:sz w:val="20"/>
          <w:szCs w:val="20"/>
        </w:rPr>
        <w:t>o</w:t>
      </w:r>
      <w:proofErr w:type="spellEnd"/>
      <w:r w:rsidR="005D33EC">
        <w:rPr>
          <w:rFonts w:ascii="Verdana" w:hAnsi="Verdana"/>
          <w:sz w:val="20"/>
          <w:szCs w:val="20"/>
        </w:rPr>
        <w:t xml:space="preserve"> en atención cerrada (hospitalizados)</w:t>
      </w:r>
      <w:r w:rsidR="0067060B">
        <w:rPr>
          <w:rFonts w:ascii="Verdana" w:hAnsi="Verdana"/>
          <w:sz w:val="20"/>
          <w:szCs w:val="20"/>
        </w:rPr>
        <w:t>, el cual b</w:t>
      </w:r>
      <w:r w:rsidR="005C6D98" w:rsidRPr="005C6D98">
        <w:rPr>
          <w:rFonts w:ascii="Verdana" w:hAnsi="Verdana"/>
          <w:sz w:val="20"/>
          <w:szCs w:val="20"/>
        </w:rPr>
        <w:t>usca que a través de una intervención odontológica mínimamente invasiva (técnica de eliminación de caries manual, rebasado de prótesis dental) o no invasiva (uso de fluoruros, educación) se genere el mayor impacto en la rehabilitación sistémica del paciente adulto mayor frágil, por ejemplo, que logre cambiar consistencia en su alimentación, mejorar su nutrición, que disminuya los riesgos de complicaciones de su estado de salud general y solucionar problemas sociales y de autoestima por tener una estética comprometida o sufrir dolor (prótesis cosméticas, rehabilitación protésica). Las atenciones son adaptadas a la misma silla de ruedas del paciente o en su cama</w:t>
      </w:r>
      <w:r w:rsidR="00167714">
        <w:rPr>
          <w:rFonts w:ascii="Verdana" w:hAnsi="Verdana"/>
          <w:sz w:val="20"/>
          <w:szCs w:val="20"/>
        </w:rPr>
        <w:t>,</w:t>
      </w:r>
      <w:r w:rsidR="005C6D98" w:rsidRPr="005C6D98">
        <w:rPr>
          <w:rFonts w:ascii="Verdana" w:hAnsi="Verdana"/>
          <w:sz w:val="20"/>
          <w:szCs w:val="20"/>
        </w:rPr>
        <w:t xml:space="preserve"> sin necesidad de transferirse al sillón dental</w:t>
      </w:r>
      <w:r w:rsidR="00167714">
        <w:rPr>
          <w:rFonts w:ascii="Verdana" w:hAnsi="Verdana"/>
          <w:sz w:val="20"/>
          <w:szCs w:val="20"/>
        </w:rPr>
        <w:t>,</w:t>
      </w:r>
      <w:r w:rsidR="005C6D98" w:rsidRPr="005C6D98">
        <w:rPr>
          <w:rFonts w:ascii="Verdana" w:hAnsi="Verdana"/>
          <w:sz w:val="20"/>
          <w:szCs w:val="20"/>
        </w:rPr>
        <w:t xml:space="preserve"> en la mayoría de los casos.</w:t>
      </w:r>
    </w:p>
    <w:p w14:paraId="6337372A" w14:textId="02DDFB23" w:rsidR="006B70B3" w:rsidRPr="006B70B3" w:rsidRDefault="006B70B3" w:rsidP="005546F5">
      <w:pPr>
        <w:spacing w:before="100" w:beforeAutospacing="1" w:line="360" w:lineRule="auto"/>
        <w:ind w:firstLine="680"/>
        <w:jc w:val="both"/>
        <w:rPr>
          <w:rFonts w:ascii="Verdana" w:hAnsi="Verdana"/>
          <w:sz w:val="20"/>
          <w:szCs w:val="20"/>
        </w:rPr>
      </w:pPr>
      <w:r>
        <w:rPr>
          <w:rFonts w:ascii="Verdana" w:hAnsi="Verdana"/>
          <w:sz w:val="20"/>
          <w:szCs w:val="20"/>
        </w:rPr>
        <w:lastRenderedPageBreak/>
        <w:t>En base a este nuevo modelo de trabajo</w:t>
      </w:r>
      <w:r w:rsidR="00D05457">
        <w:rPr>
          <w:rFonts w:ascii="Verdana" w:hAnsi="Verdana"/>
          <w:sz w:val="20"/>
          <w:szCs w:val="20"/>
        </w:rPr>
        <w:t xml:space="preserve"> se logran los siguientes hitos</w:t>
      </w:r>
      <w:r w:rsidRPr="006B70B3">
        <w:rPr>
          <w:rFonts w:ascii="Verdana" w:hAnsi="Verdana"/>
          <w:sz w:val="20"/>
          <w:szCs w:val="20"/>
        </w:rPr>
        <w:t>:</w:t>
      </w:r>
    </w:p>
    <w:p w14:paraId="0F88B4EE" w14:textId="77777777" w:rsidR="00853EF7" w:rsidRDefault="006B70B3" w:rsidP="00853EF7">
      <w:pPr>
        <w:pStyle w:val="Prrafodelista"/>
        <w:numPr>
          <w:ilvl w:val="0"/>
          <w:numId w:val="40"/>
        </w:numPr>
        <w:spacing w:line="360" w:lineRule="auto"/>
        <w:ind w:left="340" w:hanging="340"/>
        <w:jc w:val="both"/>
        <w:rPr>
          <w:rFonts w:ascii="Verdana" w:hAnsi="Verdana"/>
          <w:sz w:val="20"/>
          <w:szCs w:val="20"/>
        </w:rPr>
      </w:pPr>
      <w:r w:rsidRPr="00D05457">
        <w:rPr>
          <w:rFonts w:ascii="Verdana" w:hAnsi="Verdana"/>
          <w:sz w:val="20"/>
          <w:szCs w:val="20"/>
        </w:rPr>
        <w:t xml:space="preserve">Se establece una dupla de trabajo única para atención odontológica de pacientes de atención cerrada, compuesta por TONS y </w:t>
      </w:r>
      <w:proofErr w:type="spellStart"/>
      <w:r w:rsidRPr="00D05457">
        <w:rPr>
          <w:rFonts w:ascii="Verdana" w:hAnsi="Verdana"/>
          <w:sz w:val="20"/>
          <w:szCs w:val="20"/>
        </w:rPr>
        <w:t>Odontogeriatra</w:t>
      </w:r>
      <w:proofErr w:type="spellEnd"/>
      <w:r w:rsidRPr="00D05457">
        <w:rPr>
          <w:rFonts w:ascii="Verdana" w:hAnsi="Verdana"/>
          <w:sz w:val="20"/>
          <w:szCs w:val="20"/>
        </w:rPr>
        <w:t>.</w:t>
      </w:r>
    </w:p>
    <w:p w14:paraId="79844438" w14:textId="77777777" w:rsidR="00853EF7" w:rsidRDefault="006B70B3" w:rsidP="00853EF7">
      <w:pPr>
        <w:pStyle w:val="Prrafodelista"/>
        <w:numPr>
          <w:ilvl w:val="0"/>
          <w:numId w:val="40"/>
        </w:numPr>
        <w:spacing w:line="360" w:lineRule="auto"/>
        <w:ind w:left="340" w:hanging="340"/>
        <w:jc w:val="both"/>
        <w:rPr>
          <w:rFonts w:ascii="Verdana" w:hAnsi="Verdana"/>
          <w:sz w:val="20"/>
          <w:szCs w:val="20"/>
        </w:rPr>
      </w:pPr>
      <w:r w:rsidRPr="00853EF7">
        <w:rPr>
          <w:rFonts w:ascii="Verdana" w:hAnsi="Verdana"/>
          <w:sz w:val="20"/>
          <w:szCs w:val="20"/>
        </w:rPr>
        <w:t xml:space="preserve">Inducción al equipo de fonoaudiología en el uso de una herramienta de examen bucal para profesionales no odontólogos (OHAT) para implementarse en su evaluación inicial. OHAT permitió la categorización y priorización de pacientes, entre ellos </w:t>
      </w:r>
      <w:proofErr w:type="spellStart"/>
      <w:r w:rsidRPr="00853EF7">
        <w:rPr>
          <w:rFonts w:ascii="Verdana" w:hAnsi="Verdana"/>
          <w:sz w:val="20"/>
          <w:szCs w:val="20"/>
        </w:rPr>
        <w:t>Oncogeriátricos</w:t>
      </w:r>
      <w:proofErr w:type="spellEnd"/>
      <w:r w:rsidRPr="00853EF7">
        <w:rPr>
          <w:rFonts w:ascii="Verdana" w:hAnsi="Verdana"/>
          <w:sz w:val="20"/>
          <w:szCs w:val="20"/>
        </w:rPr>
        <w:t>, con uso de Bifosfonatos y Alimentación Enteral</w:t>
      </w:r>
      <w:r w:rsidR="00155F48" w:rsidRPr="00853EF7">
        <w:rPr>
          <w:rFonts w:ascii="Verdana" w:hAnsi="Verdana"/>
          <w:sz w:val="20"/>
          <w:szCs w:val="20"/>
        </w:rPr>
        <w:t>.</w:t>
      </w:r>
    </w:p>
    <w:p w14:paraId="56EBC203" w14:textId="77777777" w:rsidR="00853EF7" w:rsidRDefault="006B70B3" w:rsidP="00853EF7">
      <w:pPr>
        <w:pStyle w:val="Prrafodelista"/>
        <w:numPr>
          <w:ilvl w:val="0"/>
          <w:numId w:val="40"/>
        </w:numPr>
        <w:spacing w:line="360" w:lineRule="auto"/>
        <w:ind w:left="340" w:hanging="340"/>
        <w:jc w:val="both"/>
        <w:rPr>
          <w:rFonts w:ascii="Verdana" w:hAnsi="Verdana"/>
          <w:sz w:val="20"/>
          <w:szCs w:val="20"/>
        </w:rPr>
      </w:pPr>
      <w:r w:rsidRPr="00853EF7">
        <w:rPr>
          <w:rFonts w:ascii="Verdana" w:hAnsi="Verdana"/>
          <w:sz w:val="20"/>
          <w:szCs w:val="20"/>
        </w:rPr>
        <w:t xml:space="preserve">Se dicta curso teórico práctico "Salud bucal y su impacto en la rehabilitación de personas mayores", a cargo del equipo de Fonoaudiología, Nutricionista Catalina del Canto y </w:t>
      </w:r>
      <w:proofErr w:type="spellStart"/>
      <w:r w:rsidRPr="00853EF7">
        <w:rPr>
          <w:rFonts w:ascii="Verdana" w:hAnsi="Verdana"/>
          <w:sz w:val="20"/>
          <w:szCs w:val="20"/>
        </w:rPr>
        <w:t>Odontogeriatra</w:t>
      </w:r>
      <w:proofErr w:type="spellEnd"/>
      <w:r w:rsidRPr="00853EF7">
        <w:rPr>
          <w:rFonts w:ascii="Verdana" w:hAnsi="Verdana"/>
          <w:sz w:val="20"/>
          <w:szCs w:val="20"/>
        </w:rPr>
        <w:t xml:space="preserve"> Amanda Valencia, con 40 funcionarios capacitados.</w:t>
      </w:r>
    </w:p>
    <w:p w14:paraId="1AB59CE4" w14:textId="3E68DA05" w:rsidR="00297071" w:rsidRDefault="006B70B3" w:rsidP="00853EF7">
      <w:pPr>
        <w:pStyle w:val="Prrafodelista"/>
        <w:numPr>
          <w:ilvl w:val="0"/>
          <w:numId w:val="40"/>
        </w:numPr>
        <w:spacing w:line="360" w:lineRule="auto"/>
        <w:ind w:left="340" w:hanging="340"/>
        <w:jc w:val="both"/>
        <w:rPr>
          <w:rFonts w:ascii="Verdana" w:hAnsi="Verdana"/>
          <w:sz w:val="20"/>
          <w:szCs w:val="20"/>
        </w:rPr>
      </w:pPr>
      <w:r w:rsidRPr="00853EF7">
        <w:rPr>
          <w:rFonts w:ascii="Verdana" w:hAnsi="Verdana"/>
          <w:sz w:val="20"/>
          <w:szCs w:val="20"/>
        </w:rPr>
        <w:t>Se facilita el box de kinesiología para exámenes iniciales, ayuda</w:t>
      </w:r>
      <w:r w:rsidR="00CE117A" w:rsidRPr="00853EF7">
        <w:rPr>
          <w:rFonts w:ascii="Verdana" w:hAnsi="Verdana"/>
          <w:sz w:val="20"/>
          <w:szCs w:val="20"/>
        </w:rPr>
        <w:t>ndo</w:t>
      </w:r>
      <w:r w:rsidRPr="00853EF7">
        <w:rPr>
          <w:rFonts w:ascii="Verdana" w:hAnsi="Verdana"/>
          <w:sz w:val="20"/>
          <w:szCs w:val="20"/>
        </w:rPr>
        <w:t xml:space="preserve"> a disminuir tiempos de traslado y ausencias a terapias de rehabilitación al examinar en sala.</w:t>
      </w:r>
    </w:p>
    <w:p w14:paraId="04BE0A70" w14:textId="77777777" w:rsidR="00853EF7" w:rsidRPr="00853EF7" w:rsidRDefault="00853EF7" w:rsidP="00853EF7">
      <w:pPr>
        <w:pStyle w:val="Prrafodelista"/>
        <w:spacing w:line="360" w:lineRule="auto"/>
        <w:ind w:left="340" w:firstLine="0"/>
        <w:jc w:val="both"/>
        <w:rPr>
          <w:rFonts w:ascii="Verdana" w:hAnsi="Verdana"/>
          <w:sz w:val="20"/>
          <w:szCs w:val="20"/>
        </w:rPr>
      </w:pPr>
    </w:p>
    <w:p w14:paraId="62AE4F1D" w14:textId="0871A153" w:rsidR="00AD0EAE" w:rsidRPr="007D2F2C" w:rsidRDefault="00EC7137" w:rsidP="00A579E0">
      <w:pPr>
        <w:pStyle w:val="Ttulo2"/>
        <w:numPr>
          <w:ilvl w:val="1"/>
          <w:numId w:val="2"/>
        </w:numPr>
        <w:tabs>
          <w:tab w:val="left" w:pos="831"/>
        </w:tabs>
        <w:spacing w:after="100" w:afterAutospacing="1" w:line="360" w:lineRule="auto"/>
        <w:ind w:left="0" w:firstLine="0"/>
        <w:jc w:val="both"/>
        <w:rPr>
          <w:rFonts w:ascii="Verdana" w:hAnsi="Verdana"/>
          <w:i w:val="0"/>
          <w:iCs w:val="0"/>
          <w:u w:val="none"/>
        </w:rPr>
      </w:pPr>
      <w:r>
        <w:rPr>
          <w:rFonts w:ascii="Verdana" w:hAnsi="Verdana"/>
          <w:i w:val="0"/>
          <w:iCs w:val="0"/>
          <w:u w:val="none"/>
        </w:rPr>
        <w:t xml:space="preserve">Indicadores de </w:t>
      </w:r>
      <w:r w:rsidR="00AD0EAE" w:rsidRPr="007D2F2C">
        <w:rPr>
          <w:rFonts w:ascii="Verdana" w:hAnsi="Verdana"/>
          <w:i w:val="0"/>
          <w:iCs w:val="0"/>
          <w:u w:val="none"/>
        </w:rPr>
        <w:t>Equipo de Rehabilitación</w:t>
      </w:r>
      <w:r w:rsidR="00AD0EAE" w:rsidRPr="007D2F2C">
        <w:rPr>
          <w:rFonts w:ascii="Verdana" w:hAnsi="Verdana"/>
          <w:i w:val="0"/>
          <w:iCs w:val="0"/>
          <w:spacing w:val="-7"/>
          <w:u w:val="none"/>
        </w:rPr>
        <w:t xml:space="preserve"> </w:t>
      </w:r>
      <w:r w:rsidR="00AD0EAE" w:rsidRPr="007D2F2C">
        <w:rPr>
          <w:rFonts w:ascii="Verdana" w:hAnsi="Verdana"/>
          <w:i w:val="0"/>
          <w:iCs w:val="0"/>
          <w:u w:val="none"/>
        </w:rPr>
        <w:t>Integral</w:t>
      </w:r>
    </w:p>
    <w:p w14:paraId="7FB0F4DA" w14:textId="7634C9BB" w:rsidR="00EB4BC6" w:rsidRPr="00AD47EC" w:rsidRDefault="00EB4BC6" w:rsidP="00AD47EC">
      <w:pPr>
        <w:pStyle w:val="Prrafodelista"/>
        <w:spacing w:line="360" w:lineRule="auto"/>
        <w:ind w:left="0" w:firstLine="680"/>
        <w:jc w:val="both"/>
        <w:rPr>
          <w:rFonts w:ascii="Verdana" w:hAnsi="Verdana"/>
          <w:b/>
          <w:bCs/>
          <w:i/>
          <w:iCs/>
          <w:sz w:val="20"/>
          <w:szCs w:val="20"/>
        </w:rPr>
      </w:pPr>
      <w:r w:rsidRPr="00AD47EC">
        <w:rPr>
          <w:rFonts w:ascii="Verdana" w:hAnsi="Verdana"/>
          <w:sz w:val="20"/>
          <w:szCs w:val="20"/>
        </w:rPr>
        <w:t>El equipo de rehabilitación se compone de la</w:t>
      </w:r>
      <w:r w:rsidR="00BF7000" w:rsidRPr="00AD47EC">
        <w:rPr>
          <w:rFonts w:ascii="Verdana" w:hAnsi="Verdana"/>
          <w:sz w:val="20"/>
          <w:szCs w:val="20"/>
        </w:rPr>
        <w:t>s</w:t>
      </w:r>
      <w:r w:rsidRPr="00AD47EC">
        <w:rPr>
          <w:rFonts w:ascii="Verdana" w:hAnsi="Verdana"/>
          <w:sz w:val="20"/>
          <w:szCs w:val="20"/>
        </w:rPr>
        <w:t xml:space="preserve"> </w:t>
      </w:r>
      <w:r w:rsidR="000B328E">
        <w:rPr>
          <w:rFonts w:ascii="Verdana" w:hAnsi="Verdana"/>
          <w:sz w:val="20"/>
          <w:szCs w:val="20"/>
        </w:rPr>
        <w:t>especialidade</w:t>
      </w:r>
      <w:r w:rsidR="00BF7000" w:rsidRPr="00AD47EC">
        <w:rPr>
          <w:rFonts w:ascii="Verdana" w:hAnsi="Verdana"/>
          <w:sz w:val="20"/>
          <w:szCs w:val="20"/>
        </w:rPr>
        <w:t>s</w:t>
      </w:r>
      <w:r w:rsidRPr="00AD47EC">
        <w:rPr>
          <w:rFonts w:ascii="Verdana" w:hAnsi="Verdana"/>
          <w:sz w:val="20"/>
          <w:szCs w:val="20"/>
        </w:rPr>
        <w:t xml:space="preserve"> de Kinesiología, Terapia Ocupacional, Fonoaudiología, Psicología</w:t>
      </w:r>
      <w:r w:rsidR="00072236">
        <w:rPr>
          <w:rFonts w:ascii="Verdana" w:hAnsi="Verdana"/>
          <w:sz w:val="20"/>
          <w:szCs w:val="20"/>
        </w:rPr>
        <w:t xml:space="preserve"> y</w:t>
      </w:r>
      <w:r w:rsidR="006C6543">
        <w:rPr>
          <w:rFonts w:ascii="Verdana" w:hAnsi="Verdana"/>
          <w:sz w:val="20"/>
          <w:szCs w:val="20"/>
        </w:rPr>
        <w:t xml:space="preserve"> </w:t>
      </w:r>
      <w:r w:rsidR="002D5C5E" w:rsidRPr="00AD47EC">
        <w:rPr>
          <w:rFonts w:ascii="Verdana" w:hAnsi="Verdana"/>
          <w:sz w:val="20"/>
          <w:szCs w:val="20"/>
        </w:rPr>
        <w:t xml:space="preserve">Trabajo </w:t>
      </w:r>
      <w:r w:rsidRPr="00AD47EC">
        <w:rPr>
          <w:rFonts w:ascii="Verdana" w:hAnsi="Verdana"/>
          <w:sz w:val="20"/>
          <w:szCs w:val="20"/>
        </w:rPr>
        <w:t>Social,</w:t>
      </w:r>
      <w:r w:rsidR="006C6543">
        <w:rPr>
          <w:rFonts w:ascii="Verdana" w:hAnsi="Verdana"/>
          <w:sz w:val="20"/>
          <w:szCs w:val="20"/>
        </w:rPr>
        <w:t xml:space="preserve"> </w:t>
      </w:r>
      <w:r w:rsidRPr="00AD47EC">
        <w:rPr>
          <w:rFonts w:ascii="Verdana" w:hAnsi="Verdana"/>
          <w:sz w:val="20"/>
          <w:szCs w:val="20"/>
        </w:rPr>
        <w:t>coordinados por Traumatóloga del establecimiento</w:t>
      </w:r>
      <w:r w:rsidR="00C82422">
        <w:rPr>
          <w:rFonts w:ascii="Verdana" w:hAnsi="Verdana"/>
          <w:sz w:val="20"/>
          <w:szCs w:val="20"/>
        </w:rPr>
        <w:t xml:space="preserve">, además del trabajo </w:t>
      </w:r>
      <w:r w:rsidR="00EF4BD7">
        <w:rPr>
          <w:rFonts w:ascii="Verdana" w:hAnsi="Verdana"/>
          <w:sz w:val="20"/>
          <w:szCs w:val="20"/>
        </w:rPr>
        <w:t>colectivo con las unidades de</w:t>
      </w:r>
      <w:r w:rsidR="00C82422">
        <w:rPr>
          <w:rFonts w:ascii="Verdana" w:hAnsi="Verdana"/>
          <w:sz w:val="20"/>
          <w:szCs w:val="20"/>
        </w:rPr>
        <w:t xml:space="preserve"> Nutrición y Enfermería</w:t>
      </w:r>
      <w:r w:rsidR="00603CA9">
        <w:rPr>
          <w:rFonts w:ascii="Verdana" w:hAnsi="Verdana"/>
          <w:sz w:val="20"/>
          <w:szCs w:val="20"/>
        </w:rPr>
        <w:t>, que tienen por objetivo de rehabilitar a pacientes que se encuentren en los modelos de atención Ambulatoria y Hospitalizado</w:t>
      </w:r>
      <w:r w:rsidR="00A45B2E">
        <w:rPr>
          <w:rFonts w:ascii="Verdana" w:hAnsi="Verdana"/>
          <w:sz w:val="20"/>
          <w:szCs w:val="20"/>
        </w:rPr>
        <w:t>, a través de distintas técnicas y metodologías dependiendo de su condición de salud.</w:t>
      </w:r>
    </w:p>
    <w:bookmarkEnd w:id="2"/>
    <w:p w14:paraId="541E0298" w14:textId="622C139A" w:rsidR="00AD0EAE" w:rsidRPr="007433AB" w:rsidRDefault="00513EAC">
      <w:pPr>
        <w:pStyle w:val="Prrafodelista"/>
        <w:numPr>
          <w:ilvl w:val="0"/>
          <w:numId w:val="49"/>
        </w:numPr>
        <w:tabs>
          <w:tab w:val="left" w:pos="1016"/>
        </w:tabs>
        <w:spacing w:before="100" w:beforeAutospacing="1" w:line="360" w:lineRule="auto"/>
        <w:jc w:val="both"/>
        <w:rPr>
          <w:rFonts w:ascii="Verdana" w:hAnsi="Verdana"/>
          <w:b/>
          <w:iCs/>
        </w:rPr>
      </w:pPr>
      <w:r>
        <w:rPr>
          <w:rFonts w:ascii="Verdana" w:hAnsi="Verdana"/>
          <w:b/>
          <w:iCs/>
          <w:noProof/>
        </w:rPr>
        <w:drawing>
          <wp:anchor distT="0" distB="0" distL="114300" distR="114300" simplePos="0" relativeHeight="251668992" behindDoc="0" locked="0" layoutInCell="1" allowOverlap="1" wp14:anchorId="58052399" wp14:editId="4D683897">
            <wp:simplePos x="0" y="0"/>
            <wp:positionH relativeFrom="margin">
              <wp:posOffset>4710430</wp:posOffset>
            </wp:positionH>
            <wp:positionV relativeFrom="paragraph">
              <wp:posOffset>81280</wp:posOffset>
            </wp:positionV>
            <wp:extent cx="904875" cy="723900"/>
            <wp:effectExtent l="0" t="0" r="0" b="0"/>
            <wp:wrapSquare wrapText="bothSides"/>
            <wp:docPr id="1511403824" name="Gráfico 18" descr="Cuid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03824" name="Gráfico 1511403824" descr="Cuidado con relleno sólido"/>
                    <pic:cNvPicPr/>
                  </pic:nvPicPr>
                  <pic:blipFill rotWithShape="1">
                    <a:blip r:embed="rId61">
                      <a:extLst>
                        <a:ext uri="{96DAC541-7B7A-43D3-8B79-37D633B846F1}">
                          <asvg:svgBlip xmlns:asvg="http://schemas.microsoft.com/office/drawing/2016/SVG/main" r:embed="rId62"/>
                        </a:ext>
                      </a:extLst>
                    </a:blip>
                    <a:srcRect l="3061" t="12245" b="10204"/>
                    <a:stretch>
                      <a:fillRect/>
                    </a:stretch>
                  </pic:blipFill>
                  <pic:spPr bwMode="auto">
                    <a:xfrm>
                      <a:off x="0" y="0"/>
                      <a:ext cx="904875" cy="72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75CCB" w:rsidRPr="007433AB">
        <w:rPr>
          <w:rFonts w:ascii="Verdana" w:hAnsi="Verdana"/>
          <w:b/>
          <w:iCs/>
        </w:rPr>
        <w:t>Ingresos a Rehabilitación</w:t>
      </w:r>
    </w:p>
    <w:p w14:paraId="6D5DDC48" w14:textId="77777777" w:rsidR="00E65969" w:rsidRDefault="00E65969" w:rsidP="00E65969">
      <w:pPr>
        <w:pStyle w:val="Prrafodelista"/>
        <w:tabs>
          <w:tab w:val="left" w:pos="1016"/>
        </w:tabs>
        <w:ind w:left="0" w:firstLine="680"/>
        <w:rPr>
          <w:rFonts w:ascii="Verdana" w:hAnsi="Verdana"/>
          <w:b/>
          <w:iCs/>
        </w:rPr>
      </w:pPr>
    </w:p>
    <w:p w14:paraId="48F857D2" w14:textId="68866E74" w:rsidR="00E65969" w:rsidRPr="0099303A" w:rsidRDefault="009D628B" w:rsidP="009D628B">
      <w:pPr>
        <w:pStyle w:val="Prrafodelista"/>
        <w:tabs>
          <w:tab w:val="left" w:pos="1016"/>
        </w:tabs>
        <w:spacing w:line="360" w:lineRule="auto"/>
        <w:ind w:left="0" w:firstLine="680"/>
        <w:jc w:val="both"/>
        <w:rPr>
          <w:rFonts w:ascii="Verdana" w:hAnsi="Verdana"/>
          <w:bCs/>
          <w:iCs/>
          <w:sz w:val="20"/>
          <w:szCs w:val="20"/>
        </w:rPr>
      </w:pPr>
      <w:r w:rsidRPr="0099303A">
        <w:rPr>
          <w:rFonts w:ascii="Verdana" w:hAnsi="Verdana"/>
          <w:bCs/>
          <w:iCs/>
          <w:sz w:val="20"/>
          <w:szCs w:val="20"/>
        </w:rPr>
        <w:t xml:space="preserve">El </w:t>
      </w:r>
      <w:r w:rsidR="00A94C59" w:rsidRPr="0099303A">
        <w:rPr>
          <w:rFonts w:ascii="Verdana" w:hAnsi="Verdana"/>
          <w:bCs/>
          <w:iCs/>
          <w:sz w:val="20"/>
          <w:szCs w:val="20"/>
        </w:rPr>
        <w:t xml:space="preserve">ingreso </w:t>
      </w:r>
      <w:r w:rsidR="00F9113F">
        <w:rPr>
          <w:rFonts w:ascii="Verdana" w:hAnsi="Verdana"/>
          <w:bCs/>
          <w:iCs/>
          <w:sz w:val="20"/>
          <w:szCs w:val="20"/>
        </w:rPr>
        <w:t xml:space="preserve">de pacientes </w:t>
      </w:r>
      <w:r w:rsidR="00A94C59" w:rsidRPr="0099303A">
        <w:rPr>
          <w:rFonts w:ascii="Verdana" w:hAnsi="Verdana"/>
          <w:bCs/>
          <w:iCs/>
          <w:sz w:val="20"/>
          <w:szCs w:val="20"/>
        </w:rPr>
        <w:t xml:space="preserve">a rehabilitación </w:t>
      </w:r>
      <w:r w:rsidR="00EA281E" w:rsidRPr="0099303A">
        <w:rPr>
          <w:rFonts w:ascii="Verdana" w:hAnsi="Verdana"/>
          <w:bCs/>
          <w:iCs/>
          <w:sz w:val="20"/>
          <w:szCs w:val="20"/>
        </w:rPr>
        <w:t xml:space="preserve">ambulatoria y cerrada, </w:t>
      </w:r>
      <w:r w:rsidR="00A94C59" w:rsidRPr="0099303A">
        <w:rPr>
          <w:rFonts w:ascii="Verdana" w:hAnsi="Verdana"/>
          <w:bCs/>
          <w:iCs/>
          <w:sz w:val="20"/>
          <w:szCs w:val="20"/>
        </w:rPr>
        <w:t>se debe un</w:t>
      </w:r>
      <w:r w:rsidRPr="0099303A">
        <w:rPr>
          <w:rFonts w:ascii="Verdana" w:hAnsi="Verdana"/>
          <w:bCs/>
          <w:iCs/>
          <w:sz w:val="20"/>
          <w:szCs w:val="20"/>
        </w:rPr>
        <w:t xml:space="preserve"> proceso</w:t>
      </w:r>
      <w:r w:rsidR="00EE3C5F" w:rsidRPr="0099303A">
        <w:rPr>
          <w:rFonts w:ascii="Verdana" w:hAnsi="Verdana"/>
          <w:bCs/>
          <w:iCs/>
          <w:sz w:val="20"/>
          <w:szCs w:val="20"/>
        </w:rPr>
        <w:t xml:space="preserve"> de coordinación </w:t>
      </w:r>
      <w:r w:rsidR="00A94C59" w:rsidRPr="0099303A">
        <w:rPr>
          <w:rFonts w:ascii="Verdana" w:hAnsi="Verdana"/>
          <w:bCs/>
          <w:iCs/>
          <w:sz w:val="20"/>
          <w:szCs w:val="20"/>
        </w:rPr>
        <w:t>intern</w:t>
      </w:r>
      <w:r w:rsidRPr="0099303A">
        <w:rPr>
          <w:rFonts w:ascii="Verdana" w:hAnsi="Verdana"/>
          <w:bCs/>
          <w:iCs/>
          <w:sz w:val="20"/>
          <w:szCs w:val="20"/>
        </w:rPr>
        <w:t>o</w:t>
      </w:r>
      <w:r w:rsidR="00A94C59" w:rsidRPr="0099303A">
        <w:rPr>
          <w:rFonts w:ascii="Verdana" w:hAnsi="Verdana"/>
          <w:bCs/>
          <w:iCs/>
          <w:sz w:val="20"/>
          <w:szCs w:val="20"/>
        </w:rPr>
        <w:t xml:space="preserve"> y extern</w:t>
      </w:r>
      <w:r w:rsidRPr="0099303A">
        <w:rPr>
          <w:rFonts w:ascii="Verdana" w:hAnsi="Verdana"/>
          <w:bCs/>
          <w:iCs/>
          <w:sz w:val="20"/>
          <w:szCs w:val="20"/>
        </w:rPr>
        <w:t>o</w:t>
      </w:r>
      <w:r w:rsidR="00EE3C5F" w:rsidRPr="0099303A">
        <w:rPr>
          <w:rFonts w:ascii="Verdana" w:hAnsi="Verdana"/>
          <w:bCs/>
          <w:iCs/>
          <w:sz w:val="20"/>
          <w:szCs w:val="20"/>
        </w:rPr>
        <w:t>,</w:t>
      </w:r>
      <w:r w:rsidR="00A94C59" w:rsidRPr="0099303A">
        <w:rPr>
          <w:rFonts w:ascii="Verdana" w:hAnsi="Verdana"/>
          <w:bCs/>
          <w:iCs/>
          <w:sz w:val="20"/>
          <w:szCs w:val="20"/>
        </w:rPr>
        <w:t xml:space="preserve"> </w:t>
      </w:r>
      <w:r w:rsidR="00FF4F97" w:rsidRPr="0099303A">
        <w:rPr>
          <w:rFonts w:ascii="Verdana" w:hAnsi="Verdana"/>
          <w:bCs/>
          <w:iCs/>
          <w:sz w:val="20"/>
          <w:szCs w:val="20"/>
        </w:rPr>
        <w:t xml:space="preserve">a través de la gestión de </w:t>
      </w:r>
      <w:r w:rsidRPr="0099303A">
        <w:rPr>
          <w:rFonts w:ascii="Verdana" w:hAnsi="Verdana"/>
          <w:bCs/>
          <w:iCs/>
          <w:sz w:val="20"/>
          <w:szCs w:val="20"/>
        </w:rPr>
        <w:t>interconsulta</w:t>
      </w:r>
      <w:r w:rsidR="00FF4F97" w:rsidRPr="0099303A">
        <w:rPr>
          <w:rFonts w:ascii="Verdana" w:hAnsi="Verdana"/>
          <w:bCs/>
          <w:iCs/>
          <w:sz w:val="20"/>
          <w:szCs w:val="20"/>
        </w:rPr>
        <w:t xml:space="preserve"> </w:t>
      </w:r>
      <w:r w:rsidR="003570D7" w:rsidRPr="0099303A">
        <w:rPr>
          <w:rFonts w:ascii="Verdana" w:hAnsi="Verdana"/>
          <w:bCs/>
          <w:iCs/>
          <w:sz w:val="20"/>
          <w:szCs w:val="20"/>
        </w:rPr>
        <w:t>por derivación</w:t>
      </w:r>
      <w:r w:rsidR="00EF4BD7" w:rsidRPr="0099303A">
        <w:rPr>
          <w:rFonts w:ascii="Verdana" w:hAnsi="Verdana"/>
          <w:bCs/>
          <w:iCs/>
          <w:sz w:val="20"/>
          <w:szCs w:val="20"/>
        </w:rPr>
        <w:t xml:space="preserve"> y</w:t>
      </w:r>
      <w:r w:rsidR="003570D7" w:rsidRPr="0099303A">
        <w:rPr>
          <w:rFonts w:ascii="Verdana" w:hAnsi="Verdana"/>
          <w:bCs/>
          <w:iCs/>
          <w:sz w:val="20"/>
          <w:szCs w:val="20"/>
        </w:rPr>
        <w:t xml:space="preserve"> </w:t>
      </w:r>
      <w:r w:rsidR="008D6570" w:rsidRPr="0099303A">
        <w:rPr>
          <w:rFonts w:ascii="Verdana" w:hAnsi="Verdana"/>
          <w:bCs/>
          <w:iCs/>
          <w:sz w:val="20"/>
          <w:szCs w:val="20"/>
        </w:rPr>
        <w:t>Gestión de Casos (</w:t>
      </w:r>
      <w:r w:rsidR="00EE3C5F" w:rsidRPr="0099303A">
        <w:rPr>
          <w:rFonts w:ascii="Verdana" w:hAnsi="Verdana"/>
          <w:bCs/>
          <w:iCs/>
          <w:sz w:val="20"/>
          <w:szCs w:val="20"/>
        </w:rPr>
        <w:t>GESCAS</w:t>
      </w:r>
      <w:r w:rsidR="008D6570" w:rsidRPr="0099303A">
        <w:rPr>
          <w:rFonts w:ascii="Verdana" w:hAnsi="Verdana"/>
          <w:bCs/>
          <w:iCs/>
          <w:sz w:val="20"/>
          <w:szCs w:val="20"/>
        </w:rPr>
        <w:t>)</w:t>
      </w:r>
      <w:r w:rsidR="00EF4BD7" w:rsidRPr="0099303A">
        <w:rPr>
          <w:rFonts w:ascii="Verdana" w:hAnsi="Verdana"/>
          <w:bCs/>
          <w:iCs/>
          <w:sz w:val="20"/>
          <w:szCs w:val="20"/>
        </w:rPr>
        <w:t>.</w:t>
      </w:r>
    </w:p>
    <w:p w14:paraId="429C4BC2" w14:textId="4E7EB11F" w:rsidR="00E015A9" w:rsidRPr="00D57E88" w:rsidRDefault="00E65969" w:rsidP="00572227">
      <w:pPr>
        <w:pStyle w:val="Prrafodelista"/>
        <w:tabs>
          <w:tab w:val="left" w:pos="1016"/>
        </w:tabs>
        <w:ind w:left="0" w:firstLine="680"/>
        <w:jc w:val="center"/>
        <w:rPr>
          <w:rFonts w:ascii="Verdana" w:hAnsi="Verdana"/>
          <w:b/>
          <w:iCs/>
        </w:rPr>
      </w:pPr>
      <w:r>
        <w:rPr>
          <w:rFonts w:ascii="Verdana" w:hAnsi="Verdana"/>
          <w:b/>
          <w:iCs/>
          <w:noProof/>
        </w:rPr>
        <w:drawing>
          <wp:inline distT="0" distB="0" distL="0" distR="0" wp14:anchorId="79511996" wp14:editId="49CE5AE5">
            <wp:extent cx="3762000" cy="1368000"/>
            <wp:effectExtent l="0" t="0" r="0" b="3810"/>
            <wp:docPr id="625762634"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62000" cy="1368000"/>
                    </a:xfrm>
                    <a:prstGeom prst="rect">
                      <a:avLst/>
                    </a:prstGeom>
                    <a:noFill/>
                  </pic:spPr>
                </pic:pic>
              </a:graphicData>
            </a:graphic>
          </wp:inline>
        </w:drawing>
      </w:r>
    </w:p>
    <w:p w14:paraId="0E35DF7B" w14:textId="45A01166" w:rsidR="009E222F" w:rsidRPr="00D57E88" w:rsidRDefault="00572227" w:rsidP="003A5379">
      <w:pPr>
        <w:pStyle w:val="Prrafodelista"/>
        <w:tabs>
          <w:tab w:val="left" w:pos="1016"/>
        </w:tabs>
        <w:spacing w:after="100" w:afterAutospacing="1" w:line="360" w:lineRule="auto"/>
        <w:ind w:left="680" w:firstLine="0"/>
        <w:jc w:val="center"/>
        <w:rPr>
          <w:rFonts w:ascii="Verdana" w:hAnsi="Verdana"/>
          <w:i/>
          <w:sz w:val="18"/>
          <w:szCs w:val="18"/>
        </w:rPr>
      </w:pPr>
      <w:r w:rsidRPr="00D57E88">
        <w:rPr>
          <w:rFonts w:ascii="Verdana" w:hAnsi="Verdana"/>
          <w:i/>
        </w:rPr>
        <w:tab/>
      </w:r>
      <w:r w:rsidR="00D07D93" w:rsidRPr="00D57E88">
        <w:rPr>
          <w:rFonts w:ascii="Verdana" w:hAnsi="Verdana"/>
          <w:i/>
        </w:rPr>
        <w:tab/>
      </w:r>
      <w:r w:rsidR="00D07D93" w:rsidRPr="00D57E88">
        <w:rPr>
          <w:rFonts w:ascii="Verdana" w:hAnsi="Verdana"/>
          <w:i/>
        </w:rPr>
        <w:tab/>
      </w:r>
      <w:r w:rsidR="00D07D93" w:rsidRPr="00D57E88">
        <w:rPr>
          <w:rFonts w:ascii="Verdana" w:hAnsi="Verdana"/>
          <w:i/>
        </w:rPr>
        <w:tab/>
      </w:r>
      <w:r w:rsidR="00004AFC" w:rsidRPr="003D71FA">
        <w:rPr>
          <w:rFonts w:ascii="Verdana" w:hAnsi="Verdana"/>
          <w:i/>
          <w:sz w:val="24"/>
          <w:szCs w:val="24"/>
        </w:rPr>
        <w:t xml:space="preserve">         </w:t>
      </w:r>
      <w:r w:rsidR="00E015A9" w:rsidRPr="003D71FA">
        <w:rPr>
          <w:rFonts w:ascii="Verdana" w:hAnsi="Verdana"/>
          <w:i/>
          <w:sz w:val="20"/>
          <w:szCs w:val="20"/>
        </w:rPr>
        <w:t>Fuente:</w:t>
      </w:r>
      <w:r w:rsidR="00E015A9" w:rsidRPr="003D71FA">
        <w:rPr>
          <w:rFonts w:ascii="Verdana" w:hAnsi="Verdana"/>
          <w:i/>
          <w:spacing w:val="-4"/>
          <w:sz w:val="20"/>
          <w:szCs w:val="20"/>
        </w:rPr>
        <w:t xml:space="preserve"> </w:t>
      </w:r>
      <w:r w:rsidR="003D71FA" w:rsidRPr="003D71FA">
        <w:rPr>
          <w:rFonts w:ascii="Verdana" w:hAnsi="Verdana"/>
          <w:i/>
          <w:sz w:val="20"/>
          <w:szCs w:val="20"/>
        </w:rPr>
        <w:t>Estadística HGPT</w:t>
      </w:r>
    </w:p>
    <w:p w14:paraId="72535F35" w14:textId="1F64999E" w:rsidR="005A1087" w:rsidRPr="003D71FA" w:rsidRDefault="00E348EC" w:rsidP="00990219">
      <w:pPr>
        <w:tabs>
          <w:tab w:val="left" w:pos="1016"/>
        </w:tabs>
        <w:jc w:val="center"/>
        <w:rPr>
          <w:rFonts w:ascii="Verdana" w:hAnsi="Verdana"/>
          <w:i/>
          <w:sz w:val="20"/>
          <w:szCs w:val="20"/>
        </w:rPr>
      </w:pPr>
      <w:r>
        <w:rPr>
          <w:rFonts w:ascii="Verdana" w:hAnsi="Verdana"/>
          <w:i/>
          <w:noProof/>
          <w:sz w:val="18"/>
          <w:szCs w:val="18"/>
        </w:rPr>
        <w:lastRenderedPageBreak/>
        <w:drawing>
          <wp:anchor distT="0" distB="0" distL="114300" distR="114300" simplePos="0" relativeHeight="251814400" behindDoc="0" locked="0" layoutInCell="1" allowOverlap="1" wp14:anchorId="01B034BE" wp14:editId="64ED056E">
            <wp:simplePos x="0" y="0"/>
            <wp:positionH relativeFrom="margin">
              <wp:posOffset>-445135</wp:posOffset>
            </wp:positionH>
            <wp:positionV relativeFrom="paragraph">
              <wp:posOffset>128905</wp:posOffset>
            </wp:positionV>
            <wp:extent cx="6312535" cy="4380865"/>
            <wp:effectExtent l="0" t="0" r="0" b="635"/>
            <wp:wrapSquare wrapText="bothSides"/>
            <wp:docPr id="1839557654"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12535" cy="4380865"/>
                    </a:xfrm>
                    <a:prstGeom prst="rect">
                      <a:avLst/>
                    </a:prstGeom>
                    <a:noFill/>
                  </pic:spPr>
                </pic:pic>
              </a:graphicData>
            </a:graphic>
            <wp14:sizeRelH relativeFrom="page">
              <wp14:pctWidth>0</wp14:pctWidth>
            </wp14:sizeRelH>
            <wp14:sizeRelV relativeFrom="page">
              <wp14:pctHeight>0</wp14:pctHeight>
            </wp14:sizeRelV>
          </wp:anchor>
        </w:drawing>
      </w:r>
      <w:r w:rsidR="000B2D8E" w:rsidRPr="00D57E88">
        <w:rPr>
          <w:rFonts w:ascii="Verdana" w:hAnsi="Verdana"/>
          <w:i/>
        </w:rPr>
        <w:t xml:space="preserve">    </w:t>
      </w:r>
      <w:r w:rsidR="00D561D6">
        <w:rPr>
          <w:rFonts w:ascii="Verdana" w:hAnsi="Verdana"/>
          <w:i/>
        </w:rPr>
        <w:tab/>
      </w:r>
      <w:r w:rsidR="00D561D6">
        <w:rPr>
          <w:rFonts w:ascii="Verdana" w:hAnsi="Verdana"/>
          <w:i/>
        </w:rPr>
        <w:tab/>
      </w:r>
      <w:r w:rsidR="00D561D6">
        <w:rPr>
          <w:rFonts w:ascii="Verdana" w:hAnsi="Verdana"/>
          <w:i/>
        </w:rPr>
        <w:tab/>
      </w:r>
      <w:r w:rsidR="00D561D6">
        <w:rPr>
          <w:rFonts w:ascii="Verdana" w:hAnsi="Verdana"/>
          <w:i/>
        </w:rPr>
        <w:tab/>
      </w:r>
      <w:r w:rsidR="00D561D6">
        <w:rPr>
          <w:rFonts w:ascii="Verdana" w:hAnsi="Verdana"/>
          <w:i/>
        </w:rPr>
        <w:tab/>
      </w:r>
      <w:r w:rsidR="00D561D6">
        <w:rPr>
          <w:rFonts w:ascii="Verdana" w:hAnsi="Verdana"/>
          <w:i/>
        </w:rPr>
        <w:tab/>
      </w:r>
      <w:r w:rsidR="00D561D6">
        <w:rPr>
          <w:rFonts w:ascii="Verdana" w:hAnsi="Verdana"/>
          <w:i/>
        </w:rPr>
        <w:tab/>
      </w:r>
      <w:r w:rsidR="00D561D6">
        <w:rPr>
          <w:rFonts w:ascii="Verdana" w:hAnsi="Verdana"/>
          <w:i/>
        </w:rPr>
        <w:tab/>
      </w:r>
      <w:r w:rsidR="000B2D8E" w:rsidRPr="003D71FA">
        <w:rPr>
          <w:rFonts w:ascii="Verdana" w:hAnsi="Verdana"/>
          <w:i/>
          <w:sz w:val="24"/>
          <w:szCs w:val="24"/>
        </w:rPr>
        <w:t xml:space="preserve">   </w:t>
      </w:r>
      <w:r w:rsidR="000B2D8E" w:rsidRPr="003D71FA">
        <w:rPr>
          <w:rFonts w:ascii="Verdana" w:hAnsi="Verdana"/>
          <w:i/>
          <w:sz w:val="20"/>
          <w:szCs w:val="20"/>
        </w:rPr>
        <w:t>Fuente:</w:t>
      </w:r>
      <w:r w:rsidR="000B2D8E" w:rsidRPr="003D71FA">
        <w:rPr>
          <w:rFonts w:ascii="Verdana" w:hAnsi="Verdana"/>
          <w:i/>
          <w:spacing w:val="-4"/>
          <w:sz w:val="20"/>
          <w:szCs w:val="20"/>
        </w:rPr>
        <w:t xml:space="preserve"> </w:t>
      </w:r>
      <w:r w:rsidR="003D71FA" w:rsidRPr="003D71FA">
        <w:rPr>
          <w:rFonts w:ascii="Verdana" w:hAnsi="Verdana"/>
          <w:i/>
          <w:sz w:val="20"/>
          <w:szCs w:val="20"/>
        </w:rPr>
        <w:t>Estadística HGPT</w:t>
      </w:r>
      <w:r w:rsidR="0014286F" w:rsidRPr="003D71FA">
        <w:rPr>
          <w:rFonts w:ascii="Verdana" w:hAnsi="Verdana"/>
          <w:i/>
          <w:sz w:val="20"/>
          <w:szCs w:val="20"/>
        </w:rPr>
        <w:t xml:space="preserve"> </w:t>
      </w:r>
    </w:p>
    <w:p w14:paraId="0D2C5458" w14:textId="0FD54FE5" w:rsidR="0099303A" w:rsidRDefault="0099303A">
      <w:pPr>
        <w:rPr>
          <w:rFonts w:ascii="Verdana" w:hAnsi="Verdana"/>
          <w:b/>
          <w:iCs/>
        </w:rPr>
      </w:pPr>
    </w:p>
    <w:p w14:paraId="7CEC345A" w14:textId="0566BD97" w:rsidR="006421A4" w:rsidRPr="007433AB" w:rsidRDefault="00B35C97">
      <w:pPr>
        <w:pStyle w:val="Prrafodelista"/>
        <w:numPr>
          <w:ilvl w:val="0"/>
          <w:numId w:val="49"/>
        </w:numPr>
        <w:tabs>
          <w:tab w:val="left" w:pos="1016"/>
        </w:tabs>
        <w:spacing w:before="100" w:beforeAutospacing="1" w:after="100" w:afterAutospacing="1" w:line="360" w:lineRule="auto"/>
        <w:jc w:val="both"/>
        <w:rPr>
          <w:rFonts w:ascii="Verdana" w:hAnsi="Verdana"/>
          <w:b/>
          <w:iCs/>
        </w:rPr>
      </w:pPr>
      <w:r>
        <w:rPr>
          <w:rFonts w:ascii="Verdana" w:hAnsi="Verdana"/>
          <w:b/>
          <w:iCs/>
          <w:noProof/>
        </w:rPr>
        <w:drawing>
          <wp:anchor distT="0" distB="0" distL="114300" distR="114300" simplePos="0" relativeHeight="251753984" behindDoc="0" locked="0" layoutInCell="1" allowOverlap="1" wp14:anchorId="007B8816" wp14:editId="0C46CBD8">
            <wp:simplePos x="0" y="0"/>
            <wp:positionH relativeFrom="margin">
              <wp:posOffset>-257175</wp:posOffset>
            </wp:positionH>
            <wp:positionV relativeFrom="paragraph">
              <wp:posOffset>133350</wp:posOffset>
            </wp:positionV>
            <wp:extent cx="914400" cy="914400"/>
            <wp:effectExtent l="0" t="0" r="0" b="0"/>
            <wp:wrapSquare wrapText="bothSides"/>
            <wp:docPr id="1690610261" name="Gráfico 16" descr="Géner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10261" name="Gráfico 1690610261" descr="Género con relleno sólido"/>
                    <pic:cNvPicPr/>
                  </pic:nvPicPr>
                  <pic:blipFill>
                    <a:blip r:embed="rId65">
                      <a:extLst>
                        <a:ext uri="{96DAC541-7B7A-43D3-8B79-37D633B846F1}">
                          <asvg:svgBlip xmlns:asvg="http://schemas.microsoft.com/office/drawing/2016/SVG/main" r:embed="rId6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6421A4" w:rsidRPr="007433AB">
        <w:rPr>
          <w:rFonts w:ascii="Verdana" w:hAnsi="Verdana"/>
          <w:b/>
          <w:iCs/>
        </w:rPr>
        <w:t>Egresos de la Rehabilitación</w:t>
      </w:r>
    </w:p>
    <w:p w14:paraId="5600EF61" w14:textId="4DC04917" w:rsidR="006421A4" w:rsidRPr="00043BC4" w:rsidRDefault="00043BC4" w:rsidP="00546A9D">
      <w:pPr>
        <w:spacing w:line="360" w:lineRule="auto"/>
        <w:jc w:val="both"/>
        <w:rPr>
          <w:rFonts w:ascii="Verdana" w:hAnsi="Verdana"/>
          <w:iCs/>
          <w:sz w:val="20"/>
          <w:szCs w:val="20"/>
        </w:rPr>
      </w:pPr>
      <w:r>
        <w:rPr>
          <w:rFonts w:ascii="Verdana" w:hAnsi="Verdana"/>
          <w:iCs/>
          <w:sz w:val="20"/>
          <w:szCs w:val="20"/>
        </w:rPr>
        <w:t xml:space="preserve">Este indicador </w:t>
      </w:r>
      <w:r w:rsidR="005C5DC5">
        <w:rPr>
          <w:rFonts w:ascii="Verdana" w:hAnsi="Verdana"/>
          <w:iCs/>
          <w:sz w:val="20"/>
          <w:szCs w:val="20"/>
        </w:rPr>
        <w:t xml:space="preserve">expresa </w:t>
      </w:r>
      <w:r w:rsidR="007758AC">
        <w:rPr>
          <w:rFonts w:ascii="Verdana" w:hAnsi="Verdana"/>
          <w:iCs/>
          <w:sz w:val="20"/>
          <w:szCs w:val="20"/>
        </w:rPr>
        <w:t xml:space="preserve">la cantidad de pacientes que </w:t>
      </w:r>
      <w:r w:rsidR="00910B31">
        <w:rPr>
          <w:rFonts w:ascii="Verdana" w:hAnsi="Verdana"/>
          <w:iCs/>
          <w:sz w:val="20"/>
          <w:szCs w:val="20"/>
        </w:rPr>
        <w:t xml:space="preserve">culminaron el proceso de rehabilitación </w:t>
      </w:r>
      <w:r w:rsidR="00AD2952">
        <w:rPr>
          <w:rFonts w:ascii="Verdana" w:hAnsi="Verdana"/>
          <w:iCs/>
          <w:sz w:val="20"/>
          <w:szCs w:val="20"/>
        </w:rPr>
        <w:t>e</w:t>
      </w:r>
      <w:r w:rsidR="00910B31">
        <w:rPr>
          <w:rFonts w:ascii="Verdana" w:hAnsi="Verdana"/>
          <w:iCs/>
          <w:sz w:val="20"/>
          <w:szCs w:val="20"/>
        </w:rPr>
        <w:t xml:space="preserve">n las </w:t>
      </w:r>
      <w:r w:rsidR="00AD2952">
        <w:rPr>
          <w:rFonts w:ascii="Verdana" w:hAnsi="Verdana"/>
          <w:iCs/>
          <w:sz w:val="20"/>
          <w:szCs w:val="20"/>
        </w:rPr>
        <w:t xml:space="preserve">distintas </w:t>
      </w:r>
      <w:r w:rsidR="00910B31">
        <w:rPr>
          <w:rFonts w:ascii="Verdana" w:hAnsi="Verdana"/>
          <w:iCs/>
          <w:sz w:val="20"/>
          <w:szCs w:val="20"/>
        </w:rPr>
        <w:t xml:space="preserve">unidades </w:t>
      </w:r>
      <w:r w:rsidR="00AD2952">
        <w:rPr>
          <w:rFonts w:ascii="Verdana" w:hAnsi="Verdana"/>
          <w:iCs/>
          <w:sz w:val="20"/>
          <w:szCs w:val="20"/>
        </w:rPr>
        <w:t>del establecimiento</w:t>
      </w:r>
      <w:r w:rsidR="00623F54">
        <w:rPr>
          <w:rFonts w:ascii="Verdana" w:hAnsi="Verdana"/>
          <w:iCs/>
          <w:sz w:val="20"/>
          <w:szCs w:val="20"/>
        </w:rPr>
        <w:t xml:space="preserve">, de la cual el </w:t>
      </w:r>
      <w:r w:rsidR="00623F54" w:rsidRPr="00A7123C">
        <w:rPr>
          <w:rFonts w:ascii="Verdana" w:hAnsi="Verdana"/>
          <w:b/>
          <w:bCs/>
          <w:iCs/>
          <w:sz w:val="20"/>
          <w:szCs w:val="20"/>
        </w:rPr>
        <w:t xml:space="preserve">66% </w:t>
      </w:r>
      <w:r w:rsidR="00A7123C" w:rsidRPr="00A7123C">
        <w:rPr>
          <w:rFonts w:ascii="Verdana" w:hAnsi="Verdana"/>
          <w:b/>
          <w:bCs/>
          <w:iCs/>
          <w:sz w:val="20"/>
          <w:szCs w:val="20"/>
        </w:rPr>
        <w:t xml:space="preserve">fue </w:t>
      </w:r>
      <w:r w:rsidR="009056AA" w:rsidRPr="00A7123C">
        <w:rPr>
          <w:rFonts w:ascii="Verdana" w:hAnsi="Verdana"/>
          <w:b/>
          <w:bCs/>
          <w:iCs/>
          <w:sz w:val="20"/>
          <w:szCs w:val="20"/>
        </w:rPr>
        <w:t>realizado a mujeres y el 34% a hombres</w:t>
      </w:r>
      <w:r w:rsidR="009056AA">
        <w:rPr>
          <w:rFonts w:ascii="Verdana" w:hAnsi="Verdana"/>
          <w:iCs/>
          <w:sz w:val="20"/>
          <w:szCs w:val="20"/>
        </w:rPr>
        <w:t>.</w:t>
      </w:r>
    </w:p>
    <w:p w14:paraId="3FE86BF3" w14:textId="20963306" w:rsidR="003D71FA" w:rsidRDefault="00511E93" w:rsidP="00670758">
      <w:pPr>
        <w:jc w:val="center"/>
        <w:rPr>
          <w:rFonts w:ascii="Verdana" w:hAnsi="Verdana"/>
          <w:i/>
          <w:sz w:val="18"/>
          <w:szCs w:val="18"/>
        </w:rPr>
      </w:pPr>
      <w:r>
        <w:rPr>
          <w:rFonts w:ascii="Verdana" w:hAnsi="Verdana"/>
          <w:i/>
          <w:noProof/>
          <w:sz w:val="18"/>
          <w:szCs w:val="18"/>
        </w:rPr>
        <w:lastRenderedPageBreak/>
        <w:drawing>
          <wp:inline distT="0" distB="0" distL="0" distR="0" wp14:anchorId="47E9A3F2" wp14:editId="1F2EE9AA">
            <wp:extent cx="3724275" cy="2786750"/>
            <wp:effectExtent l="0" t="0" r="0" b="0"/>
            <wp:docPr id="177516520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64811" cy="2817082"/>
                    </a:xfrm>
                    <a:prstGeom prst="rect">
                      <a:avLst/>
                    </a:prstGeom>
                    <a:noFill/>
                  </pic:spPr>
                </pic:pic>
              </a:graphicData>
            </a:graphic>
          </wp:inline>
        </w:drawing>
      </w:r>
    </w:p>
    <w:p w14:paraId="7F01C1C3" w14:textId="5689FDDB" w:rsidR="0014286F" w:rsidRPr="000E671D" w:rsidRDefault="003D71FA" w:rsidP="003D71FA">
      <w:pPr>
        <w:ind w:left="2160" w:firstLine="720"/>
        <w:jc w:val="center"/>
        <w:rPr>
          <w:rFonts w:ascii="Verdana" w:hAnsi="Verdana"/>
          <w:i/>
          <w:sz w:val="18"/>
          <w:szCs w:val="18"/>
        </w:rPr>
      </w:pPr>
      <w:r w:rsidRPr="003D71FA">
        <w:rPr>
          <w:rFonts w:ascii="Verdana" w:hAnsi="Verdana"/>
          <w:i/>
          <w:sz w:val="20"/>
          <w:szCs w:val="20"/>
        </w:rPr>
        <w:t>Fuente:</w:t>
      </w:r>
      <w:r w:rsidRPr="003D71FA">
        <w:rPr>
          <w:rFonts w:ascii="Verdana" w:hAnsi="Verdana"/>
          <w:i/>
          <w:spacing w:val="-4"/>
          <w:sz w:val="20"/>
          <w:szCs w:val="20"/>
        </w:rPr>
        <w:t xml:space="preserve"> </w:t>
      </w:r>
      <w:r w:rsidRPr="003D71FA">
        <w:rPr>
          <w:rFonts w:ascii="Verdana" w:hAnsi="Verdana"/>
          <w:i/>
          <w:sz w:val="20"/>
          <w:szCs w:val="20"/>
        </w:rPr>
        <w:t>Estadística HGPT</w:t>
      </w:r>
      <w:r>
        <w:rPr>
          <w:rFonts w:ascii="Verdana" w:hAnsi="Verdana"/>
          <w:i/>
          <w:sz w:val="18"/>
          <w:szCs w:val="18"/>
        </w:rPr>
        <w:t xml:space="preserve"> </w:t>
      </w:r>
    </w:p>
    <w:p w14:paraId="187FC868" w14:textId="06DC9C7E" w:rsidR="00AD0EAE" w:rsidRPr="00A579E0" w:rsidRDefault="007654E9" w:rsidP="003D71FA">
      <w:pPr>
        <w:pStyle w:val="Prrafodelista"/>
        <w:tabs>
          <w:tab w:val="left" w:pos="1016"/>
        </w:tabs>
        <w:spacing w:before="100" w:beforeAutospacing="1" w:line="360" w:lineRule="auto"/>
        <w:ind w:left="0" w:firstLine="0"/>
        <w:jc w:val="both"/>
        <w:rPr>
          <w:rFonts w:ascii="Verdana" w:hAnsi="Verdana"/>
          <w:b/>
          <w:bCs/>
          <w:i/>
          <w:iCs/>
          <w:sz w:val="24"/>
          <w:szCs w:val="24"/>
        </w:rPr>
      </w:pPr>
      <w:r>
        <w:rPr>
          <w:rFonts w:ascii="Verdana" w:hAnsi="Verdana"/>
          <w:b/>
          <w:bCs/>
          <w:i/>
          <w:iCs/>
          <w:noProof/>
          <w:sz w:val="24"/>
          <w:szCs w:val="24"/>
        </w:rPr>
        <w:drawing>
          <wp:anchor distT="0" distB="0" distL="114300" distR="114300" simplePos="0" relativeHeight="251671040" behindDoc="0" locked="0" layoutInCell="1" allowOverlap="1" wp14:anchorId="31ADFB5A" wp14:editId="5E09BCF8">
            <wp:simplePos x="0" y="0"/>
            <wp:positionH relativeFrom="margin">
              <wp:posOffset>4615815</wp:posOffset>
            </wp:positionH>
            <wp:positionV relativeFrom="paragraph">
              <wp:posOffset>13970</wp:posOffset>
            </wp:positionV>
            <wp:extent cx="695325" cy="933450"/>
            <wp:effectExtent l="0" t="0" r="9525" b="0"/>
            <wp:wrapSquare wrapText="bothSides"/>
            <wp:docPr id="720480333" name="Gráfico 19" descr="Cabestrill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480333" name="Gráfico 720480333" descr="Cabestrillo con relleno sólido"/>
                    <pic:cNvPicPr/>
                  </pic:nvPicPr>
                  <pic:blipFill rotWithShape="1">
                    <a:blip r:embed="rId68">
                      <a:extLst>
                        <a:ext uri="{96DAC541-7B7A-43D3-8B79-37D633B846F1}">
                          <asvg:svgBlip xmlns:asvg="http://schemas.microsoft.com/office/drawing/2016/SVG/main" r:embed="rId69"/>
                        </a:ext>
                      </a:extLst>
                    </a:blip>
                    <a:srcRect l="8164" r="17347"/>
                    <a:stretch>
                      <a:fillRect/>
                    </a:stretch>
                  </pic:blipFill>
                  <pic:spPr bwMode="auto">
                    <a:xfrm>
                      <a:off x="0" y="0"/>
                      <a:ext cx="695325" cy="9334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13EE" w:rsidRPr="00A579E0">
        <w:rPr>
          <w:rFonts w:ascii="Verdana" w:hAnsi="Verdana"/>
          <w:b/>
          <w:bCs/>
          <w:sz w:val="24"/>
          <w:szCs w:val="24"/>
        </w:rPr>
        <w:t>Equipo de R</w:t>
      </w:r>
      <w:r w:rsidR="007848ED" w:rsidRPr="00A579E0">
        <w:rPr>
          <w:rFonts w:ascii="Verdana" w:hAnsi="Verdana"/>
          <w:b/>
          <w:bCs/>
          <w:sz w:val="24"/>
          <w:szCs w:val="24"/>
        </w:rPr>
        <w:t>ehabilitación</w:t>
      </w:r>
    </w:p>
    <w:p w14:paraId="79380808" w14:textId="415E0988" w:rsidR="00AD0EAE" w:rsidRPr="008A4B3D" w:rsidRDefault="0042458A">
      <w:pPr>
        <w:pStyle w:val="Textoindependiente"/>
        <w:numPr>
          <w:ilvl w:val="0"/>
          <w:numId w:val="48"/>
        </w:numPr>
        <w:spacing w:before="100" w:beforeAutospacing="1" w:after="100" w:afterAutospacing="1" w:line="360" w:lineRule="auto"/>
        <w:ind w:left="0" w:firstLine="0"/>
        <w:jc w:val="both"/>
        <w:rPr>
          <w:rFonts w:ascii="Verdana" w:hAnsi="Verdana"/>
          <w:b/>
          <w:sz w:val="24"/>
          <w:szCs w:val="24"/>
        </w:rPr>
      </w:pPr>
      <w:r w:rsidRPr="008A4B3D">
        <w:rPr>
          <w:rFonts w:ascii="Verdana" w:hAnsi="Verdana"/>
          <w:b/>
          <w:sz w:val="24"/>
          <w:szCs w:val="24"/>
        </w:rPr>
        <w:t xml:space="preserve">Unidad de </w:t>
      </w:r>
      <w:r w:rsidR="00AD0EAE" w:rsidRPr="008A4B3D">
        <w:rPr>
          <w:rFonts w:ascii="Verdana" w:hAnsi="Verdana"/>
          <w:b/>
          <w:sz w:val="24"/>
          <w:szCs w:val="24"/>
        </w:rPr>
        <w:t>Kinesiología</w:t>
      </w:r>
    </w:p>
    <w:p w14:paraId="242E6160" w14:textId="73E5E0DE" w:rsidR="009504D7" w:rsidRPr="00B76391" w:rsidRDefault="009504D7" w:rsidP="00FE2CC7">
      <w:pPr>
        <w:pStyle w:val="Textoindependiente"/>
        <w:spacing w:before="100" w:beforeAutospacing="1" w:after="100" w:afterAutospacing="1" w:line="360" w:lineRule="auto"/>
        <w:ind w:firstLine="680"/>
        <w:jc w:val="both"/>
        <w:rPr>
          <w:rFonts w:ascii="Verdana" w:hAnsi="Verdana"/>
          <w:sz w:val="20"/>
          <w:szCs w:val="20"/>
        </w:rPr>
      </w:pPr>
      <w:r w:rsidRPr="00B76391">
        <w:rPr>
          <w:rFonts w:ascii="Verdana" w:hAnsi="Verdana"/>
          <w:sz w:val="20"/>
          <w:szCs w:val="20"/>
        </w:rPr>
        <w:t>Tiene la función de evaluación y atención integral de personas mayores con patologías neurológicas, traumatológicas, musculoesqueléticas, oncológicas, entre otras.</w:t>
      </w:r>
    </w:p>
    <w:p w14:paraId="3EE56C84" w14:textId="67679D9B" w:rsidR="00AD263B" w:rsidRPr="00B76391" w:rsidRDefault="003378E6" w:rsidP="00E520FB">
      <w:pPr>
        <w:pStyle w:val="Textoindependiente"/>
        <w:spacing w:before="100" w:beforeAutospacing="1" w:line="360" w:lineRule="auto"/>
        <w:ind w:firstLine="680"/>
        <w:jc w:val="both"/>
        <w:rPr>
          <w:rFonts w:ascii="Verdana" w:hAnsi="Verdana"/>
          <w:sz w:val="20"/>
          <w:szCs w:val="20"/>
        </w:rPr>
      </w:pPr>
      <w:r w:rsidRPr="00B76391">
        <w:rPr>
          <w:rFonts w:ascii="Verdana" w:hAnsi="Verdana"/>
          <w:sz w:val="20"/>
          <w:szCs w:val="20"/>
        </w:rPr>
        <w:t xml:space="preserve">Para el año 2025, la unidad realizó un total de </w:t>
      </w:r>
      <w:r w:rsidRPr="00C872F1">
        <w:rPr>
          <w:rFonts w:ascii="Verdana" w:hAnsi="Verdana"/>
          <w:b/>
          <w:bCs/>
          <w:sz w:val="20"/>
          <w:szCs w:val="20"/>
        </w:rPr>
        <w:t>23.506 atenciones</w:t>
      </w:r>
      <w:r w:rsidRPr="00B76391">
        <w:rPr>
          <w:rFonts w:ascii="Verdana" w:hAnsi="Verdana"/>
          <w:sz w:val="20"/>
          <w:szCs w:val="20"/>
        </w:rPr>
        <w:t xml:space="preserve"> entre Evaluaciones Iniciales + Evaluaciones Intermedia + Sesiones de Rehabilitación en pacientes Ambulatorios y Hospitalizados, correspondiendo a una </w:t>
      </w:r>
      <w:r w:rsidRPr="00DA77A9">
        <w:rPr>
          <w:rFonts w:ascii="Verdana" w:hAnsi="Verdana"/>
          <w:b/>
          <w:bCs/>
          <w:sz w:val="20"/>
          <w:szCs w:val="20"/>
        </w:rPr>
        <w:t>reducción de 1%</w:t>
      </w:r>
      <w:r w:rsidRPr="00B76391">
        <w:rPr>
          <w:rFonts w:ascii="Verdana" w:hAnsi="Verdana"/>
          <w:sz w:val="20"/>
          <w:szCs w:val="20"/>
        </w:rPr>
        <w:t xml:space="preserve"> en relación con el año 2024.</w:t>
      </w:r>
    </w:p>
    <w:p w14:paraId="3270E9AB" w14:textId="30C1196B" w:rsidR="0093207A" w:rsidRPr="00D57E88" w:rsidRDefault="0093207A" w:rsidP="00E520FB">
      <w:pPr>
        <w:pStyle w:val="Textoindependiente"/>
        <w:ind w:firstLine="680"/>
        <w:jc w:val="center"/>
        <w:rPr>
          <w:rFonts w:ascii="Verdana" w:hAnsi="Verdana"/>
          <w:b/>
          <w:bCs/>
        </w:rPr>
      </w:pPr>
      <w:r>
        <w:rPr>
          <w:rFonts w:ascii="Verdana" w:hAnsi="Verdana"/>
          <w:noProof/>
          <w:sz w:val="20"/>
          <w:szCs w:val="20"/>
        </w:rPr>
        <w:drawing>
          <wp:inline distT="0" distB="0" distL="0" distR="0" wp14:anchorId="7AF8DE9B" wp14:editId="3880DE1D">
            <wp:extent cx="3762000" cy="1368000"/>
            <wp:effectExtent l="0" t="0" r="0" b="3810"/>
            <wp:docPr id="442415037"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62000" cy="1368000"/>
                    </a:xfrm>
                    <a:prstGeom prst="rect">
                      <a:avLst/>
                    </a:prstGeom>
                    <a:noFill/>
                  </pic:spPr>
                </pic:pic>
              </a:graphicData>
            </a:graphic>
          </wp:inline>
        </w:drawing>
      </w:r>
    </w:p>
    <w:p w14:paraId="3F5D5931" w14:textId="17B6AB6E" w:rsidR="004C1F06" w:rsidRPr="0093207A" w:rsidRDefault="00E67988" w:rsidP="0093207A">
      <w:pPr>
        <w:pStyle w:val="Textoindependiente"/>
        <w:spacing w:after="100" w:afterAutospacing="1" w:line="360" w:lineRule="auto"/>
        <w:ind w:left="3600" w:firstLine="720"/>
        <w:rPr>
          <w:rFonts w:ascii="Verdana" w:hAnsi="Verdana"/>
          <w:i/>
          <w:iCs/>
          <w:noProof/>
          <w:sz w:val="20"/>
          <w:szCs w:val="20"/>
        </w:rPr>
      </w:pPr>
      <w:r w:rsidRPr="0093207A">
        <w:rPr>
          <w:rFonts w:ascii="Verdana" w:hAnsi="Verdana"/>
          <w:i/>
          <w:iCs/>
          <w:sz w:val="20"/>
          <w:szCs w:val="20"/>
        </w:rPr>
        <w:t xml:space="preserve">Fuente: </w:t>
      </w:r>
      <w:r w:rsidR="003D71FA" w:rsidRPr="0093207A">
        <w:rPr>
          <w:rFonts w:ascii="Verdana" w:hAnsi="Verdana"/>
          <w:i/>
          <w:iCs/>
          <w:sz w:val="20"/>
          <w:szCs w:val="20"/>
        </w:rPr>
        <w:t>Estadística HGPT</w:t>
      </w:r>
    </w:p>
    <w:p w14:paraId="154B16A7" w14:textId="76D1BDEF" w:rsidR="000064C5" w:rsidRPr="00FE2CC7" w:rsidRDefault="00E654FF" w:rsidP="00165343">
      <w:pPr>
        <w:pStyle w:val="Textoindependiente"/>
        <w:spacing w:line="360" w:lineRule="auto"/>
        <w:ind w:firstLine="680"/>
        <w:jc w:val="both"/>
        <w:rPr>
          <w:rFonts w:ascii="Verdana" w:hAnsi="Verdana"/>
          <w:sz w:val="20"/>
          <w:szCs w:val="20"/>
        </w:rPr>
      </w:pPr>
      <w:r w:rsidRPr="00FE2CC7">
        <w:rPr>
          <w:rFonts w:ascii="Verdana" w:hAnsi="Verdana"/>
          <w:sz w:val="20"/>
          <w:szCs w:val="20"/>
        </w:rPr>
        <w:t>Además, l</w:t>
      </w:r>
      <w:r w:rsidR="00165343" w:rsidRPr="00FE2CC7">
        <w:rPr>
          <w:rFonts w:ascii="Verdana" w:hAnsi="Verdana"/>
          <w:sz w:val="20"/>
          <w:szCs w:val="20"/>
        </w:rPr>
        <w:t>a unidad realizó la</w:t>
      </w:r>
      <w:r w:rsidR="0057744E" w:rsidRPr="00FE2CC7">
        <w:rPr>
          <w:rFonts w:ascii="Verdana" w:hAnsi="Verdana"/>
          <w:sz w:val="20"/>
          <w:szCs w:val="20"/>
        </w:rPr>
        <w:t xml:space="preserve"> </w:t>
      </w:r>
      <w:r w:rsidR="000064C5" w:rsidRPr="00FE2CC7">
        <w:rPr>
          <w:rFonts w:ascii="Verdana" w:hAnsi="Verdana"/>
          <w:sz w:val="20"/>
          <w:szCs w:val="20"/>
        </w:rPr>
        <w:t>entreg</w:t>
      </w:r>
      <w:r w:rsidR="00165343" w:rsidRPr="00FE2CC7">
        <w:rPr>
          <w:rFonts w:ascii="Verdana" w:hAnsi="Verdana"/>
          <w:sz w:val="20"/>
          <w:szCs w:val="20"/>
        </w:rPr>
        <w:t xml:space="preserve">a de </w:t>
      </w:r>
      <w:r w:rsidR="00491BF0" w:rsidRPr="00FE2CC7">
        <w:rPr>
          <w:rFonts w:ascii="Verdana" w:hAnsi="Verdana"/>
          <w:b/>
          <w:sz w:val="20"/>
          <w:szCs w:val="20"/>
        </w:rPr>
        <w:t>66</w:t>
      </w:r>
      <w:r w:rsidR="00210B67" w:rsidRPr="00FE2CC7">
        <w:rPr>
          <w:rFonts w:ascii="Verdana" w:hAnsi="Verdana"/>
          <w:b/>
          <w:sz w:val="20"/>
          <w:szCs w:val="20"/>
        </w:rPr>
        <w:t>2</w:t>
      </w:r>
      <w:r w:rsidR="000064C5" w:rsidRPr="00FE2CC7">
        <w:rPr>
          <w:rFonts w:ascii="Verdana" w:hAnsi="Verdana"/>
          <w:b/>
          <w:spacing w:val="1"/>
          <w:sz w:val="20"/>
          <w:szCs w:val="20"/>
        </w:rPr>
        <w:t xml:space="preserve"> </w:t>
      </w:r>
      <w:r w:rsidR="00165343" w:rsidRPr="00FE2CC7">
        <w:rPr>
          <w:rFonts w:ascii="Verdana" w:hAnsi="Verdana"/>
          <w:bCs/>
          <w:spacing w:val="1"/>
          <w:sz w:val="20"/>
          <w:szCs w:val="20"/>
        </w:rPr>
        <w:t>ayudas técnicas</w:t>
      </w:r>
      <w:r w:rsidR="00210B67" w:rsidRPr="00FE2CC7">
        <w:rPr>
          <w:rFonts w:ascii="Verdana" w:hAnsi="Verdana"/>
          <w:bCs/>
          <w:spacing w:val="1"/>
          <w:sz w:val="20"/>
          <w:szCs w:val="20"/>
        </w:rPr>
        <w:t xml:space="preserve"> en total</w:t>
      </w:r>
      <w:r w:rsidR="000064C5" w:rsidRPr="00FE2CC7">
        <w:rPr>
          <w:rFonts w:ascii="Verdana" w:hAnsi="Verdana"/>
          <w:sz w:val="20"/>
          <w:szCs w:val="20"/>
        </w:rPr>
        <w:t>.</w:t>
      </w:r>
    </w:p>
    <w:p w14:paraId="2F906EAC" w14:textId="3B274A4F" w:rsidR="00165343" w:rsidRPr="00D57E88" w:rsidRDefault="007233F0" w:rsidP="00584542">
      <w:pPr>
        <w:pStyle w:val="Textoindependiente"/>
        <w:ind w:firstLine="680"/>
        <w:jc w:val="center"/>
        <w:rPr>
          <w:rFonts w:ascii="Verdana" w:hAnsi="Verdana"/>
        </w:rPr>
      </w:pPr>
      <w:r>
        <w:rPr>
          <w:rFonts w:ascii="Verdana" w:hAnsi="Verdana"/>
          <w:noProof/>
        </w:rPr>
        <w:lastRenderedPageBreak/>
        <w:drawing>
          <wp:inline distT="0" distB="0" distL="0" distR="0" wp14:anchorId="4B728B53" wp14:editId="6D5A8832">
            <wp:extent cx="4233600" cy="1522800"/>
            <wp:effectExtent l="0" t="0" r="0" b="1270"/>
            <wp:docPr id="876347465"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33600" cy="1522800"/>
                    </a:xfrm>
                    <a:prstGeom prst="rect">
                      <a:avLst/>
                    </a:prstGeom>
                    <a:noFill/>
                  </pic:spPr>
                </pic:pic>
              </a:graphicData>
            </a:graphic>
          </wp:inline>
        </w:drawing>
      </w:r>
    </w:p>
    <w:p w14:paraId="2170024F" w14:textId="78E82BE3" w:rsidR="000064C5" w:rsidRPr="00FE2CC7" w:rsidRDefault="000064C5" w:rsidP="00994F49">
      <w:pPr>
        <w:ind w:left="4320" w:firstLine="720"/>
        <w:rPr>
          <w:rFonts w:ascii="Verdana" w:hAnsi="Verdana"/>
          <w:i/>
          <w:sz w:val="20"/>
          <w:szCs w:val="20"/>
        </w:rPr>
      </w:pPr>
      <w:r w:rsidRPr="00FE2CC7">
        <w:rPr>
          <w:rFonts w:ascii="Verdana" w:hAnsi="Verdana"/>
          <w:i/>
          <w:sz w:val="20"/>
          <w:szCs w:val="20"/>
        </w:rPr>
        <w:t>Fuente:</w:t>
      </w:r>
      <w:r w:rsidRPr="00FE2CC7">
        <w:rPr>
          <w:rFonts w:ascii="Verdana" w:hAnsi="Verdana"/>
          <w:i/>
          <w:spacing w:val="-4"/>
          <w:sz w:val="20"/>
          <w:szCs w:val="20"/>
        </w:rPr>
        <w:t xml:space="preserve"> </w:t>
      </w:r>
      <w:r w:rsidR="003D71FA" w:rsidRPr="00FE2CC7">
        <w:rPr>
          <w:rFonts w:ascii="Verdana" w:hAnsi="Verdana"/>
          <w:i/>
          <w:sz w:val="20"/>
          <w:szCs w:val="20"/>
        </w:rPr>
        <w:t>Estadística HGPT</w:t>
      </w:r>
    </w:p>
    <w:p w14:paraId="0A5C0A00" w14:textId="6FADE5C3" w:rsidR="00FE2CC7" w:rsidRDefault="00FE2CC7" w:rsidP="000C4CDE">
      <w:pPr>
        <w:spacing w:line="360" w:lineRule="auto"/>
        <w:ind w:firstLine="680"/>
        <w:jc w:val="both"/>
        <w:rPr>
          <w:rFonts w:ascii="Verdana" w:hAnsi="Verdana"/>
          <w:iCs/>
        </w:rPr>
      </w:pPr>
    </w:p>
    <w:p w14:paraId="6011B26F" w14:textId="7D546F82" w:rsidR="007233F0" w:rsidRDefault="00584542" w:rsidP="007233F0">
      <w:pPr>
        <w:spacing w:line="360" w:lineRule="auto"/>
        <w:ind w:firstLine="680"/>
        <w:jc w:val="both"/>
        <w:rPr>
          <w:rFonts w:ascii="Verdana" w:hAnsi="Verdana"/>
          <w:iCs/>
          <w:sz w:val="20"/>
          <w:szCs w:val="20"/>
        </w:rPr>
      </w:pPr>
      <w:r>
        <w:rPr>
          <w:rFonts w:ascii="Verdana" w:hAnsi="Verdana"/>
          <w:noProof/>
        </w:rPr>
        <w:drawing>
          <wp:anchor distT="0" distB="0" distL="114300" distR="114300" simplePos="0" relativeHeight="251565568" behindDoc="0" locked="0" layoutInCell="1" allowOverlap="1" wp14:anchorId="1DB84598" wp14:editId="04A0A2D5">
            <wp:simplePos x="0" y="0"/>
            <wp:positionH relativeFrom="column">
              <wp:posOffset>3052445</wp:posOffset>
            </wp:positionH>
            <wp:positionV relativeFrom="paragraph">
              <wp:posOffset>-168275</wp:posOffset>
            </wp:positionV>
            <wp:extent cx="2925445" cy="1781175"/>
            <wp:effectExtent l="0" t="0" r="8255" b="9525"/>
            <wp:wrapSquare wrapText="bothSides"/>
            <wp:docPr id="1191814960"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14960" name="Imagen 1191814960"/>
                    <pic:cNvPicPr/>
                  </pic:nvPicPr>
                  <pic:blipFill rotWithShape="1">
                    <a:blip r:embed="rId72" cstate="print">
                      <a:extLst>
                        <a:ext uri="{28A0092B-C50C-407E-A947-70E740481C1C}">
                          <a14:useLocalDpi xmlns:a14="http://schemas.microsoft.com/office/drawing/2010/main" val="0"/>
                        </a:ext>
                      </a:extLst>
                    </a:blip>
                    <a:srcRect t="4921" b="13878"/>
                    <a:stretch>
                      <a:fillRect/>
                    </a:stretch>
                  </pic:blipFill>
                  <pic:spPr bwMode="auto">
                    <a:xfrm>
                      <a:off x="0" y="0"/>
                      <a:ext cx="2925445" cy="17811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4CDE" w:rsidRPr="00FE2CC7">
        <w:rPr>
          <w:rFonts w:ascii="Verdana" w:hAnsi="Verdana"/>
          <w:iCs/>
          <w:sz w:val="20"/>
          <w:szCs w:val="20"/>
        </w:rPr>
        <w:t xml:space="preserve">Durante el </w:t>
      </w:r>
      <w:r w:rsidR="00AE3EE5">
        <w:rPr>
          <w:rFonts w:ascii="Verdana" w:hAnsi="Verdana"/>
          <w:iCs/>
          <w:sz w:val="20"/>
          <w:szCs w:val="20"/>
        </w:rPr>
        <w:t xml:space="preserve">año 2025 se </w:t>
      </w:r>
      <w:r w:rsidR="00AE3EE5" w:rsidRPr="00AE3EE5">
        <w:rPr>
          <w:rFonts w:ascii="Verdana" w:hAnsi="Verdana"/>
          <w:iCs/>
          <w:sz w:val="20"/>
          <w:szCs w:val="20"/>
        </w:rPr>
        <w:t>realiza</w:t>
      </w:r>
      <w:r w:rsidR="00AE3EE5">
        <w:rPr>
          <w:rFonts w:ascii="Verdana" w:hAnsi="Verdana"/>
          <w:iCs/>
          <w:sz w:val="20"/>
          <w:szCs w:val="20"/>
        </w:rPr>
        <w:t>ron</w:t>
      </w:r>
      <w:r w:rsidR="00A17E38">
        <w:rPr>
          <w:rFonts w:ascii="Verdana" w:hAnsi="Verdana"/>
          <w:iCs/>
          <w:sz w:val="20"/>
          <w:szCs w:val="20"/>
        </w:rPr>
        <w:t xml:space="preserve"> </w:t>
      </w:r>
      <w:r w:rsidR="00F0706F" w:rsidRPr="00620E79">
        <w:rPr>
          <w:rFonts w:ascii="Verdana" w:hAnsi="Verdana"/>
          <w:b/>
          <w:bCs/>
          <w:iCs/>
          <w:sz w:val="20"/>
          <w:szCs w:val="20"/>
        </w:rPr>
        <w:t xml:space="preserve">1.812 </w:t>
      </w:r>
      <w:r w:rsidR="00AE3EE5" w:rsidRPr="00620E79">
        <w:rPr>
          <w:rFonts w:ascii="Verdana" w:hAnsi="Verdana"/>
          <w:b/>
          <w:bCs/>
          <w:iCs/>
          <w:sz w:val="20"/>
          <w:szCs w:val="20"/>
        </w:rPr>
        <w:t>pausas activas</w:t>
      </w:r>
      <w:r w:rsidR="00AE3EE5" w:rsidRPr="00AE3EE5">
        <w:rPr>
          <w:rFonts w:ascii="Verdana" w:hAnsi="Verdana"/>
          <w:iCs/>
          <w:sz w:val="20"/>
          <w:szCs w:val="20"/>
        </w:rPr>
        <w:t xml:space="preserve"> en unidades de nuestro hospital, la cual ha tenido gran adherencia de funcionarios.</w:t>
      </w:r>
    </w:p>
    <w:p w14:paraId="772BF62C" w14:textId="4B57AC5F" w:rsidR="003B5383" w:rsidRPr="007233F0" w:rsidRDefault="003B5383" w:rsidP="007233F0">
      <w:pPr>
        <w:spacing w:line="360" w:lineRule="auto"/>
        <w:ind w:firstLine="680"/>
        <w:jc w:val="both"/>
        <w:rPr>
          <w:rFonts w:ascii="Verdana" w:hAnsi="Verdana"/>
          <w:iCs/>
          <w:sz w:val="20"/>
          <w:szCs w:val="20"/>
        </w:rPr>
      </w:pPr>
    </w:p>
    <w:p w14:paraId="4C7566EB" w14:textId="77A05005" w:rsidR="007233F0" w:rsidRDefault="007233F0">
      <w:pPr>
        <w:rPr>
          <w:rFonts w:ascii="Verdana" w:hAnsi="Verdana"/>
          <w:b/>
        </w:rPr>
      </w:pPr>
    </w:p>
    <w:p w14:paraId="71F0FC2F" w14:textId="77777777" w:rsidR="00CB1909" w:rsidRDefault="00CB1909">
      <w:pPr>
        <w:rPr>
          <w:rFonts w:ascii="Verdana" w:hAnsi="Verdana"/>
          <w:b/>
        </w:rPr>
      </w:pPr>
    </w:p>
    <w:p w14:paraId="4CDF0C29" w14:textId="77777777" w:rsidR="00CB1909" w:rsidRDefault="00CB1909">
      <w:pPr>
        <w:rPr>
          <w:rFonts w:ascii="Verdana" w:hAnsi="Verdana"/>
          <w:b/>
        </w:rPr>
      </w:pPr>
    </w:p>
    <w:p w14:paraId="7995EF0B" w14:textId="7D7C88E8" w:rsidR="00AD0EAE" w:rsidRPr="002A44C0" w:rsidRDefault="007233F0" w:rsidP="008264A0">
      <w:pPr>
        <w:pStyle w:val="Textoindependiente"/>
        <w:numPr>
          <w:ilvl w:val="0"/>
          <w:numId w:val="50"/>
        </w:numPr>
        <w:spacing w:before="100" w:beforeAutospacing="1" w:after="100" w:afterAutospacing="1" w:line="360" w:lineRule="auto"/>
        <w:ind w:left="0" w:firstLine="0"/>
        <w:jc w:val="both"/>
        <w:rPr>
          <w:rFonts w:ascii="Verdana" w:hAnsi="Verdana"/>
          <w:b/>
        </w:rPr>
      </w:pPr>
      <w:r>
        <w:rPr>
          <w:rFonts w:ascii="Verdana" w:hAnsi="Verdana"/>
          <w:b/>
          <w:noProof/>
        </w:rPr>
        <w:drawing>
          <wp:anchor distT="0" distB="0" distL="114300" distR="114300" simplePos="0" relativeHeight="251676160" behindDoc="0" locked="0" layoutInCell="1" allowOverlap="1" wp14:anchorId="15B95BD3" wp14:editId="4EA40BAC">
            <wp:simplePos x="0" y="0"/>
            <wp:positionH relativeFrom="margin">
              <wp:posOffset>-384810</wp:posOffset>
            </wp:positionH>
            <wp:positionV relativeFrom="paragraph">
              <wp:posOffset>0</wp:posOffset>
            </wp:positionV>
            <wp:extent cx="895350" cy="971550"/>
            <wp:effectExtent l="0" t="0" r="0" b="0"/>
            <wp:wrapSquare wrapText="bothSides"/>
            <wp:docPr id="703404038" name="Gráfico 20" descr="Germe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04038" name="Gráfico 703404038" descr="Germen con relleno sólido"/>
                    <pic:cNvPicPr/>
                  </pic:nvPicPr>
                  <pic:blipFill rotWithShape="1">
                    <a:blip r:embed="rId73">
                      <a:extLst>
                        <a:ext uri="{96DAC541-7B7A-43D3-8B79-37D633B846F1}">
                          <asvg:svgBlip xmlns:asvg="http://schemas.microsoft.com/office/drawing/2016/SVG/main" r:embed="rId74"/>
                        </a:ext>
                      </a:extLst>
                    </a:blip>
                    <a:srcRect l="6481" t="5555" r="6481"/>
                    <a:stretch>
                      <a:fillRect/>
                    </a:stretch>
                  </pic:blipFill>
                  <pic:spPr bwMode="auto">
                    <a:xfrm>
                      <a:off x="0" y="0"/>
                      <a:ext cx="895350"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64A0">
        <w:rPr>
          <w:rFonts w:ascii="Verdana" w:hAnsi="Verdana"/>
          <w:b/>
        </w:rPr>
        <w:t xml:space="preserve"> </w:t>
      </w:r>
      <w:r w:rsidR="00DB4B36" w:rsidRPr="008A4B3D">
        <w:rPr>
          <w:rFonts w:ascii="Verdana" w:hAnsi="Verdana"/>
          <w:b/>
          <w:sz w:val="24"/>
          <w:szCs w:val="24"/>
        </w:rPr>
        <w:t xml:space="preserve">Unidad de </w:t>
      </w:r>
      <w:r w:rsidR="00AD0EAE" w:rsidRPr="008A4B3D">
        <w:rPr>
          <w:rFonts w:ascii="Verdana" w:hAnsi="Verdana"/>
          <w:b/>
          <w:sz w:val="24"/>
          <w:szCs w:val="24"/>
        </w:rPr>
        <w:t>Terapia Ocupacional</w:t>
      </w:r>
    </w:p>
    <w:p w14:paraId="6EE5CF67" w14:textId="6A75B732" w:rsidR="00D66662" w:rsidRPr="00A17E38" w:rsidRDefault="00D66662" w:rsidP="008264A0">
      <w:pPr>
        <w:pStyle w:val="Textoindependiente"/>
        <w:spacing w:before="100" w:beforeAutospacing="1" w:line="360" w:lineRule="auto"/>
        <w:jc w:val="both"/>
        <w:rPr>
          <w:rFonts w:ascii="Verdana" w:hAnsi="Verdana"/>
          <w:sz w:val="20"/>
          <w:szCs w:val="20"/>
        </w:rPr>
      </w:pPr>
      <w:r w:rsidRPr="00A17E38">
        <w:rPr>
          <w:rFonts w:ascii="Verdana" w:hAnsi="Verdana"/>
          <w:sz w:val="20"/>
          <w:szCs w:val="20"/>
        </w:rPr>
        <w:t xml:space="preserve">Tiene la función de </w:t>
      </w:r>
      <w:r w:rsidR="000F2458" w:rsidRPr="00A17E38">
        <w:rPr>
          <w:rFonts w:ascii="Verdana" w:hAnsi="Verdana"/>
          <w:sz w:val="20"/>
          <w:szCs w:val="20"/>
        </w:rPr>
        <w:t>realizar rehabilitación integral bio-psico-social de los adultos mayores, para lograr la máxima funcionalidad en las actividades de la vida diaria y/o sus ocupaciones.</w:t>
      </w:r>
    </w:p>
    <w:p w14:paraId="79927F2F" w14:textId="0F81EF3A" w:rsidR="00983DF1" w:rsidRDefault="00983DF1" w:rsidP="00547520">
      <w:pPr>
        <w:pStyle w:val="Textoindependiente"/>
        <w:spacing w:before="100" w:beforeAutospacing="1" w:line="360" w:lineRule="auto"/>
        <w:ind w:firstLine="680"/>
        <w:jc w:val="both"/>
        <w:rPr>
          <w:rFonts w:ascii="Verdana" w:hAnsi="Verdana"/>
          <w:sz w:val="20"/>
          <w:szCs w:val="20"/>
        </w:rPr>
      </w:pPr>
      <w:r w:rsidRPr="00983DF1">
        <w:rPr>
          <w:rFonts w:ascii="Verdana" w:hAnsi="Verdana"/>
          <w:sz w:val="20"/>
          <w:szCs w:val="20"/>
        </w:rPr>
        <w:t xml:space="preserve">Durante el año 2025, la incorporación de un nuevo cargo de terapeuta </w:t>
      </w:r>
      <w:r w:rsidR="00CB1909" w:rsidRPr="00983DF1">
        <w:rPr>
          <w:rFonts w:ascii="Verdana" w:hAnsi="Verdana"/>
          <w:sz w:val="20"/>
          <w:szCs w:val="20"/>
        </w:rPr>
        <w:t>ocupacional</w:t>
      </w:r>
      <w:r w:rsidR="005D0C3B">
        <w:rPr>
          <w:rFonts w:ascii="Verdana" w:hAnsi="Verdana"/>
          <w:sz w:val="20"/>
          <w:szCs w:val="20"/>
        </w:rPr>
        <w:t xml:space="preserve"> </w:t>
      </w:r>
      <w:r w:rsidRPr="00983DF1">
        <w:rPr>
          <w:rFonts w:ascii="Verdana" w:hAnsi="Verdana"/>
          <w:sz w:val="20"/>
          <w:szCs w:val="20"/>
        </w:rPr>
        <w:t>representó un importante fortalecimiento del equipo. Su llegada ha contribuido significativamente al aumento en la cobertura de atención, especialmente en pacientes hospitalizados y en condición de aislamiento. Asimismo, ha permitido ampliar las atenciones a nivel ambulatorio, lo que ha incidido directamente en la disminución de la lista de espera, mejorando el acceso oportuno a las prestaciones.</w:t>
      </w:r>
    </w:p>
    <w:p w14:paraId="7225B086" w14:textId="319BA53E" w:rsidR="00547520" w:rsidRPr="00A17E38" w:rsidRDefault="008852A4" w:rsidP="00547520">
      <w:pPr>
        <w:pStyle w:val="Textoindependiente"/>
        <w:spacing w:before="100" w:beforeAutospacing="1" w:line="360" w:lineRule="auto"/>
        <w:ind w:firstLine="680"/>
        <w:jc w:val="both"/>
        <w:rPr>
          <w:rFonts w:ascii="Verdana" w:hAnsi="Verdana"/>
          <w:sz w:val="20"/>
          <w:szCs w:val="20"/>
        </w:rPr>
      </w:pPr>
      <w:r w:rsidRPr="008852A4">
        <w:rPr>
          <w:rFonts w:ascii="Verdana" w:hAnsi="Verdana"/>
          <w:sz w:val="20"/>
          <w:szCs w:val="20"/>
        </w:rPr>
        <w:t xml:space="preserve">En el periodo 2025, la unidad realizó un total de </w:t>
      </w:r>
      <w:r w:rsidRPr="00ED6EE1">
        <w:rPr>
          <w:rFonts w:ascii="Verdana" w:hAnsi="Verdana"/>
          <w:b/>
          <w:bCs/>
          <w:sz w:val="20"/>
          <w:szCs w:val="20"/>
        </w:rPr>
        <w:t>10.759 atenciones</w:t>
      </w:r>
      <w:r w:rsidRPr="008852A4">
        <w:rPr>
          <w:rFonts w:ascii="Verdana" w:hAnsi="Verdana"/>
          <w:sz w:val="20"/>
          <w:szCs w:val="20"/>
        </w:rPr>
        <w:t xml:space="preserve"> entre Evaluaciones Iniciales + Evaluaciones Intermedia + Sesiones de Rehabilitación para pacientes Ambulatorios y Hospitalizados. </w:t>
      </w:r>
      <w:r w:rsidR="008269FD">
        <w:rPr>
          <w:rFonts w:ascii="Verdana" w:hAnsi="Verdana"/>
          <w:sz w:val="20"/>
          <w:szCs w:val="20"/>
        </w:rPr>
        <w:t>Esto es</w:t>
      </w:r>
      <w:r w:rsidRPr="008852A4">
        <w:rPr>
          <w:rFonts w:ascii="Verdana" w:hAnsi="Verdana"/>
          <w:sz w:val="20"/>
          <w:szCs w:val="20"/>
        </w:rPr>
        <w:t xml:space="preserve"> </w:t>
      </w:r>
      <w:r w:rsidRPr="005D1B74">
        <w:rPr>
          <w:rFonts w:ascii="Verdana" w:hAnsi="Verdana"/>
          <w:b/>
          <w:bCs/>
          <w:sz w:val="20"/>
          <w:szCs w:val="20"/>
        </w:rPr>
        <w:t>un 5% mayor</w:t>
      </w:r>
      <w:r w:rsidRPr="008852A4">
        <w:rPr>
          <w:rFonts w:ascii="Verdana" w:hAnsi="Verdana"/>
          <w:sz w:val="20"/>
          <w:szCs w:val="20"/>
        </w:rPr>
        <w:t xml:space="preserve"> que al año 2024.</w:t>
      </w:r>
    </w:p>
    <w:p w14:paraId="09FB080A" w14:textId="599BE6A1" w:rsidR="00547520" w:rsidRPr="00A17E38" w:rsidRDefault="00F00B4D" w:rsidP="00E67988">
      <w:pPr>
        <w:pStyle w:val="Textoindependiente"/>
        <w:ind w:firstLine="680"/>
        <w:jc w:val="center"/>
        <w:rPr>
          <w:rFonts w:ascii="Verdana" w:hAnsi="Verdana"/>
          <w:sz w:val="20"/>
          <w:szCs w:val="20"/>
        </w:rPr>
      </w:pPr>
      <w:r>
        <w:rPr>
          <w:rFonts w:ascii="Verdana" w:hAnsi="Verdana"/>
          <w:noProof/>
          <w:sz w:val="20"/>
          <w:szCs w:val="20"/>
        </w:rPr>
        <w:lastRenderedPageBreak/>
        <w:drawing>
          <wp:inline distT="0" distB="0" distL="0" distR="0" wp14:anchorId="1DF2C466" wp14:editId="05652ED0">
            <wp:extent cx="3762000" cy="1371600"/>
            <wp:effectExtent l="0" t="0" r="0" b="0"/>
            <wp:docPr id="727783786"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62000" cy="1371600"/>
                    </a:xfrm>
                    <a:prstGeom prst="rect">
                      <a:avLst/>
                    </a:prstGeom>
                    <a:noFill/>
                  </pic:spPr>
                </pic:pic>
              </a:graphicData>
            </a:graphic>
          </wp:inline>
        </w:drawing>
      </w:r>
    </w:p>
    <w:p w14:paraId="18B1B99F" w14:textId="66ECB4A1" w:rsidR="00E67988" w:rsidRPr="00A17E38" w:rsidRDefault="00004AFC" w:rsidP="00E4274D">
      <w:pPr>
        <w:pStyle w:val="Textoindependiente"/>
        <w:spacing w:line="360" w:lineRule="auto"/>
        <w:ind w:left="3600"/>
        <w:rPr>
          <w:rFonts w:ascii="Verdana" w:hAnsi="Verdana"/>
          <w:i/>
          <w:iCs/>
          <w:sz w:val="20"/>
          <w:szCs w:val="20"/>
        </w:rPr>
      </w:pPr>
      <w:r w:rsidRPr="00A17E38">
        <w:rPr>
          <w:rFonts w:ascii="Verdana" w:hAnsi="Verdana"/>
          <w:i/>
          <w:iCs/>
          <w:sz w:val="20"/>
          <w:szCs w:val="20"/>
        </w:rPr>
        <w:t xml:space="preserve">                   </w:t>
      </w:r>
      <w:r w:rsidR="00E67988" w:rsidRPr="00F00B4D">
        <w:rPr>
          <w:rFonts w:ascii="Verdana" w:hAnsi="Verdana"/>
          <w:i/>
          <w:iCs/>
          <w:sz w:val="20"/>
          <w:szCs w:val="20"/>
        </w:rPr>
        <w:t xml:space="preserve">Fuente: </w:t>
      </w:r>
      <w:r w:rsidR="003D71FA" w:rsidRPr="00F00B4D">
        <w:rPr>
          <w:rFonts w:ascii="Verdana" w:hAnsi="Verdana"/>
          <w:i/>
          <w:iCs/>
          <w:sz w:val="20"/>
          <w:szCs w:val="20"/>
        </w:rPr>
        <w:t>Estadística HGPT</w:t>
      </w:r>
    </w:p>
    <w:p w14:paraId="09593505" w14:textId="21DA68AB" w:rsidR="00C62A8A" w:rsidRDefault="00CB1909" w:rsidP="00990219">
      <w:pPr>
        <w:pStyle w:val="Textoindependiente"/>
        <w:spacing w:line="360" w:lineRule="auto"/>
        <w:jc w:val="both"/>
        <w:rPr>
          <w:rFonts w:ascii="Verdana" w:hAnsi="Verdana"/>
          <w:sz w:val="20"/>
          <w:szCs w:val="20"/>
        </w:rPr>
      </w:pPr>
      <w:r w:rsidRPr="008A67AF">
        <w:rPr>
          <w:noProof/>
        </w:rPr>
        <w:drawing>
          <wp:anchor distT="0" distB="0" distL="114300" distR="114300" simplePos="0" relativeHeight="251571712" behindDoc="0" locked="0" layoutInCell="1" allowOverlap="1" wp14:anchorId="4E510E93" wp14:editId="52EE3C57">
            <wp:simplePos x="0" y="0"/>
            <wp:positionH relativeFrom="margin">
              <wp:align>left</wp:align>
            </wp:positionH>
            <wp:positionV relativeFrom="paragraph">
              <wp:posOffset>69850</wp:posOffset>
            </wp:positionV>
            <wp:extent cx="3132455" cy="2957830"/>
            <wp:effectExtent l="0" t="7937" r="2857" b="2858"/>
            <wp:wrapSquare wrapText="bothSides"/>
            <wp:docPr id="69539048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18003" t="-667" r="9969" b="10009"/>
                    <a:stretch>
                      <a:fillRect/>
                    </a:stretch>
                  </pic:blipFill>
                  <pic:spPr bwMode="auto">
                    <a:xfrm rot="5400000">
                      <a:off x="0" y="0"/>
                      <a:ext cx="3132455" cy="295783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1FC9">
        <w:rPr>
          <w:rFonts w:ascii="Verdana" w:hAnsi="Verdana"/>
          <w:sz w:val="20"/>
          <w:szCs w:val="20"/>
        </w:rPr>
        <w:t>S</w:t>
      </w:r>
      <w:r w:rsidR="00C62A8A" w:rsidRPr="00C62A8A">
        <w:rPr>
          <w:rFonts w:ascii="Verdana" w:hAnsi="Verdana"/>
          <w:sz w:val="20"/>
          <w:szCs w:val="20"/>
        </w:rPr>
        <w:t>e destaca la adquisición de una impresora 3D mediante fondo de inversión.</w:t>
      </w:r>
      <w:r w:rsidR="0039463A">
        <w:rPr>
          <w:rFonts w:ascii="Verdana" w:hAnsi="Verdana"/>
          <w:sz w:val="20"/>
          <w:szCs w:val="20"/>
        </w:rPr>
        <w:t xml:space="preserve"> </w:t>
      </w:r>
      <w:r w:rsidR="000E1FC9">
        <w:rPr>
          <w:rFonts w:ascii="Verdana" w:hAnsi="Verdana"/>
          <w:sz w:val="20"/>
          <w:szCs w:val="20"/>
        </w:rPr>
        <w:t>El cual f</w:t>
      </w:r>
      <w:r w:rsidR="00C62A8A" w:rsidRPr="00C62A8A">
        <w:rPr>
          <w:rFonts w:ascii="Verdana" w:hAnsi="Verdana"/>
          <w:sz w:val="20"/>
          <w:szCs w:val="20"/>
        </w:rPr>
        <w:t xml:space="preserve">ue instalado con el apoyo de </w:t>
      </w:r>
      <w:r w:rsidR="0039463A">
        <w:rPr>
          <w:rFonts w:ascii="Verdana" w:hAnsi="Verdana"/>
          <w:sz w:val="20"/>
          <w:szCs w:val="20"/>
        </w:rPr>
        <w:t xml:space="preserve">las unidades de </w:t>
      </w:r>
      <w:r w:rsidR="00C62A8A" w:rsidRPr="00C62A8A">
        <w:rPr>
          <w:rFonts w:ascii="Verdana" w:hAnsi="Verdana"/>
          <w:sz w:val="20"/>
          <w:szCs w:val="20"/>
        </w:rPr>
        <w:t>informática y odont</w:t>
      </w:r>
      <w:r w:rsidR="0039463A">
        <w:rPr>
          <w:rFonts w:ascii="Verdana" w:hAnsi="Verdana"/>
          <w:sz w:val="20"/>
          <w:szCs w:val="20"/>
        </w:rPr>
        <w:t>o</w:t>
      </w:r>
      <w:r w:rsidR="00C62A8A" w:rsidRPr="00C62A8A">
        <w:rPr>
          <w:rFonts w:ascii="Verdana" w:hAnsi="Verdana"/>
          <w:sz w:val="20"/>
          <w:szCs w:val="20"/>
        </w:rPr>
        <w:t>log</w:t>
      </w:r>
      <w:r w:rsidR="00C16EF4">
        <w:rPr>
          <w:rFonts w:ascii="Verdana" w:hAnsi="Verdana"/>
          <w:sz w:val="20"/>
          <w:szCs w:val="20"/>
        </w:rPr>
        <w:t>ía</w:t>
      </w:r>
      <w:r w:rsidR="00C62A8A" w:rsidRPr="00C62A8A">
        <w:rPr>
          <w:rFonts w:ascii="Verdana" w:hAnsi="Verdana"/>
          <w:sz w:val="20"/>
          <w:szCs w:val="20"/>
        </w:rPr>
        <w:t>, quien además ha colaborado activamente en la capacitación del equipo para el adecuado uso de esta tecnología. L</w:t>
      </w:r>
      <w:r w:rsidR="00043EB8">
        <w:rPr>
          <w:rFonts w:ascii="Verdana" w:hAnsi="Verdana"/>
          <w:sz w:val="20"/>
          <w:szCs w:val="20"/>
        </w:rPr>
        <w:t xml:space="preserve">o que ha </w:t>
      </w:r>
      <w:r w:rsidR="00C62A8A" w:rsidRPr="00C62A8A">
        <w:rPr>
          <w:rFonts w:ascii="Verdana" w:hAnsi="Verdana"/>
          <w:sz w:val="20"/>
          <w:szCs w:val="20"/>
        </w:rPr>
        <w:t>permitido optimizar los tiempos de entrega de ayudas técnicas, reducir costos asociados a compra de materiales externos y proyectar, a futuro, la elaboración de órtesis personalizadas para los usuarios</w:t>
      </w:r>
      <w:r w:rsidR="000E1FC9">
        <w:rPr>
          <w:rFonts w:ascii="Verdana" w:hAnsi="Verdana"/>
          <w:sz w:val="20"/>
          <w:szCs w:val="20"/>
        </w:rPr>
        <w:t xml:space="preserve"> (</w:t>
      </w:r>
      <w:r w:rsidR="003875E4">
        <w:rPr>
          <w:rFonts w:ascii="Verdana" w:hAnsi="Verdana"/>
          <w:sz w:val="20"/>
          <w:szCs w:val="20"/>
        </w:rPr>
        <w:t xml:space="preserve">alzador de calcetines, </w:t>
      </w:r>
      <w:proofErr w:type="spellStart"/>
      <w:r w:rsidR="002D539E">
        <w:rPr>
          <w:rFonts w:ascii="Verdana" w:hAnsi="Verdana"/>
          <w:sz w:val="20"/>
          <w:szCs w:val="20"/>
        </w:rPr>
        <w:t>engrosador</w:t>
      </w:r>
      <w:proofErr w:type="spellEnd"/>
      <w:r w:rsidR="002D539E">
        <w:rPr>
          <w:rFonts w:ascii="Verdana" w:hAnsi="Verdana"/>
          <w:sz w:val="20"/>
          <w:szCs w:val="20"/>
        </w:rPr>
        <w:t xml:space="preserve"> de mango para cucharas, </w:t>
      </w:r>
      <w:r w:rsidR="00191811">
        <w:rPr>
          <w:rFonts w:ascii="Verdana" w:hAnsi="Verdana"/>
          <w:sz w:val="20"/>
          <w:szCs w:val="20"/>
        </w:rPr>
        <w:t>entre otros)</w:t>
      </w:r>
      <w:r w:rsidR="00C62A8A" w:rsidRPr="00C62A8A">
        <w:rPr>
          <w:rFonts w:ascii="Verdana" w:hAnsi="Verdana"/>
          <w:sz w:val="20"/>
          <w:szCs w:val="20"/>
        </w:rPr>
        <w:t>, fortaleciendo así la calidad y eficiencia de la atención entregada</w:t>
      </w:r>
      <w:r w:rsidR="00FF3C8C">
        <w:rPr>
          <w:rFonts w:ascii="Verdana" w:hAnsi="Verdana"/>
          <w:sz w:val="20"/>
          <w:szCs w:val="20"/>
        </w:rPr>
        <w:t>.</w:t>
      </w:r>
    </w:p>
    <w:p w14:paraId="6EA79321" w14:textId="0BD998DE" w:rsidR="00993152" w:rsidRDefault="00CB1909" w:rsidP="00993152">
      <w:pPr>
        <w:pStyle w:val="Textoindependiente"/>
        <w:spacing w:line="360" w:lineRule="auto"/>
        <w:jc w:val="both"/>
        <w:rPr>
          <w:rFonts w:ascii="Verdana" w:hAnsi="Verdana"/>
          <w:sz w:val="20"/>
          <w:szCs w:val="20"/>
        </w:rPr>
      </w:pPr>
      <w:r>
        <w:rPr>
          <w:noProof/>
        </w:rPr>
        <w:drawing>
          <wp:anchor distT="0" distB="0" distL="114300" distR="114300" simplePos="0" relativeHeight="251568640" behindDoc="0" locked="0" layoutInCell="1" allowOverlap="1" wp14:anchorId="6F7701EF" wp14:editId="4BF0468C">
            <wp:simplePos x="0" y="0"/>
            <wp:positionH relativeFrom="margin">
              <wp:align>left</wp:align>
            </wp:positionH>
            <wp:positionV relativeFrom="paragraph">
              <wp:posOffset>19685</wp:posOffset>
            </wp:positionV>
            <wp:extent cx="1918335" cy="1972310"/>
            <wp:effectExtent l="0" t="0" r="5715" b="8890"/>
            <wp:wrapThrough wrapText="bothSides">
              <wp:wrapPolygon edited="0">
                <wp:start x="0" y="0"/>
                <wp:lineTo x="0" y="21489"/>
                <wp:lineTo x="21450" y="21489"/>
                <wp:lineTo x="21450" y="0"/>
                <wp:lineTo x="0" y="0"/>
              </wp:wrapPolygon>
            </wp:wrapThrough>
            <wp:docPr id="14375558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8659" t="11519" r="4274" b="38076"/>
                    <a:stretch>
                      <a:fillRect/>
                    </a:stretch>
                  </pic:blipFill>
                  <pic:spPr bwMode="auto">
                    <a:xfrm>
                      <a:off x="0" y="0"/>
                      <a:ext cx="1918335" cy="197231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7D7EEC" w14:textId="55CD8988" w:rsidR="008269FD" w:rsidRDefault="008269FD" w:rsidP="008269FD">
      <w:pPr>
        <w:pStyle w:val="Textoindependiente"/>
        <w:spacing w:line="360" w:lineRule="auto"/>
        <w:ind w:firstLine="680"/>
        <w:jc w:val="both"/>
        <w:rPr>
          <w:rFonts w:ascii="Verdana" w:hAnsi="Verdana"/>
          <w:sz w:val="20"/>
          <w:szCs w:val="20"/>
        </w:rPr>
      </w:pPr>
    </w:p>
    <w:p w14:paraId="26A6CD47" w14:textId="11EBCD1D" w:rsidR="008269FD" w:rsidRDefault="00CB1909" w:rsidP="008269FD">
      <w:pPr>
        <w:pStyle w:val="Textoindependiente"/>
        <w:spacing w:line="360" w:lineRule="auto"/>
        <w:ind w:firstLine="680"/>
        <w:jc w:val="both"/>
        <w:rPr>
          <w:rFonts w:ascii="Verdana" w:hAnsi="Verdana"/>
          <w:sz w:val="20"/>
          <w:szCs w:val="20"/>
        </w:rPr>
      </w:pPr>
      <w:r>
        <w:rPr>
          <w:noProof/>
        </w:rPr>
        <w:drawing>
          <wp:anchor distT="0" distB="0" distL="114300" distR="114300" simplePos="0" relativeHeight="251575808" behindDoc="0" locked="0" layoutInCell="1" allowOverlap="1" wp14:anchorId="1EFE2B7B" wp14:editId="1E2883D0">
            <wp:simplePos x="0" y="0"/>
            <wp:positionH relativeFrom="margin">
              <wp:align>right</wp:align>
            </wp:positionH>
            <wp:positionV relativeFrom="paragraph">
              <wp:posOffset>336844</wp:posOffset>
            </wp:positionV>
            <wp:extent cx="3230245" cy="1189990"/>
            <wp:effectExtent l="0" t="0" r="8255" b="0"/>
            <wp:wrapSquare wrapText="bothSides"/>
            <wp:docPr id="125940766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13976" r="12517" b="28721"/>
                    <a:stretch>
                      <a:fillRect/>
                    </a:stretch>
                  </pic:blipFill>
                  <pic:spPr bwMode="auto">
                    <a:xfrm>
                      <a:off x="0" y="0"/>
                      <a:ext cx="3230245" cy="118999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6B0900" w14:textId="6B68BFFF" w:rsidR="002554A7" w:rsidRPr="008269FD" w:rsidRDefault="002554A7" w:rsidP="002554A7">
      <w:pPr>
        <w:pStyle w:val="Textoindependiente"/>
        <w:spacing w:line="360" w:lineRule="auto"/>
        <w:jc w:val="both"/>
        <w:rPr>
          <w:rFonts w:ascii="Verdana" w:hAnsi="Verdana"/>
          <w:sz w:val="20"/>
          <w:szCs w:val="20"/>
        </w:rPr>
      </w:pPr>
    </w:p>
    <w:p w14:paraId="4373E236" w14:textId="6E3180EF" w:rsidR="00CB1909" w:rsidRDefault="00CB1909">
      <w:pPr>
        <w:rPr>
          <w:rFonts w:ascii="Verdana" w:hAnsi="Verdana"/>
          <w:b/>
        </w:rPr>
      </w:pPr>
    </w:p>
    <w:p w14:paraId="55AE94FA" w14:textId="77777777" w:rsidR="00CB1909" w:rsidRDefault="00CB1909">
      <w:pPr>
        <w:rPr>
          <w:rFonts w:ascii="Verdana" w:hAnsi="Verdana"/>
          <w:b/>
        </w:rPr>
      </w:pPr>
      <w:r>
        <w:rPr>
          <w:rFonts w:ascii="Verdana" w:hAnsi="Verdana"/>
          <w:b/>
        </w:rPr>
        <w:br w:type="page"/>
      </w:r>
    </w:p>
    <w:p w14:paraId="1CD94839" w14:textId="135597D5" w:rsidR="00AD0EAE" w:rsidRPr="008A4B3D" w:rsidRDefault="002554A7" w:rsidP="00CB48D3">
      <w:pPr>
        <w:pStyle w:val="Textoindependiente"/>
        <w:numPr>
          <w:ilvl w:val="0"/>
          <w:numId w:val="5"/>
        </w:numPr>
        <w:spacing w:before="100" w:beforeAutospacing="1" w:after="100" w:afterAutospacing="1" w:line="360" w:lineRule="auto"/>
        <w:ind w:left="0" w:firstLine="0"/>
        <w:jc w:val="both"/>
        <w:rPr>
          <w:rFonts w:ascii="Verdana" w:hAnsi="Verdana"/>
          <w:b/>
          <w:sz w:val="24"/>
          <w:szCs w:val="24"/>
        </w:rPr>
      </w:pPr>
      <w:r w:rsidRPr="008A4B3D">
        <w:rPr>
          <w:rFonts w:ascii="Verdana" w:hAnsi="Verdana"/>
          <w:b/>
          <w:noProof/>
          <w:sz w:val="24"/>
          <w:szCs w:val="24"/>
        </w:rPr>
        <w:lastRenderedPageBreak/>
        <w:drawing>
          <wp:anchor distT="0" distB="0" distL="114300" distR="114300" simplePos="0" relativeHeight="251679232" behindDoc="0" locked="0" layoutInCell="1" allowOverlap="1" wp14:anchorId="0989C169" wp14:editId="75ABF5D0">
            <wp:simplePos x="0" y="0"/>
            <wp:positionH relativeFrom="margin">
              <wp:posOffset>-204470</wp:posOffset>
            </wp:positionH>
            <wp:positionV relativeFrom="paragraph">
              <wp:posOffset>551180</wp:posOffset>
            </wp:positionV>
            <wp:extent cx="714375" cy="838200"/>
            <wp:effectExtent l="0" t="0" r="9525" b="0"/>
            <wp:wrapSquare wrapText="bothSides"/>
            <wp:docPr id="278333017" name="Gráfico 21" descr="Cara con máscar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333017" name="Gráfico 278333017" descr="Cara con máscara con relleno sólido"/>
                    <pic:cNvPicPr/>
                  </pic:nvPicPr>
                  <pic:blipFill rotWithShape="1">
                    <a:blip r:embed="rId79">
                      <a:extLst>
                        <a:ext uri="{96DAC541-7B7A-43D3-8B79-37D633B846F1}">
                          <asvg:svgBlip xmlns:asvg="http://schemas.microsoft.com/office/drawing/2016/SVG/main" r:embed="rId80"/>
                        </a:ext>
                      </a:extLst>
                    </a:blip>
                    <a:srcRect l="12500" r="9375" b="8333"/>
                    <a:stretch>
                      <a:fillRect/>
                    </a:stretch>
                  </pic:blipFill>
                  <pic:spPr bwMode="auto">
                    <a:xfrm flipH="1">
                      <a:off x="0" y="0"/>
                      <a:ext cx="71437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4B36" w:rsidRPr="008A4B3D">
        <w:rPr>
          <w:rFonts w:ascii="Verdana" w:hAnsi="Verdana"/>
          <w:b/>
          <w:sz w:val="24"/>
          <w:szCs w:val="24"/>
        </w:rPr>
        <w:t xml:space="preserve">Unidad de </w:t>
      </w:r>
      <w:r w:rsidR="00AD0EAE" w:rsidRPr="008A4B3D">
        <w:rPr>
          <w:rFonts w:ascii="Verdana" w:hAnsi="Verdana"/>
          <w:b/>
          <w:sz w:val="24"/>
          <w:szCs w:val="24"/>
        </w:rPr>
        <w:t>Fonoaudiolo</w:t>
      </w:r>
      <w:r w:rsidR="009E16D7" w:rsidRPr="008A4B3D">
        <w:rPr>
          <w:rFonts w:ascii="Verdana" w:hAnsi="Verdana"/>
          <w:b/>
          <w:sz w:val="24"/>
          <w:szCs w:val="24"/>
        </w:rPr>
        <w:t>gía</w:t>
      </w:r>
    </w:p>
    <w:p w14:paraId="6FA7ACE6" w14:textId="620DAEA4" w:rsidR="002D1DA5" w:rsidRPr="008D3899" w:rsidRDefault="00993DFB" w:rsidP="009E16D7">
      <w:pPr>
        <w:pStyle w:val="Textoindependiente"/>
        <w:spacing w:before="100" w:beforeAutospacing="1" w:line="360" w:lineRule="auto"/>
        <w:jc w:val="both"/>
        <w:rPr>
          <w:rFonts w:ascii="Verdana" w:hAnsi="Verdana"/>
          <w:sz w:val="20"/>
          <w:szCs w:val="20"/>
        </w:rPr>
      </w:pPr>
      <w:r>
        <w:rPr>
          <w:rFonts w:ascii="Verdana" w:hAnsi="Verdana"/>
          <w:sz w:val="20"/>
          <w:szCs w:val="20"/>
        </w:rPr>
        <w:t xml:space="preserve">La unidad </w:t>
      </w:r>
      <w:r w:rsidR="00447C1A" w:rsidRPr="00447C1A">
        <w:rPr>
          <w:rFonts w:ascii="Verdana" w:hAnsi="Verdana"/>
          <w:sz w:val="20"/>
          <w:szCs w:val="20"/>
        </w:rPr>
        <w:t>juega un rol crucial para mantener la autonomía, la dignidad y la calidad de vida</w:t>
      </w:r>
      <w:r>
        <w:rPr>
          <w:rFonts w:ascii="Verdana" w:hAnsi="Verdana"/>
          <w:sz w:val="20"/>
          <w:szCs w:val="20"/>
        </w:rPr>
        <w:t xml:space="preserve"> de los </w:t>
      </w:r>
      <w:r w:rsidR="00110021">
        <w:rPr>
          <w:rFonts w:ascii="Verdana" w:hAnsi="Verdana"/>
          <w:sz w:val="20"/>
          <w:szCs w:val="20"/>
        </w:rPr>
        <w:t>adultos mayores que requieren rehabilitación</w:t>
      </w:r>
      <w:r w:rsidR="00C46368">
        <w:rPr>
          <w:rFonts w:ascii="Verdana" w:hAnsi="Verdana"/>
          <w:sz w:val="20"/>
          <w:szCs w:val="20"/>
        </w:rPr>
        <w:t xml:space="preserve"> </w:t>
      </w:r>
      <w:r w:rsidR="00C46368" w:rsidRPr="008D3899">
        <w:rPr>
          <w:rFonts w:ascii="Verdana" w:hAnsi="Verdana"/>
          <w:sz w:val="20"/>
          <w:szCs w:val="20"/>
        </w:rPr>
        <w:t>hospitalizados y ambulatorios</w:t>
      </w:r>
      <w:r w:rsidR="00447C1A" w:rsidRPr="00447C1A">
        <w:rPr>
          <w:rFonts w:ascii="Verdana" w:hAnsi="Verdana"/>
          <w:sz w:val="20"/>
          <w:szCs w:val="20"/>
        </w:rPr>
        <w:t xml:space="preserve">. </w:t>
      </w:r>
      <w:r w:rsidR="00110021">
        <w:rPr>
          <w:rFonts w:ascii="Verdana" w:hAnsi="Verdana"/>
          <w:sz w:val="20"/>
          <w:szCs w:val="20"/>
        </w:rPr>
        <w:t xml:space="preserve">Lo anterior, mediante las siguientes </w:t>
      </w:r>
      <w:r w:rsidR="000D380E">
        <w:rPr>
          <w:rFonts w:ascii="Verdana" w:hAnsi="Verdana"/>
          <w:sz w:val="20"/>
          <w:szCs w:val="20"/>
        </w:rPr>
        <w:t xml:space="preserve">áreas principalmente: </w:t>
      </w:r>
      <w:r w:rsidR="00447C1A" w:rsidRPr="00447C1A">
        <w:rPr>
          <w:rFonts w:ascii="Verdana" w:hAnsi="Verdana"/>
          <w:sz w:val="20"/>
          <w:szCs w:val="20"/>
        </w:rPr>
        <w:t>1</w:t>
      </w:r>
      <w:r w:rsidR="000D380E">
        <w:rPr>
          <w:rFonts w:ascii="Verdana" w:hAnsi="Verdana"/>
          <w:sz w:val="20"/>
          <w:szCs w:val="20"/>
        </w:rPr>
        <w:t xml:space="preserve">) </w:t>
      </w:r>
      <w:r w:rsidR="00447C1A" w:rsidRPr="00447C1A">
        <w:rPr>
          <w:rFonts w:ascii="Verdana" w:hAnsi="Verdana"/>
          <w:sz w:val="20"/>
          <w:szCs w:val="20"/>
        </w:rPr>
        <w:t xml:space="preserve">Deglución y </w:t>
      </w:r>
      <w:r w:rsidR="000D380E">
        <w:rPr>
          <w:rFonts w:ascii="Verdana" w:hAnsi="Verdana"/>
          <w:sz w:val="20"/>
          <w:szCs w:val="20"/>
        </w:rPr>
        <w:t>a</w:t>
      </w:r>
      <w:r w:rsidR="00447C1A" w:rsidRPr="00447C1A">
        <w:rPr>
          <w:rFonts w:ascii="Verdana" w:hAnsi="Verdana"/>
          <w:sz w:val="20"/>
          <w:szCs w:val="20"/>
        </w:rPr>
        <w:t xml:space="preserve">limentación </w:t>
      </w:r>
      <w:r w:rsidR="000D380E">
        <w:rPr>
          <w:rFonts w:ascii="Verdana" w:hAnsi="Verdana"/>
          <w:sz w:val="20"/>
          <w:szCs w:val="20"/>
        </w:rPr>
        <w:t>s</w:t>
      </w:r>
      <w:r w:rsidR="00447C1A" w:rsidRPr="00447C1A">
        <w:rPr>
          <w:rFonts w:ascii="Verdana" w:hAnsi="Verdana"/>
          <w:sz w:val="20"/>
          <w:szCs w:val="20"/>
        </w:rPr>
        <w:t>egura</w:t>
      </w:r>
      <w:r w:rsidR="000F2458" w:rsidRPr="008D3899">
        <w:rPr>
          <w:rFonts w:ascii="Verdana" w:hAnsi="Verdana"/>
          <w:sz w:val="20"/>
          <w:szCs w:val="20"/>
        </w:rPr>
        <w:t xml:space="preserve"> en los usuarios</w:t>
      </w:r>
      <w:r w:rsidR="00C46368">
        <w:rPr>
          <w:rFonts w:ascii="Verdana" w:hAnsi="Verdana"/>
          <w:sz w:val="20"/>
          <w:szCs w:val="20"/>
        </w:rPr>
        <w:t xml:space="preserve">, 2) </w:t>
      </w:r>
      <w:r w:rsidR="00874511" w:rsidRPr="00874511">
        <w:rPr>
          <w:rFonts w:ascii="Verdana" w:hAnsi="Verdana"/>
          <w:sz w:val="20"/>
          <w:szCs w:val="20"/>
        </w:rPr>
        <w:t xml:space="preserve">Lenguaje y </w:t>
      </w:r>
      <w:r w:rsidR="00874511">
        <w:rPr>
          <w:rFonts w:ascii="Verdana" w:hAnsi="Verdana"/>
          <w:sz w:val="20"/>
          <w:szCs w:val="20"/>
        </w:rPr>
        <w:t>c</w:t>
      </w:r>
      <w:r w:rsidR="00874511" w:rsidRPr="00874511">
        <w:rPr>
          <w:rFonts w:ascii="Verdana" w:hAnsi="Verdana"/>
          <w:sz w:val="20"/>
          <w:szCs w:val="20"/>
        </w:rPr>
        <w:t>omunicación</w:t>
      </w:r>
      <w:r w:rsidR="00874511">
        <w:rPr>
          <w:rFonts w:ascii="Verdana" w:hAnsi="Verdana"/>
          <w:sz w:val="20"/>
          <w:szCs w:val="20"/>
        </w:rPr>
        <w:t xml:space="preserve">, 3) </w:t>
      </w:r>
      <w:r w:rsidR="00874511" w:rsidRPr="00874511">
        <w:rPr>
          <w:rFonts w:ascii="Verdana" w:hAnsi="Verdana"/>
          <w:sz w:val="20"/>
          <w:szCs w:val="20"/>
        </w:rPr>
        <w:t xml:space="preserve">Habla y </w:t>
      </w:r>
      <w:r w:rsidR="00874511">
        <w:rPr>
          <w:rFonts w:ascii="Verdana" w:hAnsi="Verdana"/>
          <w:sz w:val="20"/>
          <w:szCs w:val="20"/>
        </w:rPr>
        <w:t>v</w:t>
      </w:r>
      <w:r w:rsidR="00874511" w:rsidRPr="00874511">
        <w:rPr>
          <w:rFonts w:ascii="Verdana" w:hAnsi="Verdana"/>
          <w:sz w:val="20"/>
          <w:szCs w:val="20"/>
        </w:rPr>
        <w:t>oz</w:t>
      </w:r>
      <w:r w:rsidR="00874511">
        <w:rPr>
          <w:rFonts w:ascii="Verdana" w:hAnsi="Verdana"/>
          <w:sz w:val="20"/>
          <w:szCs w:val="20"/>
        </w:rPr>
        <w:t xml:space="preserve">, 4) </w:t>
      </w:r>
      <w:r w:rsidR="00E56AC1" w:rsidRPr="00E56AC1">
        <w:rPr>
          <w:rFonts w:ascii="Verdana" w:hAnsi="Verdana"/>
          <w:sz w:val="20"/>
          <w:szCs w:val="20"/>
        </w:rPr>
        <w:t>Función Cognitivo-Comunicativa</w:t>
      </w:r>
      <w:r w:rsidR="00E56AC1">
        <w:rPr>
          <w:rFonts w:ascii="Verdana" w:hAnsi="Verdana"/>
          <w:sz w:val="20"/>
          <w:szCs w:val="20"/>
        </w:rPr>
        <w:t>.</w:t>
      </w:r>
    </w:p>
    <w:p w14:paraId="0FA881FF" w14:textId="71424D03" w:rsidR="00E4274D" w:rsidRPr="008D3899" w:rsidRDefault="00DA77A9" w:rsidP="00E4274D">
      <w:pPr>
        <w:pStyle w:val="Textoindependiente"/>
        <w:spacing w:before="100" w:beforeAutospacing="1" w:line="360" w:lineRule="auto"/>
        <w:ind w:firstLine="680"/>
        <w:jc w:val="both"/>
        <w:rPr>
          <w:rFonts w:ascii="Verdana" w:hAnsi="Verdana"/>
          <w:sz w:val="20"/>
          <w:szCs w:val="20"/>
        </w:rPr>
      </w:pPr>
      <w:r w:rsidRPr="00DA77A9">
        <w:rPr>
          <w:rFonts w:ascii="Verdana" w:hAnsi="Verdana"/>
          <w:sz w:val="20"/>
          <w:szCs w:val="20"/>
        </w:rPr>
        <w:t xml:space="preserve">En el año 2025, la unidad realizó un total de </w:t>
      </w:r>
      <w:r w:rsidRPr="00ED6EE1">
        <w:rPr>
          <w:rFonts w:ascii="Verdana" w:hAnsi="Verdana"/>
          <w:b/>
          <w:bCs/>
          <w:sz w:val="20"/>
          <w:szCs w:val="20"/>
        </w:rPr>
        <w:t>6.170 atenciones</w:t>
      </w:r>
      <w:r w:rsidRPr="00DA77A9">
        <w:rPr>
          <w:rFonts w:ascii="Verdana" w:hAnsi="Verdana"/>
          <w:sz w:val="20"/>
          <w:szCs w:val="20"/>
        </w:rPr>
        <w:t xml:space="preserve"> entre Evaluaciones Iniciales + Evaluaciones Intermedia + Sesiones de Rehabilitación para pacientes Ambulatorios y Hospitalizados,</w:t>
      </w:r>
      <w:r w:rsidR="00B613B5">
        <w:rPr>
          <w:rFonts w:ascii="Verdana" w:hAnsi="Verdana"/>
          <w:sz w:val="20"/>
          <w:szCs w:val="20"/>
        </w:rPr>
        <w:t xml:space="preserve"> siendo </w:t>
      </w:r>
      <w:r w:rsidRPr="00DA77A9">
        <w:rPr>
          <w:rFonts w:ascii="Verdana" w:hAnsi="Verdana"/>
          <w:sz w:val="20"/>
          <w:szCs w:val="20"/>
        </w:rPr>
        <w:t xml:space="preserve">un </w:t>
      </w:r>
      <w:r w:rsidRPr="00DA77A9">
        <w:rPr>
          <w:rFonts w:ascii="Verdana" w:hAnsi="Verdana"/>
          <w:b/>
          <w:bCs/>
          <w:sz w:val="20"/>
          <w:szCs w:val="20"/>
        </w:rPr>
        <w:t>35% mayor</w:t>
      </w:r>
      <w:r w:rsidRPr="00DA77A9">
        <w:rPr>
          <w:rFonts w:ascii="Verdana" w:hAnsi="Verdana"/>
          <w:sz w:val="20"/>
          <w:szCs w:val="20"/>
        </w:rPr>
        <w:t xml:space="preserve"> al año 2024.</w:t>
      </w:r>
    </w:p>
    <w:p w14:paraId="44507643" w14:textId="322F7028" w:rsidR="00547520" w:rsidRPr="00D57E88" w:rsidRDefault="00DF5B28" w:rsidP="008A57FA">
      <w:pPr>
        <w:pStyle w:val="Textoindependiente"/>
        <w:ind w:left="680"/>
        <w:jc w:val="center"/>
        <w:rPr>
          <w:rFonts w:ascii="Verdana" w:hAnsi="Verdana"/>
          <w:b/>
        </w:rPr>
      </w:pPr>
      <w:r>
        <w:rPr>
          <w:rFonts w:ascii="Verdana" w:hAnsi="Verdana"/>
          <w:b/>
          <w:bCs/>
          <w:i/>
          <w:iCs/>
          <w:noProof/>
        </w:rPr>
        <w:drawing>
          <wp:inline distT="0" distB="0" distL="0" distR="0" wp14:anchorId="60EE7B7B" wp14:editId="38040C6E">
            <wp:extent cx="3754800" cy="1371600"/>
            <wp:effectExtent l="0" t="0" r="0" b="0"/>
            <wp:docPr id="863475386"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754800" cy="1371600"/>
                    </a:xfrm>
                    <a:prstGeom prst="rect">
                      <a:avLst/>
                    </a:prstGeom>
                    <a:noFill/>
                  </pic:spPr>
                </pic:pic>
              </a:graphicData>
            </a:graphic>
          </wp:inline>
        </w:drawing>
      </w:r>
    </w:p>
    <w:p w14:paraId="37727BBE" w14:textId="0C125D5A" w:rsidR="00E67988" w:rsidRPr="00D57E88" w:rsidRDefault="00004AFC" w:rsidP="000C2DCF">
      <w:pPr>
        <w:pStyle w:val="Textoindependiente"/>
        <w:spacing w:line="360" w:lineRule="auto"/>
        <w:ind w:left="3600" w:firstLine="720"/>
        <w:rPr>
          <w:rFonts w:ascii="Verdana" w:hAnsi="Verdana"/>
          <w:i/>
          <w:iCs/>
          <w:sz w:val="18"/>
          <w:szCs w:val="18"/>
        </w:rPr>
      </w:pPr>
      <w:r w:rsidRPr="00D57E88">
        <w:rPr>
          <w:rFonts w:ascii="Verdana" w:hAnsi="Verdana"/>
          <w:sz w:val="18"/>
          <w:szCs w:val="18"/>
        </w:rPr>
        <w:t xml:space="preserve">        </w:t>
      </w:r>
      <w:r w:rsidR="00E67988" w:rsidRPr="00DF5B28">
        <w:rPr>
          <w:rFonts w:ascii="Verdana" w:hAnsi="Verdana"/>
          <w:i/>
          <w:iCs/>
          <w:sz w:val="20"/>
          <w:szCs w:val="20"/>
        </w:rPr>
        <w:t xml:space="preserve">Fuente: </w:t>
      </w:r>
      <w:r w:rsidR="003D71FA" w:rsidRPr="00DF5B28">
        <w:rPr>
          <w:rFonts w:ascii="Verdana" w:hAnsi="Verdana"/>
          <w:i/>
          <w:iCs/>
          <w:sz w:val="20"/>
          <w:szCs w:val="20"/>
        </w:rPr>
        <w:t>Estadística HGPT</w:t>
      </w:r>
    </w:p>
    <w:p w14:paraId="7D5CE71A" w14:textId="1CF97C2B" w:rsidR="00FE7356" w:rsidRDefault="00CB1909" w:rsidP="00FF58CF">
      <w:pPr>
        <w:pStyle w:val="Textoindependiente"/>
        <w:spacing w:before="100" w:beforeAutospacing="1" w:line="360" w:lineRule="auto"/>
        <w:ind w:firstLine="680"/>
        <w:jc w:val="both"/>
        <w:rPr>
          <w:rFonts w:ascii="Verdana" w:hAnsi="Verdana"/>
          <w:sz w:val="20"/>
          <w:szCs w:val="20"/>
        </w:rPr>
      </w:pPr>
      <w:r>
        <w:rPr>
          <w:noProof/>
        </w:rPr>
        <w:drawing>
          <wp:anchor distT="0" distB="0" distL="114300" distR="114300" simplePos="0" relativeHeight="251607552" behindDoc="0" locked="0" layoutInCell="1" allowOverlap="1" wp14:anchorId="66AFF613" wp14:editId="1C49B315">
            <wp:simplePos x="0" y="0"/>
            <wp:positionH relativeFrom="column">
              <wp:posOffset>2889904</wp:posOffset>
            </wp:positionH>
            <wp:positionV relativeFrom="paragraph">
              <wp:posOffset>1034993</wp:posOffset>
            </wp:positionV>
            <wp:extent cx="3267075" cy="2390775"/>
            <wp:effectExtent l="0" t="0" r="9525" b="9525"/>
            <wp:wrapSquare wrapText="bothSides"/>
            <wp:docPr id="18024116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t="9438" r="7778" b="6848"/>
                    <a:stretch>
                      <a:fillRect/>
                    </a:stretch>
                  </pic:blipFill>
                  <pic:spPr bwMode="auto">
                    <a:xfrm>
                      <a:off x="0" y="0"/>
                      <a:ext cx="3267075" cy="239077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15744" behindDoc="0" locked="0" layoutInCell="1" allowOverlap="1" wp14:anchorId="743E4D1F" wp14:editId="394FA678">
            <wp:simplePos x="0" y="0"/>
            <wp:positionH relativeFrom="column">
              <wp:posOffset>-232410</wp:posOffset>
            </wp:positionH>
            <wp:positionV relativeFrom="paragraph">
              <wp:posOffset>882972</wp:posOffset>
            </wp:positionV>
            <wp:extent cx="3028950" cy="2614295"/>
            <wp:effectExtent l="0" t="0" r="0" b="0"/>
            <wp:wrapSquare wrapText="bothSides"/>
            <wp:docPr id="45358316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7531" r="5580"/>
                    <a:stretch>
                      <a:fillRect/>
                    </a:stretch>
                  </pic:blipFill>
                  <pic:spPr bwMode="auto">
                    <a:xfrm>
                      <a:off x="0" y="0"/>
                      <a:ext cx="3028950" cy="26142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017E" w:rsidRPr="00206240">
        <w:rPr>
          <w:rFonts w:ascii="Verdana" w:hAnsi="Verdana"/>
          <w:sz w:val="20"/>
          <w:szCs w:val="20"/>
        </w:rPr>
        <w:t>La Dirección de</w:t>
      </w:r>
      <w:r w:rsidR="00A95A7E" w:rsidRPr="00206240">
        <w:rPr>
          <w:rFonts w:ascii="Verdana" w:hAnsi="Verdana"/>
          <w:sz w:val="20"/>
          <w:szCs w:val="20"/>
        </w:rPr>
        <w:t xml:space="preserve">l </w:t>
      </w:r>
      <w:r w:rsidR="006B6C9D" w:rsidRPr="00206240">
        <w:rPr>
          <w:rFonts w:ascii="Verdana" w:hAnsi="Verdana"/>
          <w:sz w:val="20"/>
          <w:szCs w:val="20"/>
        </w:rPr>
        <w:t>establecimiento</w:t>
      </w:r>
      <w:r w:rsidR="00F350AB" w:rsidRPr="00206240">
        <w:rPr>
          <w:rFonts w:ascii="Verdana" w:hAnsi="Verdana"/>
          <w:sz w:val="20"/>
          <w:szCs w:val="20"/>
        </w:rPr>
        <w:t xml:space="preserve"> </w:t>
      </w:r>
      <w:r w:rsidR="00A95A7E" w:rsidRPr="00206240">
        <w:rPr>
          <w:rFonts w:ascii="Verdana" w:hAnsi="Verdana"/>
          <w:sz w:val="20"/>
          <w:szCs w:val="20"/>
        </w:rPr>
        <w:t>con el apoyo de esta unidad, postuló</w:t>
      </w:r>
      <w:r w:rsidR="00A2078E" w:rsidRPr="00206240">
        <w:rPr>
          <w:rFonts w:ascii="Verdana" w:hAnsi="Verdana"/>
          <w:sz w:val="20"/>
          <w:szCs w:val="20"/>
        </w:rPr>
        <w:t xml:space="preserve"> en el año 2023</w:t>
      </w:r>
      <w:r w:rsidR="00A95A7E" w:rsidRPr="00206240">
        <w:rPr>
          <w:rFonts w:ascii="Verdana" w:hAnsi="Verdana"/>
          <w:sz w:val="20"/>
          <w:szCs w:val="20"/>
        </w:rPr>
        <w:t xml:space="preserve"> a pro</w:t>
      </w:r>
      <w:r w:rsidR="00A2078E" w:rsidRPr="00206240">
        <w:rPr>
          <w:rFonts w:ascii="Verdana" w:hAnsi="Verdana"/>
          <w:sz w:val="20"/>
          <w:szCs w:val="20"/>
        </w:rPr>
        <w:t>y</w:t>
      </w:r>
      <w:r w:rsidR="00A95A7E" w:rsidRPr="00206240">
        <w:rPr>
          <w:rFonts w:ascii="Verdana" w:hAnsi="Verdana"/>
          <w:sz w:val="20"/>
          <w:szCs w:val="20"/>
        </w:rPr>
        <w:t>ecto de Ampliación de Fonoaudiología</w:t>
      </w:r>
      <w:r w:rsidR="00A2078E" w:rsidRPr="00206240">
        <w:rPr>
          <w:rFonts w:ascii="Verdana" w:hAnsi="Verdana"/>
          <w:sz w:val="20"/>
          <w:szCs w:val="20"/>
        </w:rPr>
        <w:t xml:space="preserve"> </w:t>
      </w:r>
      <w:r w:rsidR="00F350AB" w:rsidRPr="00206240">
        <w:rPr>
          <w:rFonts w:ascii="Verdana" w:hAnsi="Verdana"/>
          <w:sz w:val="20"/>
          <w:szCs w:val="20"/>
        </w:rPr>
        <w:t>con la</w:t>
      </w:r>
      <w:r w:rsidR="00A2078E" w:rsidRPr="00206240">
        <w:rPr>
          <w:rFonts w:ascii="Verdana" w:hAnsi="Verdana"/>
          <w:sz w:val="20"/>
          <w:szCs w:val="20"/>
        </w:rPr>
        <w:t xml:space="preserve"> Embajada de Japón, la cual se </w:t>
      </w:r>
      <w:r w:rsidR="00F124D4">
        <w:rPr>
          <w:rFonts w:ascii="Verdana" w:hAnsi="Verdana"/>
          <w:sz w:val="20"/>
          <w:szCs w:val="20"/>
        </w:rPr>
        <w:t xml:space="preserve">concretó con </w:t>
      </w:r>
      <w:r w:rsidR="00F65633" w:rsidRPr="00206240">
        <w:rPr>
          <w:rFonts w:ascii="Verdana" w:hAnsi="Verdana"/>
          <w:sz w:val="20"/>
          <w:szCs w:val="20"/>
        </w:rPr>
        <w:t xml:space="preserve">la </w:t>
      </w:r>
      <w:r w:rsidR="00086272">
        <w:rPr>
          <w:rFonts w:ascii="Verdana" w:hAnsi="Verdana"/>
          <w:sz w:val="20"/>
          <w:szCs w:val="20"/>
        </w:rPr>
        <w:t xml:space="preserve">ceremonia de </w:t>
      </w:r>
      <w:r w:rsidR="00F65633" w:rsidRPr="00206240">
        <w:rPr>
          <w:rFonts w:ascii="Verdana" w:hAnsi="Verdana"/>
          <w:sz w:val="20"/>
          <w:szCs w:val="20"/>
        </w:rPr>
        <w:t xml:space="preserve">entrega de las instalaciones </w:t>
      </w:r>
      <w:r w:rsidR="00BA1A3C" w:rsidRPr="00206240">
        <w:rPr>
          <w:rFonts w:ascii="Verdana" w:hAnsi="Verdana"/>
          <w:sz w:val="20"/>
          <w:szCs w:val="20"/>
        </w:rPr>
        <w:t>en dic</w:t>
      </w:r>
      <w:r w:rsidR="00D02D53">
        <w:rPr>
          <w:rFonts w:ascii="Verdana" w:hAnsi="Verdana"/>
          <w:sz w:val="20"/>
          <w:szCs w:val="20"/>
        </w:rPr>
        <w:t>-</w:t>
      </w:r>
      <w:r w:rsidR="00BA1A3C" w:rsidRPr="00206240">
        <w:rPr>
          <w:rFonts w:ascii="Verdana" w:hAnsi="Verdana"/>
          <w:sz w:val="20"/>
          <w:szCs w:val="20"/>
        </w:rPr>
        <w:t>20</w:t>
      </w:r>
      <w:r w:rsidR="00846605" w:rsidRPr="00206240">
        <w:rPr>
          <w:rFonts w:ascii="Verdana" w:hAnsi="Verdana"/>
          <w:sz w:val="20"/>
          <w:szCs w:val="20"/>
        </w:rPr>
        <w:t>25.</w:t>
      </w:r>
    </w:p>
    <w:p w14:paraId="5B116C75" w14:textId="35DAFAC5" w:rsidR="00C85630" w:rsidRPr="00CB1909" w:rsidRDefault="00CB1909" w:rsidP="00CB1909">
      <w:pPr>
        <w:pStyle w:val="Textoindependiente"/>
        <w:spacing w:before="100" w:beforeAutospacing="1" w:line="360" w:lineRule="auto"/>
        <w:ind w:firstLine="680"/>
        <w:jc w:val="both"/>
        <w:rPr>
          <w:rFonts w:ascii="Verdana" w:hAnsi="Verdana"/>
          <w:sz w:val="20"/>
          <w:szCs w:val="20"/>
        </w:rPr>
      </w:pPr>
      <w:r w:rsidRPr="00031FF2">
        <w:rPr>
          <w:rFonts w:ascii="Verdana" w:hAnsi="Verdana"/>
          <w:noProof/>
        </w:rPr>
        <mc:AlternateContent>
          <mc:Choice Requires="wps">
            <w:drawing>
              <wp:anchor distT="45720" distB="45720" distL="114300" distR="114300" simplePos="0" relativeHeight="251624960" behindDoc="0" locked="0" layoutInCell="1" allowOverlap="1" wp14:anchorId="4C9F86DF" wp14:editId="1032DAF8">
                <wp:simplePos x="0" y="0"/>
                <wp:positionH relativeFrom="margin">
                  <wp:align>right</wp:align>
                </wp:positionH>
                <wp:positionV relativeFrom="paragraph">
                  <wp:posOffset>2656650</wp:posOffset>
                </wp:positionV>
                <wp:extent cx="5595582" cy="1404620"/>
                <wp:effectExtent l="0" t="0" r="0" b="0"/>
                <wp:wrapNone/>
                <wp:docPr id="11796584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5582" cy="1404620"/>
                        </a:xfrm>
                        <a:prstGeom prst="rect">
                          <a:avLst/>
                        </a:prstGeom>
                        <a:noFill/>
                        <a:ln w="9525">
                          <a:noFill/>
                          <a:miter lim="800000"/>
                          <a:headEnd/>
                          <a:tailEnd/>
                        </a:ln>
                      </wps:spPr>
                      <wps:txbx>
                        <w:txbxContent>
                          <w:p w14:paraId="62D70BBE" w14:textId="721608BD" w:rsidR="00FF1265" w:rsidRPr="00BB3B8E" w:rsidRDefault="00FF1265" w:rsidP="009D7A63">
                            <w:pPr>
                              <w:spacing w:line="360" w:lineRule="auto"/>
                              <w:jc w:val="both"/>
                              <w:rPr>
                                <w:rFonts w:ascii="Verdana" w:hAnsi="Verdana"/>
                                <w:sz w:val="20"/>
                                <w:szCs w:val="20"/>
                              </w:rPr>
                            </w:pPr>
                            <w:r w:rsidRPr="00BB3B8E">
                              <w:rPr>
                                <w:rFonts w:ascii="Verdana" w:hAnsi="Verdana"/>
                                <w:sz w:val="20"/>
                                <w:szCs w:val="20"/>
                              </w:rPr>
                              <w:t xml:space="preserve">Ceremonia de entrega de </w:t>
                            </w:r>
                            <w:r w:rsidR="00C14E85">
                              <w:rPr>
                                <w:rFonts w:ascii="Verdana" w:hAnsi="Verdana"/>
                                <w:sz w:val="20"/>
                                <w:szCs w:val="20"/>
                              </w:rPr>
                              <w:t xml:space="preserve">las </w:t>
                            </w:r>
                            <w:r w:rsidRPr="00BB3B8E">
                              <w:rPr>
                                <w:rFonts w:ascii="Verdana" w:hAnsi="Verdana"/>
                                <w:sz w:val="20"/>
                                <w:szCs w:val="20"/>
                              </w:rPr>
                              <w:t>instalaci</w:t>
                            </w:r>
                            <w:r w:rsidR="00C14E85">
                              <w:rPr>
                                <w:rFonts w:ascii="Verdana" w:hAnsi="Verdana"/>
                                <w:sz w:val="20"/>
                                <w:szCs w:val="20"/>
                              </w:rPr>
                              <w:t xml:space="preserve">ones, </w:t>
                            </w:r>
                            <w:r w:rsidR="00086272" w:rsidRPr="00BB3B8E">
                              <w:rPr>
                                <w:rFonts w:ascii="Verdana" w:hAnsi="Verdana"/>
                                <w:sz w:val="20"/>
                                <w:szCs w:val="20"/>
                              </w:rPr>
                              <w:t>asist</w:t>
                            </w:r>
                            <w:r w:rsidR="00BB3B8E">
                              <w:rPr>
                                <w:rFonts w:ascii="Verdana" w:hAnsi="Verdana"/>
                                <w:sz w:val="20"/>
                                <w:szCs w:val="20"/>
                              </w:rPr>
                              <w:t>i</w:t>
                            </w:r>
                            <w:r w:rsidR="00086272" w:rsidRPr="00BB3B8E">
                              <w:rPr>
                                <w:rFonts w:ascii="Verdana" w:hAnsi="Verdana"/>
                                <w:sz w:val="20"/>
                                <w:szCs w:val="20"/>
                              </w:rPr>
                              <w:t xml:space="preserve">endo Embajador de Japón, </w:t>
                            </w:r>
                            <w:proofErr w:type="gramStart"/>
                            <w:r w:rsidR="00086272" w:rsidRPr="00BB3B8E">
                              <w:rPr>
                                <w:rFonts w:ascii="Verdana" w:hAnsi="Verdana"/>
                                <w:sz w:val="20"/>
                                <w:szCs w:val="20"/>
                              </w:rPr>
                              <w:t>Alcalde</w:t>
                            </w:r>
                            <w:proofErr w:type="gramEnd"/>
                            <w:r w:rsidR="00086272" w:rsidRPr="00BB3B8E">
                              <w:rPr>
                                <w:rFonts w:ascii="Verdana" w:hAnsi="Verdana"/>
                                <w:sz w:val="20"/>
                                <w:szCs w:val="20"/>
                              </w:rPr>
                              <w:t xml:space="preserve"> de Limache, </w:t>
                            </w:r>
                            <w:proofErr w:type="gramStart"/>
                            <w:r w:rsidR="00086272" w:rsidRPr="00BB3B8E">
                              <w:rPr>
                                <w:rFonts w:ascii="Verdana" w:hAnsi="Verdana"/>
                                <w:sz w:val="20"/>
                                <w:szCs w:val="20"/>
                              </w:rPr>
                              <w:t>Directora</w:t>
                            </w:r>
                            <w:proofErr w:type="gramEnd"/>
                            <w:r w:rsidR="00086272" w:rsidRPr="00BB3B8E">
                              <w:rPr>
                                <w:rFonts w:ascii="Verdana" w:hAnsi="Verdana"/>
                                <w:sz w:val="20"/>
                                <w:szCs w:val="20"/>
                              </w:rPr>
                              <w:t xml:space="preserve"> SSVQ, </w:t>
                            </w:r>
                            <w:proofErr w:type="gramStart"/>
                            <w:r w:rsidR="00086272" w:rsidRPr="00BB3B8E">
                              <w:rPr>
                                <w:rFonts w:ascii="Verdana" w:hAnsi="Verdana"/>
                                <w:sz w:val="20"/>
                                <w:szCs w:val="20"/>
                              </w:rPr>
                              <w:t>Directora</w:t>
                            </w:r>
                            <w:proofErr w:type="gramEnd"/>
                            <w:r w:rsidR="00086272" w:rsidRPr="00BB3B8E">
                              <w:rPr>
                                <w:rFonts w:ascii="Verdana" w:hAnsi="Verdana"/>
                                <w:sz w:val="20"/>
                                <w:szCs w:val="20"/>
                              </w:rPr>
                              <w:t xml:space="preserve"> </w:t>
                            </w:r>
                            <w:r w:rsidR="00D91823" w:rsidRPr="00BB3B8E">
                              <w:rPr>
                                <w:rFonts w:ascii="Verdana" w:hAnsi="Verdana"/>
                                <w:sz w:val="20"/>
                                <w:szCs w:val="20"/>
                              </w:rPr>
                              <w:t xml:space="preserve">HGPT, </w:t>
                            </w:r>
                            <w:proofErr w:type="gramStart"/>
                            <w:r w:rsidR="00D91823" w:rsidRPr="00BB3B8E">
                              <w:rPr>
                                <w:rFonts w:ascii="Verdana" w:hAnsi="Verdana"/>
                                <w:sz w:val="20"/>
                                <w:szCs w:val="20"/>
                              </w:rPr>
                              <w:t>Jefe</w:t>
                            </w:r>
                            <w:proofErr w:type="gramEnd"/>
                            <w:r w:rsidR="00D91823" w:rsidRPr="00BB3B8E">
                              <w:rPr>
                                <w:rFonts w:ascii="Verdana" w:hAnsi="Verdana"/>
                                <w:sz w:val="20"/>
                                <w:szCs w:val="20"/>
                              </w:rPr>
                              <w:t xml:space="preserve"> Fonoaudiología</w:t>
                            </w:r>
                            <w:r w:rsidR="00BB3B8E">
                              <w:rPr>
                                <w:rFonts w:ascii="Verdana" w:hAnsi="Verdan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9F86DF" id="_x0000_s1033" type="#_x0000_t202" style="position:absolute;left:0;text-align:left;margin-left:389.4pt;margin-top:209.2pt;width:440.6pt;height:110.6pt;z-index:2516249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" filled="f" stroked="f">
                <v:textbox style="mso-fit-shape-to-text:t">
                  <w:txbxContent>
                    <w:p w14:paraId="62D70BBE" w14:textId="721608BD" w:rsidR="00FF1265" w:rsidRPr="00BB3B8E" w:rsidRDefault="00FF1265" w:rsidP="009D7A63">
                      <w:pPr>
                        <w:spacing w:line="360" w:lineRule="auto"/>
                        <w:jc w:val="both"/>
                        <w:rPr>
                          <w:rFonts w:ascii="Verdana" w:hAnsi="Verdana"/>
                          <w:sz w:val="20"/>
                          <w:szCs w:val="20"/>
                        </w:rPr>
                      </w:pPr>
                      <w:r w:rsidRPr="00BB3B8E">
                        <w:rPr>
                          <w:rFonts w:ascii="Verdana" w:hAnsi="Verdana"/>
                          <w:sz w:val="20"/>
                          <w:szCs w:val="20"/>
                        </w:rPr>
                        <w:t xml:space="preserve">Ceremonia de entrega de </w:t>
                      </w:r>
                      <w:r w:rsidR="00C14E85">
                        <w:rPr>
                          <w:rFonts w:ascii="Verdana" w:hAnsi="Verdana"/>
                          <w:sz w:val="20"/>
                          <w:szCs w:val="20"/>
                        </w:rPr>
                        <w:t xml:space="preserve">las </w:t>
                      </w:r>
                      <w:r w:rsidRPr="00BB3B8E">
                        <w:rPr>
                          <w:rFonts w:ascii="Verdana" w:hAnsi="Verdana"/>
                          <w:sz w:val="20"/>
                          <w:szCs w:val="20"/>
                        </w:rPr>
                        <w:t>instalaci</w:t>
                      </w:r>
                      <w:r w:rsidR="00C14E85">
                        <w:rPr>
                          <w:rFonts w:ascii="Verdana" w:hAnsi="Verdana"/>
                          <w:sz w:val="20"/>
                          <w:szCs w:val="20"/>
                        </w:rPr>
                        <w:t xml:space="preserve">ones, </w:t>
                      </w:r>
                      <w:r w:rsidR="00086272" w:rsidRPr="00BB3B8E">
                        <w:rPr>
                          <w:rFonts w:ascii="Verdana" w:hAnsi="Verdana"/>
                          <w:sz w:val="20"/>
                          <w:szCs w:val="20"/>
                        </w:rPr>
                        <w:t>asist</w:t>
                      </w:r>
                      <w:r w:rsidR="00BB3B8E">
                        <w:rPr>
                          <w:rFonts w:ascii="Verdana" w:hAnsi="Verdana"/>
                          <w:sz w:val="20"/>
                          <w:szCs w:val="20"/>
                        </w:rPr>
                        <w:t>i</w:t>
                      </w:r>
                      <w:r w:rsidR="00086272" w:rsidRPr="00BB3B8E">
                        <w:rPr>
                          <w:rFonts w:ascii="Verdana" w:hAnsi="Verdana"/>
                          <w:sz w:val="20"/>
                          <w:szCs w:val="20"/>
                        </w:rPr>
                        <w:t xml:space="preserve">endo Embajador de Japón, </w:t>
                      </w:r>
                      <w:proofErr w:type="gramStart"/>
                      <w:r w:rsidR="00086272" w:rsidRPr="00BB3B8E">
                        <w:rPr>
                          <w:rFonts w:ascii="Verdana" w:hAnsi="Verdana"/>
                          <w:sz w:val="20"/>
                          <w:szCs w:val="20"/>
                        </w:rPr>
                        <w:t>Alcalde</w:t>
                      </w:r>
                      <w:proofErr w:type="gramEnd"/>
                      <w:r w:rsidR="00086272" w:rsidRPr="00BB3B8E">
                        <w:rPr>
                          <w:rFonts w:ascii="Verdana" w:hAnsi="Verdana"/>
                          <w:sz w:val="20"/>
                          <w:szCs w:val="20"/>
                        </w:rPr>
                        <w:t xml:space="preserve"> de Limache, </w:t>
                      </w:r>
                      <w:proofErr w:type="gramStart"/>
                      <w:r w:rsidR="00086272" w:rsidRPr="00BB3B8E">
                        <w:rPr>
                          <w:rFonts w:ascii="Verdana" w:hAnsi="Verdana"/>
                          <w:sz w:val="20"/>
                          <w:szCs w:val="20"/>
                        </w:rPr>
                        <w:t>Directora</w:t>
                      </w:r>
                      <w:proofErr w:type="gramEnd"/>
                      <w:r w:rsidR="00086272" w:rsidRPr="00BB3B8E">
                        <w:rPr>
                          <w:rFonts w:ascii="Verdana" w:hAnsi="Verdana"/>
                          <w:sz w:val="20"/>
                          <w:szCs w:val="20"/>
                        </w:rPr>
                        <w:t xml:space="preserve"> SSVQ, </w:t>
                      </w:r>
                      <w:proofErr w:type="gramStart"/>
                      <w:r w:rsidR="00086272" w:rsidRPr="00BB3B8E">
                        <w:rPr>
                          <w:rFonts w:ascii="Verdana" w:hAnsi="Verdana"/>
                          <w:sz w:val="20"/>
                          <w:szCs w:val="20"/>
                        </w:rPr>
                        <w:t>Directora</w:t>
                      </w:r>
                      <w:proofErr w:type="gramEnd"/>
                      <w:r w:rsidR="00086272" w:rsidRPr="00BB3B8E">
                        <w:rPr>
                          <w:rFonts w:ascii="Verdana" w:hAnsi="Verdana"/>
                          <w:sz w:val="20"/>
                          <w:szCs w:val="20"/>
                        </w:rPr>
                        <w:t xml:space="preserve"> </w:t>
                      </w:r>
                      <w:r w:rsidR="00D91823" w:rsidRPr="00BB3B8E">
                        <w:rPr>
                          <w:rFonts w:ascii="Verdana" w:hAnsi="Verdana"/>
                          <w:sz w:val="20"/>
                          <w:szCs w:val="20"/>
                        </w:rPr>
                        <w:t xml:space="preserve">HGPT, </w:t>
                      </w:r>
                      <w:proofErr w:type="gramStart"/>
                      <w:r w:rsidR="00D91823" w:rsidRPr="00BB3B8E">
                        <w:rPr>
                          <w:rFonts w:ascii="Verdana" w:hAnsi="Verdana"/>
                          <w:sz w:val="20"/>
                          <w:szCs w:val="20"/>
                        </w:rPr>
                        <w:t>Jefe</w:t>
                      </w:r>
                      <w:proofErr w:type="gramEnd"/>
                      <w:r w:rsidR="00D91823" w:rsidRPr="00BB3B8E">
                        <w:rPr>
                          <w:rFonts w:ascii="Verdana" w:hAnsi="Verdana"/>
                          <w:sz w:val="20"/>
                          <w:szCs w:val="20"/>
                        </w:rPr>
                        <w:t xml:space="preserve"> Fonoaudiología</w:t>
                      </w:r>
                      <w:r w:rsidR="00BB3B8E">
                        <w:rPr>
                          <w:rFonts w:ascii="Verdana" w:hAnsi="Verdana"/>
                          <w:sz w:val="20"/>
                          <w:szCs w:val="20"/>
                        </w:rPr>
                        <w:t>.</w:t>
                      </w:r>
                    </w:p>
                  </w:txbxContent>
                </v:textbox>
                <w10:wrap anchorx="margin"/>
              </v:shape>
            </w:pict>
          </mc:Fallback>
        </mc:AlternateContent>
      </w:r>
      <w:r w:rsidR="00C85630" w:rsidRPr="00D57E88">
        <w:rPr>
          <w:rFonts w:ascii="Verdana" w:hAnsi="Verdana"/>
          <w:sz w:val="18"/>
          <w:szCs w:val="18"/>
        </w:rPr>
        <w:t xml:space="preserve">    </w:t>
      </w:r>
    </w:p>
    <w:p w14:paraId="396B898F" w14:textId="64BEA510" w:rsidR="00206240" w:rsidRPr="007F58F8" w:rsidRDefault="00F311E1" w:rsidP="00BC2850">
      <w:pPr>
        <w:pStyle w:val="Textoindependiente"/>
        <w:jc w:val="both"/>
        <w:rPr>
          <w:rFonts w:ascii="Verdana" w:hAnsi="Verdana"/>
          <w:sz w:val="20"/>
          <w:szCs w:val="20"/>
        </w:rPr>
      </w:pPr>
      <w:r w:rsidRPr="00031FF2">
        <w:rPr>
          <w:rFonts w:ascii="Verdana" w:hAnsi="Verdana"/>
          <w:noProof/>
        </w:rPr>
        <w:lastRenderedPageBreak/>
        <mc:AlternateContent>
          <mc:Choice Requires="wps">
            <w:drawing>
              <wp:anchor distT="45720" distB="45720" distL="114300" distR="114300" simplePos="0" relativeHeight="251590144" behindDoc="0" locked="0" layoutInCell="1" allowOverlap="1" wp14:anchorId="63CC1920" wp14:editId="5D23DD29">
                <wp:simplePos x="0" y="0"/>
                <wp:positionH relativeFrom="column">
                  <wp:posOffset>2787015</wp:posOffset>
                </wp:positionH>
                <wp:positionV relativeFrom="paragraph">
                  <wp:posOffset>2995295</wp:posOffset>
                </wp:positionV>
                <wp:extent cx="771525" cy="1404620"/>
                <wp:effectExtent l="0" t="0" r="0" b="0"/>
                <wp:wrapSquare wrapText="bothSides"/>
                <wp:docPr id="4491812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1404620"/>
                        </a:xfrm>
                        <a:prstGeom prst="rect">
                          <a:avLst/>
                        </a:prstGeom>
                        <a:noFill/>
                        <a:ln w="9525">
                          <a:noFill/>
                          <a:miter lim="800000"/>
                          <a:headEnd/>
                          <a:tailEnd/>
                        </a:ln>
                      </wps:spPr>
                      <wps:txbx>
                        <w:txbxContent>
                          <w:p w14:paraId="194B686D" w14:textId="0836E7B9" w:rsidR="00031FF2" w:rsidRDefault="00031FF2">
                            <w:r w:rsidRPr="007F58F8">
                              <w:rPr>
                                <w:rFonts w:ascii="Verdana" w:hAnsi="Verdana"/>
                                <w:sz w:val="20"/>
                                <w:szCs w:val="20"/>
                              </w:rPr>
                              <w:t>Sala 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CC1920" id="_x0000_s1034" type="#_x0000_t202" style="position:absolute;left:0;text-align:left;margin-left:219.45pt;margin-top:235.85pt;width:60.75pt;height:110.6pt;z-index:251590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" filled="f" stroked="f">
                <v:textbox style="mso-fit-shape-to-text:t">
                  <w:txbxContent>
                    <w:p w14:paraId="194B686D" w14:textId="0836E7B9" w:rsidR="00031FF2" w:rsidRDefault="00031FF2">
                      <w:r w:rsidRPr="007F58F8">
                        <w:rPr>
                          <w:rFonts w:ascii="Verdana" w:hAnsi="Verdana"/>
                          <w:sz w:val="20"/>
                          <w:szCs w:val="20"/>
                        </w:rPr>
                        <w:t>Sala 2</w:t>
                      </w:r>
                    </w:p>
                  </w:txbxContent>
                </v:textbox>
                <w10:wrap type="square"/>
              </v:shape>
            </w:pict>
          </mc:Fallback>
        </mc:AlternateContent>
      </w:r>
      <w:r w:rsidR="001F0D8D" w:rsidRPr="00031FF2">
        <w:rPr>
          <w:rFonts w:ascii="Verdana" w:hAnsi="Verdana"/>
          <w:noProof/>
        </w:rPr>
        <mc:AlternateContent>
          <mc:Choice Requires="wps">
            <w:drawing>
              <wp:anchor distT="45720" distB="45720" distL="114300" distR="114300" simplePos="0" relativeHeight="251592192" behindDoc="0" locked="0" layoutInCell="1" allowOverlap="1" wp14:anchorId="49DE7B2A" wp14:editId="00CF336E">
                <wp:simplePos x="0" y="0"/>
                <wp:positionH relativeFrom="margin">
                  <wp:posOffset>323850</wp:posOffset>
                </wp:positionH>
                <wp:positionV relativeFrom="paragraph">
                  <wp:posOffset>2996565</wp:posOffset>
                </wp:positionV>
                <wp:extent cx="638175" cy="1404620"/>
                <wp:effectExtent l="0" t="0" r="0" b="0"/>
                <wp:wrapSquare wrapText="bothSides"/>
                <wp:docPr id="57815905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noFill/>
                        <a:ln w="9525">
                          <a:noFill/>
                          <a:miter lim="800000"/>
                          <a:headEnd/>
                          <a:tailEnd/>
                        </a:ln>
                      </wps:spPr>
                      <wps:txbx>
                        <w:txbxContent>
                          <w:p w14:paraId="6E3ABED0" w14:textId="4A595FE6" w:rsidR="00EE2AC1" w:rsidRDefault="00EE2AC1" w:rsidP="00EE2AC1">
                            <w:r w:rsidRPr="007F58F8">
                              <w:rPr>
                                <w:rFonts w:ascii="Verdana" w:hAnsi="Verdana"/>
                                <w:sz w:val="20"/>
                                <w:szCs w:val="20"/>
                              </w:rPr>
                              <w:t xml:space="preserve">Sala </w:t>
                            </w:r>
                            <w:r>
                              <w:rPr>
                                <w:rFonts w:ascii="Verdana" w:hAnsi="Verdana"/>
                                <w:sz w:val="20"/>
                                <w:szCs w:val="20"/>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E7B2A" id="_x0000_s1035" type="#_x0000_t202" style="position:absolute;left:0;text-align:left;margin-left:25.5pt;margin-top:235.95pt;width:50.25pt;height:110.6pt;z-index:251592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" filled="f" stroked="f">
                <v:textbox style="mso-fit-shape-to-text:t">
                  <w:txbxContent>
                    <w:p w14:paraId="6E3ABED0" w14:textId="4A595FE6" w:rsidR="00EE2AC1" w:rsidRDefault="00EE2AC1" w:rsidP="00EE2AC1">
                      <w:r w:rsidRPr="007F58F8">
                        <w:rPr>
                          <w:rFonts w:ascii="Verdana" w:hAnsi="Verdana"/>
                          <w:sz w:val="20"/>
                          <w:szCs w:val="20"/>
                        </w:rPr>
                        <w:t xml:space="preserve">Sala </w:t>
                      </w:r>
                      <w:r>
                        <w:rPr>
                          <w:rFonts w:ascii="Verdana" w:hAnsi="Verdana"/>
                          <w:sz w:val="20"/>
                          <w:szCs w:val="20"/>
                        </w:rPr>
                        <w:t>1</w:t>
                      </w:r>
                    </w:p>
                  </w:txbxContent>
                </v:textbox>
                <w10:wrap type="square" anchorx="margin"/>
              </v:shape>
            </w:pict>
          </mc:Fallback>
        </mc:AlternateContent>
      </w:r>
      <w:r w:rsidR="00EE2AC1" w:rsidRPr="00031FF2">
        <w:rPr>
          <w:rFonts w:ascii="Verdana" w:hAnsi="Verdana"/>
          <w:noProof/>
        </w:rPr>
        <mc:AlternateContent>
          <mc:Choice Requires="wps">
            <w:drawing>
              <wp:anchor distT="45720" distB="45720" distL="114300" distR="114300" simplePos="0" relativeHeight="251594240" behindDoc="0" locked="0" layoutInCell="1" allowOverlap="1" wp14:anchorId="0353BC76" wp14:editId="4CC2A75C">
                <wp:simplePos x="0" y="0"/>
                <wp:positionH relativeFrom="margin">
                  <wp:align>right</wp:align>
                </wp:positionH>
                <wp:positionV relativeFrom="paragraph">
                  <wp:posOffset>2976245</wp:posOffset>
                </wp:positionV>
                <wp:extent cx="657225" cy="1404620"/>
                <wp:effectExtent l="0" t="0" r="0" b="0"/>
                <wp:wrapSquare wrapText="bothSides"/>
                <wp:docPr id="9976918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1404620"/>
                        </a:xfrm>
                        <a:prstGeom prst="rect">
                          <a:avLst/>
                        </a:prstGeom>
                        <a:noFill/>
                        <a:ln w="9525">
                          <a:noFill/>
                          <a:miter lim="800000"/>
                          <a:headEnd/>
                          <a:tailEnd/>
                        </a:ln>
                      </wps:spPr>
                      <wps:txbx>
                        <w:txbxContent>
                          <w:p w14:paraId="310D4B46" w14:textId="050D920D" w:rsidR="00EE2AC1" w:rsidRDefault="00EE2AC1" w:rsidP="00EE2AC1">
                            <w:r w:rsidRPr="007F58F8">
                              <w:rPr>
                                <w:rFonts w:ascii="Verdana" w:hAnsi="Verdana"/>
                                <w:sz w:val="20"/>
                                <w:szCs w:val="20"/>
                              </w:rPr>
                              <w:t xml:space="preserve">Sala </w:t>
                            </w:r>
                            <w:r>
                              <w:rPr>
                                <w:rFonts w:ascii="Verdana" w:hAnsi="Verdana"/>
                                <w:sz w:val="20"/>
                                <w:szCs w:val="20"/>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53BC76" id="_x0000_s1036" type="#_x0000_t202" style="position:absolute;left:0;text-align:left;margin-left:.55pt;margin-top:234.35pt;width:51.75pt;height:110.6pt;z-index:251594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" filled="f" stroked="f">
                <v:textbox style="mso-fit-shape-to-text:t">
                  <w:txbxContent>
                    <w:p w14:paraId="310D4B46" w14:textId="050D920D" w:rsidR="00EE2AC1" w:rsidRDefault="00EE2AC1" w:rsidP="00EE2AC1">
                      <w:r w:rsidRPr="007F58F8">
                        <w:rPr>
                          <w:rFonts w:ascii="Verdana" w:hAnsi="Verdana"/>
                          <w:sz w:val="20"/>
                          <w:szCs w:val="20"/>
                        </w:rPr>
                        <w:t xml:space="preserve">Sala </w:t>
                      </w:r>
                      <w:r>
                        <w:rPr>
                          <w:rFonts w:ascii="Verdana" w:hAnsi="Verdana"/>
                          <w:sz w:val="20"/>
                          <w:szCs w:val="20"/>
                        </w:rPr>
                        <w:t>3</w:t>
                      </w:r>
                    </w:p>
                  </w:txbxContent>
                </v:textbox>
                <w10:wrap type="square" anchorx="margin"/>
              </v:shape>
            </w:pict>
          </mc:Fallback>
        </mc:AlternateContent>
      </w:r>
      <w:r w:rsidR="00031FF2">
        <w:rPr>
          <w:noProof/>
        </w:rPr>
        <w:drawing>
          <wp:anchor distT="0" distB="0" distL="114300" distR="114300" simplePos="0" relativeHeight="251586048" behindDoc="0" locked="0" layoutInCell="1" allowOverlap="1" wp14:anchorId="5AC84F91" wp14:editId="70680CE8">
            <wp:simplePos x="0" y="0"/>
            <wp:positionH relativeFrom="column">
              <wp:posOffset>2091690</wp:posOffset>
            </wp:positionH>
            <wp:positionV relativeFrom="paragraph">
              <wp:posOffset>0</wp:posOffset>
            </wp:positionV>
            <wp:extent cx="2019300" cy="3053715"/>
            <wp:effectExtent l="0" t="0" r="0" b="0"/>
            <wp:wrapSquare wrapText="bothSides"/>
            <wp:docPr id="155384747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4357" t="12514" r="31318"/>
                    <a:stretch>
                      <a:fillRect/>
                    </a:stretch>
                  </pic:blipFill>
                  <pic:spPr bwMode="auto">
                    <a:xfrm>
                      <a:off x="0" y="0"/>
                      <a:ext cx="2019300" cy="30537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1FF2">
        <w:rPr>
          <w:noProof/>
        </w:rPr>
        <w:drawing>
          <wp:anchor distT="0" distB="0" distL="114300" distR="114300" simplePos="0" relativeHeight="251588096" behindDoc="0" locked="0" layoutInCell="1" allowOverlap="1" wp14:anchorId="745D55E2" wp14:editId="1AAA4B6F">
            <wp:simplePos x="0" y="0"/>
            <wp:positionH relativeFrom="column">
              <wp:posOffset>3776980</wp:posOffset>
            </wp:positionH>
            <wp:positionV relativeFrom="paragraph">
              <wp:posOffset>459105</wp:posOffset>
            </wp:positionV>
            <wp:extent cx="3014980" cy="2096770"/>
            <wp:effectExtent l="1905" t="0" r="0" b="0"/>
            <wp:wrapSquare wrapText="bothSides"/>
            <wp:docPr id="68780812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3710" r="6619" b="7519"/>
                    <a:stretch>
                      <a:fillRect/>
                    </a:stretch>
                  </pic:blipFill>
                  <pic:spPr bwMode="auto">
                    <a:xfrm rot="5400000">
                      <a:off x="0" y="0"/>
                      <a:ext cx="3014980" cy="209677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2850">
        <w:rPr>
          <w:noProof/>
        </w:rPr>
        <w:drawing>
          <wp:anchor distT="0" distB="0" distL="114300" distR="114300" simplePos="0" relativeHeight="251584000" behindDoc="0" locked="0" layoutInCell="1" allowOverlap="1" wp14:anchorId="672A1E77" wp14:editId="1A3C4ED9">
            <wp:simplePos x="0" y="0"/>
            <wp:positionH relativeFrom="column">
              <wp:posOffset>-767715</wp:posOffset>
            </wp:positionH>
            <wp:positionV relativeFrom="paragraph">
              <wp:posOffset>259715</wp:posOffset>
            </wp:positionV>
            <wp:extent cx="3034030" cy="2553970"/>
            <wp:effectExtent l="0" t="7620" r="6350" b="6350"/>
            <wp:wrapSquare wrapText="bothSides"/>
            <wp:docPr id="97872396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2396" b="9210"/>
                    <a:stretch>
                      <a:fillRect/>
                    </a:stretch>
                  </pic:blipFill>
                  <pic:spPr bwMode="auto">
                    <a:xfrm rot="5400000">
                      <a:off x="0" y="0"/>
                      <a:ext cx="3034030" cy="255397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14C2A">
        <w:rPr>
          <w:rFonts w:ascii="Verdana" w:hAnsi="Verdana"/>
        </w:rPr>
        <w:t xml:space="preserve">     </w:t>
      </w:r>
      <w:r w:rsidR="00614C2A">
        <w:rPr>
          <w:rFonts w:ascii="Verdana" w:hAnsi="Verdana"/>
          <w:sz w:val="20"/>
          <w:szCs w:val="20"/>
        </w:rPr>
        <w:tab/>
      </w:r>
      <w:r w:rsidR="00614C2A">
        <w:rPr>
          <w:rFonts w:ascii="Verdana" w:hAnsi="Verdana"/>
          <w:sz w:val="20"/>
          <w:szCs w:val="20"/>
        </w:rPr>
        <w:tab/>
      </w:r>
    </w:p>
    <w:p w14:paraId="006C9118" w14:textId="3A392B8D" w:rsidR="001042FE" w:rsidRPr="0070067F" w:rsidRDefault="007B2CA0" w:rsidP="007B2CA0">
      <w:pPr>
        <w:pStyle w:val="Textoindependiente"/>
        <w:jc w:val="both"/>
        <w:rPr>
          <w:rFonts w:ascii="Verdana" w:hAnsi="Verdana"/>
          <w:sz w:val="20"/>
          <w:szCs w:val="20"/>
        </w:rPr>
      </w:pPr>
      <w:r>
        <w:rPr>
          <w:noProof/>
        </w:rPr>
        <w:drawing>
          <wp:anchor distT="0" distB="0" distL="114300" distR="114300" simplePos="0" relativeHeight="251581952" behindDoc="0" locked="0" layoutInCell="1" allowOverlap="1" wp14:anchorId="1F1A474B" wp14:editId="22DFB717">
            <wp:simplePos x="0" y="0"/>
            <wp:positionH relativeFrom="column">
              <wp:posOffset>3239770</wp:posOffset>
            </wp:positionH>
            <wp:positionV relativeFrom="paragraph">
              <wp:posOffset>133350</wp:posOffset>
            </wp:positionV>
            <wp:extent cx="2905760" cy="2875915"/>
            <wp:effectExtent l="0" t="4128" r="4763" b="4762"/>
            <wp:wrapSquare wrapText="bothSides"/>
            <wp:docPr id="71087194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rot="5400000">
                      <a:off x="0" y="0"/>
                      <a:ext cx="2905760" cy="2875915"/>
                    </a:xfrm>
                    <a:prstGeom prst="rect">
                      <a:avLst/>
                    </a:prstGeom>
                    <a:ln>
                      <a:noFill/>
                    </a:ln>
                    <a:effectLst>
                      <a:softEdge rad="50800"/>
                    </a:effectLst>
                  </pic:spPr>
                </pic:pic>
              </a:graphicData>
            </a:graphic>
            <wp14:sizeRelH relativeFrom="margin">
              <wp14:pctWidth>0</wp14:pctWidth>
            </wp14:sizeRelH>
            <wp14:sizeRelV relativeFrom="margin">
              <wp14:pctHeight>0</wp14:pctHeight>
            </wp14:sizeRelV>
          </wp:anchor>
        </w:drawing>
      </w:r>
      <w:r w:rsidR="001F0D8D" w:rsidRPr="00031FF2">
        <w:rPr>
          <w:rFonts w:ascii="Verdana" w:hAnsi="Verdana"/>
          <w:noProof/>
        </w:rPr>
        <mc:AlternateContent>
          <mc:Choice Requires="wps">
            <w:drawing>
              <wp:anchor distT="45720" distB="45720" distL="114300" distR="114300" simplePos="0" relativeHeight="251600384" behindDoc="0" locked="0" layoutInCell="1" allowOverlap="1" wp14:anchorId="6B363A8C" wp14:editId="40376714">
                <wp:simplePos x="0" y="0"/>
                <wp:positionH relativeFrom="margin">
                  <wp:posOffset>4120515</wp:posOffset>
                </wp:positionH>
                <wp:positionV relativeFrom="paragraph">
                  <wp:posOffset>3072130</wp:posOffset>
                </wp:positionV>
                <wp:extent cx="1228725" cy="1404620"/>
                <wp:effectExtent l="0" t="0" r="0" b="0"/>
                <wp:wrapSquare wrapText="bothSides"/>
                <wp:docPr id="89606028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04620"/>
                        </a:xfrm>
                        <a:prstGeom prst="rect">
                          <a:avLst/>
                        </a:prstGeom>
                        <a:noFill/>
                        <a:ln w="9525">
                          <a:noFill/>
                          <a:miter lim="800000"/>
                          <a:headEnd/>
                          <a:tailEnd/>
                        </a:ln>
                      </wps:spPr>
                      <wps:txbx>
                        <w:txbxContent>
                          <w:p w14:paraId="73E250A0" w14:textId="7FDC155B" w:rsidR="001F0D8D" w:rsidRDefault="001F0D8D" w:rsidP="001F0D8D">
                            <w:r w:rsidRPr="007F58F8">
                              <w:rPr>
                                <w:rFonts w:ascii="Verdana" w:hAnsi="Verdana"/>
                                <w:sz w:val="20"/>
                                <w:szCs w:val="20"/>
                              </w:rPr>
                              <w:t xml:space="preserve">Sala </w:t>
                            </w:r>
                            <w:r>
                              <w:rPr>
                                <w:rFonts w:ascii="Verdana" w:hAnsi="Verdana"/>
                                <w:sz w:val="20"/>
                                <w:szCs w:val="20"/>
                              </w:rPr>
                              <w:t xml:space="preserve">de </w:t>
                            </w:r>
                            <w:r w:rsidR="00F311E1">
                              <w:rPr>
                                <w:rFonts w:ascii="Verdana" w:hAnsi="Verdana"/>
                                <w:sz w:val="20"/>
                                <w:szCs w:val="20"/>
                              </w:rPr>
                              <w:t>audio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363A8C" id="_x0000_s1037" type="#_x0000_t202" style="position:absolute;left:0;text-align:left;margin-left:324.45pt;margin-top:241.9pt;width:96.75pt;height:110.6pt;z-index:251600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" filled="f" stroked="f">
                <v:textbox style="mso-fit-shape-to-text:t">
                  <w:txbxContent>
                    <w:p w14:paraId="73E250A0" w14:textId="7FDC155B" w:rsidR="001F0D8D" w:rsidRDefault="001F0D8D" w:rsidP="001F0D8D">
                      <w:r w:rsidRPr="007F58F8">
                        <w:rPr>
                          <w:rFonts w:ascii="Verdana" w:hAnsi="Verdana"/>
                          <w:sz w:val="20"/>
                          <w:szCs w:val="20"/>
                        </w:rPr>
                        <w:t xml:space="preserve">Sala </w:t>
                      </w:r>
                      <w:r>
                        <w:rPr>
                          <w:rFonts w:ascii="Verdana" w:hAnsi="Verdana"/>
                          <w:sz w:val="20"/>
                          <w:szCs w:val="20"/>
                        </w:rPr>
                        <w:t xml:space="preserve">de </w:t>
                      </w:r>
                      <w:r w:rsidR="00F311E1">
                        <w:rPr>
                          <w:rFonts w:ascii="Verdana" w:hAnsi="Verdana"/>
                          <w:sz w:val="20"/>
                          <w:szCs w:val="20"/>
                        </w:rPr>
                        <w:t>audio</w:t>
                      </w:r>
                    </w:p>
                  </w:txbxContent>
                </v:textbox>
                <w10:wrap type="square" anchorx="margin"/>
              </v:shape>
            </w:pict>
          </mc:Fallback>
        </mc:AlternateContent>
      </w:r>
      <w:r w:rsidR="001F0D8D" w:rsidRPr="00031FF2">
        <w:rPr>
          <w:rFonts w:ascii="Verdana" w:hAnsi="Verdana"/>
          <w:noProof/>
        </w:rPr>
        <mc:AlternateContent>
          <mc:Choice Requires="wps">
            <w:drawing>
              <wp:anchor distT="45720" distB="45720" distL="114300" distR="114300" simplePos="0" relativeHeight="251596288" behindDoc="0" locked="0" layoutInCell="1" allowOverlap="1" wp14:anchorId="678FA5A9" wp14:editId="78CAB141">
                <wp:simplePos x="0" y="0"/>
                <wp:positionH relativeFrom="margin">
                  <wp:posOffset>415290</wp:posOffset>
                </wp:positionH>
                <wp:positionV relativeFrom="paragraph">
                  <wp:posOffset>2921000</wp:posOffset>
                </wp:positionV>
                <wp:extent cx="1895475" cy="1404620"/>
                <wp:effectExtent l="0" t="0" r="0" b="0"/>
                <wp:wrapSquare wrapText="bothSides"/>
                <wp:docPr id="196939486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1404620"/>
                        </a:xfrm>
                        <a:prstGeom prst="rect">
                          <a:avLst/>
                        </a:prstGeom>
                        <a:noFill/>
                        <a:ln w="9525">
                          <a:noFill/>
                          <a:miter lim="800000"/>
                          <a:headEnd/>
                          <a:tailEnd/>
                        </a:ln>
                      </wps:spPr>
                      <wps:txbx>
                        <w:txbxContent>
                          <w:p w14:paraId="33913C91" w14:textId="57A8A142" w:rsidR="001F0D8D" w:rsidRDefault="001F0D8D" w:rsidP="001F0D8D">
                            <w:r w:rsidRPr="007F58F8">
                              <w:rPr>
                                <w:rFonts w:ascii="Verdana" w:hAnsi="Verdana"/>
                                <w:sz w:val="20"/>
                                <w:szCs w:val="20"/>
                              </w:rPr>
                              <w:t xml:space="preserve">Sala </w:t>
                            </w:r>
                            <w:r>
                              <w:rPr>
                                <w:rFonts w:ascii="Verdana" w:hAnsi="Verdana"/>
                                <w:sz w:val="20"/>
                                <w:szCs w:val="20"/>
                              </w:rPr>
                              <w:t>de actividad grupal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8FA5A9" id="_x0000_s1038" type="#_x0000_t202" style="position:absolute;left:0;text-align:left;margin-left:32.7pt;margin-top:230pt;width:149.25pt;height:110.6pt;z-index:251596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" filled="f" stroked="f">
                <v:textbox style="mso-fit-shape-to-text:t">
                  <w:txbxContent>
                    <w:p w14:paraId="33913C91" w14:textId="57A8A142" w:rsidR="001F0D8D" w:rsidRDefault="001F0D8D" w:rsidP="001F0D8D">
                      <w:r w:rsidRPr="007F58F8">
                        <w:rPr>
                          <w:rFonts w:ascii="Verdana" w:hAnsi="Verdana"/>
                          <w:sz w:val="20"/>
                          <w:szCs w:val="20"/>
                        </w:rPr>
                        <w:t xml:space="preserve">Sala </w:t>
                      </w:r>
                      <w:r>
                        <w:rPr>
                          <w:rFonts w:ascii="Verdana" w:hAnsi="Verdana"/>
                          <w:sz w:val="20"/>
                          <w:szCs w:val="20"/>
                        </w:rPr>
                        <w:t>de actividad grupal</w:t>
                      </w:r>
                    </w:p>
                  </w:txbxContent>
                </v:textbox>
                <w10:wrap type="square" anchorx="margin"/>
              </v:shape>
            </w:pict>
          </mc:Fallback>
        </mc:AlternateContent>
      </w:r>
      <w:r w:rsidR="001F0D8D">
        <w:rPr>
          <w:noProof/>
        </w:rPr>
        <w:drawing>
          <wp:anchor distT="0" distB="0" distL="114300" distR="114300" simplePos="0" relativeHeight="251577856" behindDoc="0" locked="0" layoutInCell="1" allowOverlap="1" wp14:anchorId="531637CA" wp14:editId="13A985AB">
            <wp:simplePos x="0" y="0"/>
            <wp:positionH relativeFrom="column">
              <wp:posOffset>-335915</wp:posOffset>
            </wp:positionH>
            <wp:positionV relativeFrom="paragraph">
              <wp:posOffset>96520</wp:posOffset>
            </wp:positionV>
            <wp:extent cx="3499485" cy="2905125"/>
            <wp:effectExtent l="0" t="0" r="5715" b="9525"/>
            <wp:wrapSquare wrapText="bothSides"/>
            <wp:docPr id="131754140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l="3611"/>
                    <a:stretch>
                      <a:fillRect/>
                    </a:stretch>
                  </pic:blipFill>
                  <pic:spPr bwMode="auto">
                    <a:xfrm>
                      <a:off x="0" y="0"/>
                      <a:ext cx="3499485" cy="290512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1C36CF" w14:textId="0A4B30AF" w:rsidR="00F46E85" w:rsidRPr="00D57E88" w:rsidRDefault="008C69E0">
      <w:pPr>
        <w:rPr>
          <w:rFonts w:ascii="Verdana" w:hAnsi="Verdana"/>
          <w:b/>
        </w:rPr>
      </w:pPr>
      <w:r>
        <w:rPr>
          <w:rFonts w:ascii="Verdana" w:hAnsi="Verdana"/>
          <w:b/>
          <w:noProof/>
        </w:rPr>
        <w:drawing>
          <wp:anchor distT="0" distB="0" distL="114300" distR="114300" simplePos="0" relativeHeight="251682304" behindDoc="0" locked="0" layoutInCell="1" allowOverlap="1" wp14:anchorId="1B548877" wp14:editId="5642E795">
            <wp:simplePos x="0" y="0"/>
            <wp:positionH relativeFrom="column">
              <wp:posOffset>-422910</wp:posOffset>
            </wp:positionH>
            <wp:positionV relativeFrom="paragraph">
              <wp:posOffset>174625</wp:posOffset>
            </wp:positionV>
            <wp:extent cx="914400" cy="914400"/>
            <wp:effectExtent l="0" t="0" r="0" b="0"/>
            <wp:wrapSquare wrapText="bothSides"/>
            <wp:docPr id="24049659" name="Gráfico 22" descr="Cerebro en la cabez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49659" name="Gráfico 24049659" descr="Cerebro en la cabeza con relleno sólido"/>
                    <pic:cNvPicPr/>
                  </pic:nvPicPr>
                  <pic:blipFill>
                    <a:blip r:embed="rId89">
                      <a:extLst>
                        <a:ext uri="{96DAC541-7B7A-43D3-8B79-37D633B846F1}">
                          <asvg:svgBlip xmlns:asvg="http://schemas.microsoft.com/office/drawing/2016/SVG/main" r:embed="rId90"/>
                        </a:ext>
                      </a:extLst>
                    </a:blip>
                    <a:stretch>
                      <a:fillRect/>
                    </a:stretch>
                  </pic:blipFill>
                  <pic:spPr>
                    <a:xfrm flipH="1">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42846470" w14:textId="2DC8C570" w:rsidR="001F0D8D" w:rsidRDefault="001F0D8D">
      <w:pPr>
        <w:rPr>
          <w:rFonts w:ascii="Verdana" w:hAnsi="Verdana"/>
          <w:b/>
          <w:sz w:val="24"/>
          <w:szCs w:val="24"/>
        </w:rPr>
      </w:pPr>
    </w:p>
    <w:p w14:paraId="1877B086" w14:textId="167511CA" w:rsidR="00AD0EAE" w:rsidRPr="008A4B3D" w:rsidRDefault="00DB4B36">
      <w:pPr>
        <w:pStyle w:val="Textoindependiente"/>
        <w:numPr>
          <w:ilvl w:val="0"/>
          <w:numId w:val="51"/>
        </w:numPr>
        <w:spacing w:line="360" w:lineRule="auto"/>
        <w:jc w:val="both"/>
        <w:rPr>
          <w:rFonts w:ascii="Verdana" w:hAnsi="Verdana"/>
          <w:b/>
          <w:sz w:val="24"/>
          <w:szCs w:val="24"/>
        </w:rPr>
      </w:pPr>
      <w:r w:rsidRPr="008A4B3D">
        <w:rPr>
          <w:rFonts w:ascii="Verdana" w:hAnsi="Verdana"/>
          <w:b/>
          <w:sz w:val="24"/>
          <w:szCs w:val="24"/>
        </w:rPr>
        <w:t xml:space="preserve">Unidad de </w:t>
      </w:r>
      <w:r w:rsidR="00AD0EAE" w:rsidRPr="008A4B3D">
        <w:rPr>
          <w:rFonts w:ascii="Verdana" w:hAnsi="Verdana"/>
          <w:b/>
          <w:sz w:val="24"/>
          <w:szCs w:val="24"/>
        </w:rPr>
        <w:t>Psicología</w:t>
      </w:r>
    </w:p>
    <w:p w14:paraId="63DDD55D" w14:textId="03DAD6CA" w:rsidR="0042458A" w:rsidRPr="00F311E1" w:rsidRDefault="00005833" w:rsidP="00D758CE">
      <w:pPr>
        <w:pStyle w:val="Textoindependiente"/>
        <w:spacing w:before="100" w:beforeAutospacing="1" w:line="360" w:lineRule="auto"/>
        <w:jc w:val="both"/>
        <w:rPr>
          <w:rFonts w:ascii="Verdana" w:hAnsi="Verdana"/>
          <w:sz w:val="20"/>
          <w:szCs w:val="20"/>
        </w:rPr>
      </w:pPr>
      <w:r w:rsidRPr="00F311E1">
        <w:rPr>
          <w:rFonts w:ascii="Verdana" w:hAnsi="Verdana"/>
          <w:sz w:val="20"/>
          <w:szCs w:val="20"/>
        </w:rPr>
        <w:t>Encargad</w:t>
      </w:r>
      <w:r w:rsidR="000F2458" w:rsidRPr="00F311E1">
        <w:rPr>
          <w:rFonts w:ascii="Verdana" w:hAnsi="Verdana"/>
          <w:sz w:val="20"/>
          <w:szCs w:val="20"/>
        </w:rPr>
        <w:t>o</w:t>
      </w:r>
      <w:r w:rsidRPr="00F311E1">
        <w:rPr>
          <w:rFonts w:ascii="Verdana" w:hAnsi="Verdana"/>
          <w:sz w:val="20"/>
          <w:szCs w:val="20"/>
        </w:rPr>
        <w:t xml:space="preserve"> de </w:t>
      </w:r>
      <w:r w:rsidR="000F2458" w:rsidRPr="00F311E1">
        <w:rPr>
          <w:rFonts w:ascii="Verdana" w:hAnsi="Verdana"/>
          <w:sz w:val="20"/>
          <w:szCs w:val="20"/>
        </w:rPr>
        <w:t>favorecer procesos de mantención y mejoramiento de la salud mental (percepción de calidad de vida y bienestar) en los usuarios hospitalizados y ambulatorios, además de sus familiares</w:t>
      </w:r>
      <w:r w:rsidRPr="00F311E1">
        <w:rPr>
          <w:rFonts w:ascii="Verdana" w:hAnsi="Verdana"/>
          <w:sz w:val="20"/>
          <w:szCs w:val="20"/>
        </w:rPr>
        <w:t>.</w:t>
      </w:r>
    </w:p>
    <w:p w14:paraId="6CDCB760" w14:textId="66EFD7B4" w:rsidR="00E4274D" w:rsidRPr="00F311E1" w:rsidRDefault="00ED6EE1" w:rsidP="00E4274D">
      <w:pPr>
        <w:pStyle w:val="Textoindependiente"/>
        <w:spacing w:before="100" w:beforeAutospacing="1" w:line="360" w:lineRule="auto"/>
        <w:ind w:firstLine="680"/>
        <w:jc w:val="both"/>
        <w:rPr>
          <w:rFonts w:ascii="Verdana" w:hAnsi="Verdana"/>
          <w:sz w:val="20"/>
          <w:szCs w:val="20"/>
        </w:rPr>
      </w:pPr>
      <w:r w:rsidRPr="00ED6EE1">
        <w:rPr>
          <w:rFonts w:ascii="Verdana" w:hAnsi="Verdana"/>
          <w:sz w:val="20"/>
          <w:szCs w:val="20"/>
        </w:rPr>
        <w:lastRenderedPageBreak/>
        <w:t xml:space="preserve">Para el año 2025, la unidad realizó un total de </w:t>
      </w:r>
      <w:r w:rsidRPr="00ED6EE1">
        <w:rPr>
          <w:rFonts w:ascii="Verdana" w:hAnsi="Verdana"/>
          <w:b/>
          <w:bCs/>
          <w:sz w:val="20"/>
          <w:szCs w:val="20"/>
        </w:rPr>
        <w:t>1.490 atenciones</w:t>
      </w:r>
      <w:r w:rsidRPr="00ED6EE1">
        <w:rPr>
          <w:rFonts w:ascii="Verdana" w:hAnsi="Verdana"/>
          <w:sz w:val="20"/>
          <w:szCs w:val="20"/>
        </w:rPr>
        <w:t xml:space="preserve"> entre Evaluaciones Iniciales + Evaluaciones Intermedia + Sesiones de Rehabilitación para pacientes Ambulatorios y Hospitalizados, </w:t>
      </w:r>
      <w:r w:rsidR="000D5303">
        <w:rPr>
          <w:rFonts w:ascii="Verdana" w:hAnsi="Verdana"/>
          <w:sz w:val="20"/>
          <w:szCs w:val="20"/>
        </w:rPr>
        <w:t xml:space="preserve">esto fue </w:t>
      </w:r>
      <w:r w:rsidRPr="00ED6EE1">
        <w:rPr>
          <w:rFonts w:ascii="Verdana" w:hAnsi="Verdana"/>
          <w:sz w:val="20"/>
          <w:szCs w:val="20"/>
        </w:rPr>
        <w:t xml:space="preserve">un </w:t>
      </w:r>
      <w:r w:rsidRPr="00ED6EE1">
        <w:rPr>
          <w:rFonts w:ascii="Verdana" w:hAnsi="Verdana"/>
          <w:b/>
          <w:bCs/>
          <w:sz w:val="20"/>
          <w:szCs w:val="20"/>
        </w:rPr>
        <w:t>29% mayor</w:t>
      </w:r>
      <w:r w:rsidRPr="00ED6EE1">
        <w:rPr>
          <w:rFonts w:ascii="Verdana" w:hAnsi="Verdana"/>
          <w:sz w:val="20"/>
          <w:szCs w:val="20"/>
        </w:rPr>
        <w:t xml:space="preserve"> que el año 2024.</w:t>
      </w:r>
    </w:p>
    <w:p w14:paraId="33749FDB" w14:textId="196CAA80" w:rsidR="00FB16D1" w:rsidRPr="00D57E88" w:rsidRDefault="00E41EB6" w:rsidP="005C012F">
      <w:pPr>
        <w:pStyle w:val="Textoindependiente"/>
        <w:ind w:firstLine="680"/>
        <w:jc w:val="center"/>
        <w:rPr>
          <w:rFonts w:ascii="Verdana" w:hAnsi="Verdana"/>
        </w:rPr>
      </w:pPr>
      <w:r>
        <w:rPr>
          <w:rFonts w:ascii="Verdana" w:hAnsi="Verdana"/>
          <w:b/>
          <w:noProof/>
          <w:sz w:val="20"/>
          <w:szCs w:val="20"/>
        </w:rPr>
        <w:drawing>
          <wp:inline distT="0" distB="0" distL="0" distR="0" wp14:anchorId="78D5BFEC" wp14:editId="3B30AF41">
            <wp:extent cx="3758400" cy="1371600"/>
            <wp:effectExtent l="0" t="0" r="0" b="0"/>
            <wp:docPr id="196911509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758400" cy="1371600"/>
                    </a:xfrm>
                    <a:prstGeom prst="rect">
                      <a:avLst/>
                    </a:prstGeom>
                    <a:noFill/>
                  </pic:spPr>
                </pic:pic>
              </a:graphicData>
            </a:graphic>
          </wp:inline>
        </w:drawing>
      </w:r>
    </w:p>
    <w:p w14:paraId="78B9280D" w14:textId="2046E32B" w:rsidR="002D5C5E" w:rsidRPr="00E7375D" w:rsidRDefault="007B2CA0" w:rsidP="00E7375D">
      <w:pPr>
        <w:pStyle w:val="Textoindependiente"/>
        <w:ind w:left="2840" w:firstLine="40"/>
        <w:jc w:val="center"/>
        <w:rPr>
          <w:rFonts w:ascii="Verdana" w:hAnsi="Verdana"/>
          <w:i/>
          <w:iCs/>
          <w:sz w:val="18"/>
          <w:szCs w:val="18"/>
        </w:rPr>
      </w:pPr>
      <w:r>
        <w:rPr>
          <w:rFonts w:ascii="Verdana" w:hAnsi="Verdana"/>
          <w:b/>
          <w:noProof/>
        </w:rPr>
        <w:drawing>
          <wp:anchor distT="0" distB="0" distL="114300" distR="114300" simplePos="0" relativeHeight="251685376" behindDoc="0" locked="0" layoutInCell="1" allowOverlap="1" wp14:anchorId="54B5DF18" wp14:editId="495019CA">
            <wp:simplePos x="0" y="0"/>
            <wp:positionH relativeFrom="margin">
              <wp:posOffset>-417195</wp:posOffset>
            </wp:positionH>
            <wp:positionV relativeFrom="paragraph">
              <wp:posOffset>259080</wp:posOffset>
            </wp:positionV>
            <wp:extent cx="942975" cy="942975"/>
            <wp:effectExtent l="0" t="0" r="0" b="0"/>
            <wp:wrapSquare wrapText="bothSides"/>
            <wp:docPr id="1203407515" name="Gráfico 23" descr="Persona comien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07515" name="Gráfico 1203407515" descr="Persona comiendo con relleno sólido"/>
                    <pic:cNvPicPr/>
                  </pic:nvPicPr>
                  <pic:blipFill>
                    <a:blip r:embed="rId92">
                      <a:extLst>
                        <a:ext uri="{96DAC541-7B7A-43D3-8B79-37D633B846F1}">
                          <asvg:svgBlip xmlns:asvg="http://schemas.microsoft.com/office/drawing/2016/SVG/main" r:embed="rId93"/>
                        </a:ext>
                      </a:extLst>
                    </a:blip>
                    <a:stretch>
                      <a:fillRect/>
                    </a:stretch>
                  </pic:blipFill>
                  <pic:spPr>
                    <a:xfrm flipH="1">
                      <a:off x="0" y="0"/>
                      <a:ext cx="942975" cy="942975"/>
                    </a:xfrm>
                    <a:prstGeom prst="rect">
                      <a:avLst/>
                    </a:prstGeom>
                  </pic:spPr>
                </pic:pic>
              </a:graphicData>
            </a:graphic>
            <wp14:sizeRelH relativeFrom="page">
              <wp14:pctWidth>0</wp14:pctWidth>
            </wp14:sizeRelH>
            <wp14:sizeRelV relativeFrom="page">
              <wp14:pctHeight>0</wp14:pctHeight>
            </wp14:sizeRelV>
          </wp:anchor>
        </w:drawing>
      </w:r>
      <w:r w:rsidR="005974E7" w:rsidRPr="00D57E88">
        <w:rPr>
          <w:rFonts w:ascii="Verdana" w:hAnsi="Verdana"/>
          <w:i/>
          <w:iCs/>
          <w:sz w:val="18"/>
          <w:szCs w:val="18"/>
        </w:rPr>
        <w:t xml:space="preserve">          </w:t>
      </w:r>
      <w:r w:rsidR="00E67988" w:rsidRPr="00D57E88">
        <w:rPr>
          <w:rFonts w:ascii="Verdana" w:hAnsi="Verdana"/>
          <w:i/>
          <w:iCs/>
          <w:sz w:val="18"/>
          <w:szCs w:val="18"/>
        </w:rPr>
        <w:t xml:space="preserve">Fuente: </w:t>
      </w:r>
      <w:r w:rsidR="003D71FA">
        <w:rPr>
          <w:rFonts w:ascii="Verdana" w:hAnsi="Verdana"/>
          <w:i/>
          <w:iCs/>
          <w:sz w:val="18"/>
          <w:szCs w:val="18"/>
        </w:rPr>
        <w:t>Estadística HGPT</w:t>
      </w:r>
    </w:p>
    <w:p w14:paraId="164D369F" w14:textId="41A634DD" w:rsidR="005F68FC" w:rsidRPr="008A4B3D" w:rsidRDefault="005F68FC">
      <w:pPr>
        <w:pStyle w:val="Textoindependiente"/>
        <w:numPr>
          <w:ilvl w:val="0"/>
          <w:numId w:val="52"/>
        </w:numPr>
        <w:spacing w:before="100" w:beforeAutospacing="1" w:after="100" w:afterAutospacing="1" w:line="360" w:lineRule="auto"/>
        <w:jc w:val="both"/>
        <w:rPr>
          <w:rFonts w:ascii="Verdana" w:hAnsi="Verdana"/>
          <w:b/>
          <w:sz w:val="24"/>
          <w:szCs w:val="24"/>
        </w:rPr>
      </w:pPr>
      <w:r w:rsidRPr="008A4B3D">
        <w:rPr>
          <w:rFonts w:ascii="Verdana" w:hAnsi="Verdana"/>
          <w:b/>
          <w:sz w:val="24"/>
          <w:szCs w:val="24"/>
        </w:rPr>
        <w:t xml:space="preserve">Unidad de </w:t>
      </w:r>
      <w:r w:rsidR="00813A61" w:rsidRPr="008A4B3D">
        <w:rPr>
          <w:rFonts w:ascii="Verdana" w:hAnsi="Verdana"/>
          <w:b/>
          <w:sz w:val="24"/>
          <w:szCs w:val="24"/>
        </w:rPr>
        <w:t>Trabajo</w:t>
      </w:r>
      <w:r w:rsidRPr="008A4B3D">
        <w:rPr>
          <w:rFonts w:ascii="Verdana" w:hAnsi="Verdana"/>
          <w:b/>
          <w:sz w:val="24"/>
          <w:szCs w:val="24"/>
        </w:rPr>
        <w:t xml:space="preserve"> Social</w:t>
      </w:r>
    </w:p>
    <w:p w14:paraId="5401C5D3" w14:textId="6CD5136A" w:rsidR="007917BD" w:rsidRPr="0042525E" w:rsidRDefault="007917BD" w:rsidP="007B2CA0">
      <w:pPr>
        <w:pStyle w:val="Textoindependiente"/>
        <w:spacing w:before="100" w:beforeAutospacing="1" w:line="360" w:lineRule="auto"/>
        <w:jc w:val="both"/>
        <w:rPr>
          <w:rFonts w:ascii="Verdana" w:hAnsi="Verdana"/>
          <w:sz w:val="20"/>
          <w:szCs w:val="20"/>
        </w:rPr>
      </w:pPr>
      <w:r w:rsidRPr="0042525E">
        <w:rPr>
          <w:rFonts w:ascii="Verdana" w:hAnsi="Verdana"/>
          <w:sz w:val="20"/>
          <w:szCs w:val="20"/>
        </w:rPr>
        <w:t xml:space="preserve">Tiene la función de </w:t>
      </w:r>
      <w:r w:rsidR="000F2458" w:rsidRPr="0042525E">
        <w:rPr>
          <w:rFonts w:ascii="Verdana" w:hAnsi="Verdana"/>
          <w:sz w:val="20"/>
          <w:szCs w:val="20"/>
        </w:rPr>
        <w:t xml:space="preserve">realizar apoyo Clínico, en el área social </w:t>
      </w:r>
      <w:r w:rsidR="009817D7" w:rsidRPr="0042525E">
        <w:rPr>
          <w:rFonts w:ascii="Verdana" w:hAnsi="Verdana"/>
          <w:sz w:val="20"/>
          <w:szCs w:val="20"/>
        </w:rPr>
        <w:t>de</w:t>
      </w:r>
      <w:r w:rsidR="000F2458" w:rsidRPr="0042525E">
        <w:rPr>
          <w:rFonts w:ascii="Verdana" w:hAnsi="Verdana"/>
          <w:sz w:val="20"/>
          <w:szCs w:val="20"/>
        </w:rPr>
        <w:t xml:space="preserve"> </w:t>
      </w:r>
      <w:r w:rsidR="00E27A70" w:rsidRPr="0042525E">
        <w:rPr>
          <w:rFonts w:ascii="Verdana" w:hAnsi="Verdana"/>
          <w:sz w:val="20"/>
          <w:szCs w:val="20"/>
        </w:rPr>
        <w:t>los usuarios</w:t>
      </w:r>
      <w:r w:rsidR="000F2458" w:rsidRPr="0042525E">
        <w:rPr>
          <w:rFonts w:ascii="Verdana" w:hAnsi="Verdana"/>
          <w:sz w:val="20"/>
          <w:szCs w:val="20"/>
        </w:rPr>
        <w:t>, que ingresan al Hospital</w:t>
      </w:r>
      <w:r w:rsidR="00E41EB6" w:rsidRPr="0042525E">
        <w:rPr>
          <w:rFonts w:ascii="Verdana" w:hAnsi="Verdana"/>
          <w:sz w:val="20"/>
          <w:szCs w:val="20"/>
        </w:rPr>
        <w:t>,</w:t>
      </w:r>
      <w:r w:rsidR="000F2458" w:rsidRPr="0042525E">
        <w:rPr>
          <w:rFonts w:ascii="Verdana" w:hAnsi="Verdana"/>
          <w:sz w:val="20"/>
          <w:szCs w:val="20"/>
        </w:rPr>
        <w:t xml:space="preserve"> ya sea de hospitalización como atención ambulatoria</w:t>
      </w:r>
      <w:r w:rsidRPr="0042525E">
        <w:rPr>
          <w:rFonts w:ascii="Verdana" w:hAnsi="Verdana"/>
          <w:sz w:val="20"/>
          <w:szCs w:val="20"/>
        </w:rPr>
        <w:t>.</w:t>
      </w:r>
    </w:p>
    <w:p w14:paraId="2B3539EB" w14:textId="0C96518D" w:rsidR="005F68FC" w:rsidRPr="0042525E" w:rsidRDefault="00E27A70" w:rsidP="005F68FC">
      <w:pPr>
        <w:pStyle w:val="Textoindependiente"/>
        <w:spacing w:before="100" w:beforeAutospacing="1" w:line="360" w:lineRule="auto"/>
        <w:ind w:firstLine="680"/>
        <w:jc w:val="both"/>
        <w:rPr>
          <w:rFonts w:ascii="Verdana" w:hAnsi="Verdana"/>
          <w:sz w:val="20"/>
          <w:szCs w:val="20"/>
        </w:rPr>
      </w:pPr>
      <w:r w:rsidRPr="0042525E">
        <w:rPr>
          <w:rFonts w:ascii="Verdana" w:hAnsi="Verdana"/>
          <w:sz w:val="20"/>
          <w:szCs w:val="20"/>
        </w:rPr>
        <w:t xml:space="preserve">En el periodo 2025, la unidad realizó un total de </w:t>
      </w:r>
      <w:r w:rsidRPr="0042525E">
        <w:rPr>
          <w:rFonts w:ascii="Verdana" w:hAnsi="Verdana"/>
          <w:b/>
          <w:bCs/>
          <w:sz w:val="20"/>
          <w:szCs w:val="20"/>
        </w:rPr>
        <w:t>2.257 atenciones</w:t>
      </w:r>
      <w:r w:rsidRPr="0042525E">
        <w:rPr>
          <w:rFonts w:ascii="Verdana" w:hAnsi="Verdana"/>
          <w:sz w:val="20"/>
          <w:szCs w:val="20"/>
        </w:rPr>
        <w:t xml:space="preserve"> entre Evaluaciones Iniciales + Evaluaciones Intermedia para pacientes Ambulatorios y Hospitalizados, lo que corresponde a un </w:t>
      </w:r>
      <w:r w:rsidRPr="0042525E">
        <w:rPr>
          <w:rFonts w:ascii="Verdana" w:hAnsi="Verdana"/>
          <w:b/>
          <w:bCs/>
          <w:sz w:val="20"/>
          <w:szCs w:val="20"/>
        </w:rPr>
        <w:t>45% mayor</w:t>
      </w:r>
      <w:r w:rsidRPr="0042525E">
        <w:rPr>
          <w:rFonts w:ascii="Verdana" w:hAnsi="Verdana"/>
          <w:sz w:val="20"/>
          <w:szCs w:val="20"/>
        </w:rPr>
        <w:t xml:space="preserve"> que el año 2024.</w:t>
      </w:r>
    </w:p>
    <w:p w14:paraId="5C79FC97" w14:textId="6EF86145" w:rsidR="005F68FC" w:rsidRPr="00D57E88" w:rsidRDefault="00A44C5E" w:rsidP="005F68FC">
      <w:pPr>
        <w:pStyle w:val="Textoindependiente"/>
        <w:ind w:firstLine="680"/>
        <w:jc w:val="center"/>
        <w:rPr>
          <w:rFonts w:ascii="Verdana" w:hAnsi="Verdana"/>
        </w:rPr>
      </w:pPr>
      <w:r>
        <w:rPr>
          <w:rFonts w:ascii="Verdana" w:hAnsi="Verdana"/>
          <w:b/>
          <w:noProof/>
          <w:sz w:val="20"/>
          <w:szCs w:val="20"/>
        </w:rPr>
        <w:drawing>
          <wp:inline distT="0" distB="0" distL="0" distR="0" wp14:anchorId="6FBE6B9E" wp14:editId="45AD5463">
            <wp:extent cx="3762000" cy="1371600"/>
            <wp:effectExtent l="0" t="0" r="0" b="0"/>
            <wp:docPr id="498169350"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762000" cy="1371600"/>
                    </a:xfrm>
                    <a:prstGeom prst="rect">
                      <a:avLst/>
                    </a:prstGeom>
                    <a:noFill/>
                  </pic:spPr>
                </pic:pic>
              </a:graphicData>
            </a:graphic>
          </wp:inline>
        </w:drawing>
      </w:r>
    </w:p>
    <w:p w14:paraId="4EDC15C1" w14:textId="6067055F" w:rsidR="005F68FC" w:rsidRPr="0042525E" w:rsidRDefault="005945CD" w:rsidP="005945CD">
      <w:pPr>
        <w:pStyle w:val="Textoindependiente"/>
        <w:spacing w:line="360" w:lineRule="auto"/>
        <w:ind w:left="4320"/>
        <w:rPr>
          <w:rFonts w:ascii="Verdana" w:hAnsi="Verdana"/>
          <w:i/>
          <w:iCs/>
          <w:sz w:val="20"/>
          <w:szCs w:val="20"/>
        </w:rPr>
      </w:pPr>
      <w:r w:rsidRPr="0042525E">
        <w:rPr>
          <w:rFonts w:ascii="Verdana" w:hAnsi="Verdana"/>
          <w:i/>
          <w:iCs/>
          <w:sz w:val="20"/>
          <w:szCs w:val="20"/>
        </w:rPr>
        <w:t xml:space="preserve">      </w:t>
      </w:r>
      <w:r w:rsidR="005F68FC" w:rsidRPr="0042525E">
        <w:rPr>
          <w:rFonts w:ascii="Verdana" w:hAnsi="Verdana"/>
          <w:i/>
          <w:iCs/>
          <w:sz w:val="20"/>
          <w:szCs w:val="20"/>
        </w:rPr>
        <w:t xml:space="preserve">Fuente: </w:t>
      </w:r>
      <w:r w:rsidR="003D71FA" w:rsidRPr="0042525E">
        <w:rPr>
          <w:rFonts w:ascii="Verdana" w:hAnsi="Verdana"/>
          <w:i/>
          <w:iCs/>
          <w:sz w:val="20"/>
          <w:szCs w:val="20"/>
        </w:rPr>
        <w:t>Estadística HGPT</w:t>
      </w:r>
    </w:p>
    <w:p w14:paraId="199CE945" w14:textId="33ADB264" w:rsidR="00BF6A36" w:rsidRPr="00BF6A36" w:rsidRDefault="003E1F4D" w:rsidP="00BF6A36">
      <w:pPr>
        <w:pStyle w:val="Textoindependiente"/>
        <w:spacing w:before="100" w:beforeAutospacing="1" w:after="100" w:afterAutospacing="1" w:line="360" w:lineRule="auto"/>
        <w:ind w:firstLine="680"/>
        <w:jc w:val="both"/>
        <w:rPr>
          <w:rFonts w:ascii="Verdana" w:hAnsi="Verdana"/>
          <w:noProof/>
          <w:sz w:val="20"/>
          <w:szCs w:val="20"/>
        </w:rPr>
      </w:pPr>
      <w:r>
        <w:rPr>
          <w:rFonts w:ascii="Verdana" w:hAnsi="Verdana"/>
          <w:sz w:val="20"/>
          <w:szCs w:val="20"/>
        </w:rPr>
        <w:t>S</w:t>
      </w:r>
      <w:r w:rsidR="009817D7" w:rsidRPr="0042525E">
        <w:rPr>
          <w:rFonts w:ascii="Verdana" w:hAnsi="Verdana"/>
          <w:sz w:val="20"/>
          <w:szCs w:val="20"/>
        </w:rPr>
        <w:t>e realizaron 16 trámites completos, para ingreso a ELEAM, por convenio FONASA, de pacientes sociosanitarios de ALTO RIESGO, que no pudieron regresar a sus domicilios particulares.</w:t>
      </w:r>
      <w:r w:rsidR="00081D33">
        <w:rPr>
          <w:rFonts w:ascii="Verdana" w:hAnsi="Verdana"/>
          <w:sz w:val="20"/>
          <w:szCs w:val="20"/>
        </w:rPr>
        <w:t xml:space="preserve"> Tam</w:t>
      </w:r>
      <w:r>
        <w:rPr>
          <w:rFonts w:ascii="Verdana" w:hAnsi="Verdana"/>
          <w:noProof/>
          <w:sz w:val="20"/>
          <w:szCs w:val="20"/>
        </w:rPr>
        <w:t>bién</w:t>
      </w:r>
      <w:r w:rsidR="0042525E" w:rsidRPr="0042525E">
        <w:rPr>
          <w:rFonts w:ascii="Verdana" w:hAnsi="Verdana"/>
          <w:noProof/>
          <w:sz w:val="20"/>
          <w:szCs w:val="20"/>
        </w:rPr>
        <w:t xml:space="preserve"> 55 informes de redes al COMPIN, para la obtención de esta credencial de discapacidad.</w:t>
      </w:r>
    </w:p>
    <w:p w14:paraId="2D02DA48" w14:textId="23876D6D" w:rsidR="008A5056" w:rsidRPr="008A4B3D" w:rsidRDefault="007233F0">
      <w:pPr>
        <w:pStyle w:val="Ttulo2"/>
        <w:numPr>
          <w:ilvl w:val="0"/>
          <w:numId w:val="32"/>
        </w:numPr>
        <w:tabs>
          <w:tab w:val="left" w:pos="831"/>
        </w:tabs>
        <w:spacing w:before="100" w:beforeAutospacing="1" w:after="100" w:afterAutospacing="1" w:line="360" w:lineRule="auto"/>
        <w:ind w:left="0" w:firstLine="0"/>
        <w:jc w:val="both"/>
        <w:rPr>
          <w:rFonts w:ascii="Verdana" w:hAnsi="Verdana"/>
          <w:i w:val="0"/>
          <w:iCs w:val="0"/>
          <w:u w:val="none"/>
        </w:rPr>
      </w:pPr>
      <w:r w:rsidRPr="008A4B3D">
        <w:rPr>
          <w:rFonts w:ascii="Verdana" w:hAnsi="Verdana"/>
          <w:i w:val="0"/>
          <w:iCs w:val="0"/>
          <w:noProof/>
          <w:u w:val="none"/>
        </w:rPr>
        <w:drawing>
          <wp:anchor distT="0" distB="0" distL="114300" distR="114300" simplePos="0" relativeHeight="251688448" behindDoc="0" locked="0" layoutInCell="1" allowOverlap="1" wp14:anchorId="3C19561F" wp14:editId="04D02C35">
            <wp:simplePos x="0" y="0"/>
            <wp:positionH relativeFrom="column">
              <wp:posOffset>-194310</wp:posOffset>
            </wp:positionH>
            <wp:positionV relativeFrom="paragraph">
              <wp:posOffset>15875</wp:posOffset>
            </wp:positionV>
            <wp:extent cx="990600" cy="781050"/>
            <wp:effectExtent l="0" t="0" r="0" b="0"/>
            <wp:wrapSquare wrapText="bothSides"/>
            <wp:docPr id="1274461263" name="Gráfico 24" descr="Bent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461263" name="Gráfico 1274461263" descr="Bento con relleno sólido"/>
                    <pic:cNvPicPr/>
                  </pic:nvPicPr>
                  <pic:blipFill rotWithShape="1">
                    <a:blip r:embed="rId95">
                      <a:extLst>
                        <a:ext uri="{96DAC541-7B7A-43D3-8B79-37D633B846F1}">
                          <asvg:svgBlip xmlns:asvg="http://schemas.microsoft.com/office/drawing/2016/SVG/main" r:embed="rId96"/>
                        </a:ext>
                      </a:extLst>
                    </a:blip>
                    <a:srcRect t="11539" b="9615"/>
                    <a:stretch>
                      <a:fillRect/>
                    </a:stretch>
                  </pic:blipFill>
                  <pic:spPr bwMode="auto">
                    <a:xfrm>
                      <a:off x="0" y="0"/>
                      <a:ext cx="990600" cy="78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A5056" w:rsidRPr="008A4B3D">
        <w:rPr>
          <w:rFonts w:ascii="Verdana" w:hAnsi="Verdana"/>
          <w:i w:val="0"/>
          <w:iCs w:val="0"/>
          <w:u w:val="none"/>
        </w:rPr>
        <w:t>Unidad</w:t>
      </w:r>
      <w:r w:rsidR="008A5056" w:rsidRPr="008A4B3D">
        <w:rPr>
          <w:rFonts w:ascii="Verdana" w:hAnsi="Verdana"/>
          <w:i w:val="0"/>
          <w:iCs w:val="0"/>
          <w:spacing w:val="-2"/>
          <w:u w:val="none"/>
        </w:rPr>
        <w:t xml:space="preserve"> </w:t>
      </w:r>
      <w:r w:rsidR="008A5056" w:rsidRPr="008A4B3D">
        <w:rPr>
          <w:rFonts w:ascii="Verdana" w:hAnsi="Verdana"/>
          <w:i w:val="0"/>
          <w:iCs w:val="0"/>
          <w:u w:val="none"/>
        </w:rPr>
        <w:t>de</w:t>
      </w:r>
      <w:r w:rsidR="008A5056" w:rsidRPr="008A4B3D">
        <w:rPr>
          <w:rFonts w:ascii="Verdana" w:hAnsi="Verdana"/>
          <w:i w:val="0"/>
          <w:iCs w:val="0"/>
          <w:spacing w:val="-4"/>
          <w:u w:val="none"/>
        </w:rPr>
        <w:t xml:space="preserve"> Nutrición</w:t>
      </w:r>
    </w:p>
    <w:p w14:paraId="617CBCAB" w14:textId="3D840724" w:rsidR="008A5056" w:rsidRPr="000607AE" w:rsidRDefault="008A5056" w:rsidP="007233F0">
      <w:pPr>
        <w:pStyle w:val="Textoindependiente"/>
        <w:spacing w:before="100" w:beforeAutospacing="1" w:after="100" w:afterAutospacing="1" w:line="360" w:lineRule="auto"/>
        <w:jc w:val="both"/>
        <w:rPr>
          <w:rFonts w:ascii="Verdana" w:hAnsi="Verdana"/>
          <w:b/>
          <w:bCs/>
          <w:i/>
          <w:iCs/>
          <w:sz w:val="20"/>
          <w:szCs w:val="20"/>
        </w:rPr>
      </w:pPr>
      <w:r w:rsidRPr="000607AE">
        <w:rPr>
          <w:rFonts w:ascii="Verdana" w:hAnsi="Verdana"/>
          <w:sz w:val="20"/>
          <w:szCs w:val="20"/>
        </w:rPr>
        <w:t xml:space="preserve">Tiene la función de mantener y/o mejorar el estado nutricional de los pacientes, a través de una alimentación que se ajuste a sus </w:t>
      </w:r>
      <w:r w:rsidRPr="000607AE">
        <w:rPr>
          <w:rFonts w:ascii="Verdana" w:hAnsi="Verdana"/>
          <w:sz w:val="20"/>
          <w:szCs w:val="20"/>
        </w:rPr>
        <w:lastRenderedPageBreak/>
        <w:t>requerimientos y patologías. Dentro de sus labores principales se encuentra la asistencia nutricional integral a todos los pacientes en riesgo y la educación alimentaria al alta, según patología y enfermedades asociadas.</w:t>
      </w:r>
    </w:p>
    <w:p w14:paraId="095ED506" w14:textId="2AB2586F" w:rsidR="008A5056" w:rsidRDefault="000D7FC2" w:rsidP="00C56188">
      <w:pPr>
        <w:spacing w:before="100" w:beforeAutospacing="1" w:line="360" w:lineRule="auto"/>
        <w:ind w:firstLine="720"/>
        <w:jc w:val="both"/>
        <w:rPr>
          <w:b/>
          <w:bCs/>
          <w:noProof/>
          <w:sz w:val="24"/>
          <w:szCs w:val="24"/>
        </w:rPr>
      </w:pPr>
      <w:r>
        <w:rPr>
          <w:rFonts w:ascii="Verdana" w:hAnsi="Verdana"/>
          <w:sz w:val="20"/>
          <w:szCs w:val="20"/>
        </w:rPr>
        <w:t>L</w:t>
      </w:r>
      <w:r w:rsidR="008A5056" w:rsidRPr="005C1080">
        <w:rPr>
          <w:rFonts w:ascii="Verdana" w:hAnsi="Verdana"/>
          <w:sz w:val="20"/>
          <w:szCs w:val="20"/>
        </w:rPr>
        <w:t xml:space="preserve">a unidad realizó un total de 100 atenciones </w:t>
      </w:r>
      <w:r>
        <w:rPr>
          <w:rFonts w:ascii="Verdana" w:hAnsi="Verdana"/>
          <w:sz w:val="20"/>
          <w:szCs w:val="20"/>
        </w:rPr>
        <w:t xml:space="preserve">en el 2025 </w:t>
      </w:r>
      <w:r w:rsidR="008A5056" w:rsidRPr="005C1080">
        <w:rPr>
          <w:rFonts w:ascii="Verdana" w:hAnsi="Verdana"/>
          <w:sz w:val="20"/>
          <w:szCs w:val="20"/>
        </w:rPr>
        <w:t xml:space="preserve">entre Consultas Nuevas + Controles para pacientes Ambulatorios, </w:t>
      </w:r>
      <w:r w:rsidR="000D5303">
        <w:rPr>
          <w:rFonts w:ascii="Verdana" w:hAnsi="Verdana"/>
          <w:sz w:val="20"/>
          <w:szCs w:val="20"/>
        </w:rPr>
        <w:t>esto fue</w:t>
      </w:r>
      <w:r w:rsidR="008A5056" w:rsidRPr="005C1080">
        <w:rPr>
          <w:rFonts w:ascii="Verdana" w:hAnsi="Verdana"/>
          <w:sz w:val="20"/>
          <w:szCs w:val="20"/>
        </w:rPr>
        <w:t xml:space="preserve"> un 5% mayor que el año 2024.</w:t>
      </w:r>
    </w:p>
    <w:p w14:paraId="161F060C" w14:textId="77777777" w:rsidR="008A5056" w:rsidRPr="00D57E88" w:rsidRDefault="008A5056" w:rsidP="00C56188">
      <w:pPr>
        <w:ind w:firstLine="720"/>
        <w:jc w:val="center"/>
        <w:rPr>
          <w:rFonts w:ascii="Verdana" w:hAnsi="Verdana"/>
          <w:b/>
          <w:bCs/>
          <w:sz w:val="24"/>
          <w:szCs w:val="24"/>
        </w:rPr>
      </w:pPr>
      <w:r>
        <w:rPr>
          <w:rFonts w:ascii="Verdana" w:hAnsi="Verdana"/>
          <w:b/>
          <w:bCs/>
          <w:noProof/>
          <w:sz w:val="24"/>
          <w:szCs w:val="24"/>
        </w:rPr>
        <w:drawing>
          <wp:inline distT="0" distB="0" distL="0" distR="0" wp14:anchorId="6662FFB3" wp14:editId="7EF869F0">
            <wp:extent cx="3761740" cy="1371600"/>
            <wp:effectExtent l="0" t="0" r="0" b="0"/>
            <wp:docPr id="978221483"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761740" cy="1371600"/>
                    </a:xfrm>
                    <a:prstGeom prst="rect">
                      <a:avLst/>
                    </a:prstGeom>
                    <a:noFill/>
                  </pic:spPr>
                </pic:pic>
              </a:graphicData>
            </a:graphic>
          </wp:inline>
        </w:drawing>
      </w:r>
    </w:p>
    <w:p w14:paraId="3F37BD0C" w14:textId="5374C095" w:rsidR="008A5056" w:rsidRPr="00E87F91" w:rsidRDefault="008A5056" w:rsidP="00E87F91">
      <w:pPr>
        <w:spacing w:after="100" w:afterAutospacing="1"/>
        <w:ind w:left="3600" w:firstLine="720"/>
        <w:rPr>
          <w:rFonts w:ascii="Verdana" w:hAnsi="Verdana"/>
          <w:i/>
          <w:spacing w:val="-2"/>
          <w:sz w:val="20"/>
          <w:szCs w:val="20"/>
        </w:rPr>
      </w:pPr>
      <w:r w:rsidRPr="00E87F91">
        <w:rPr>
          <w:rFonts w:ascii="Verdana" w:hAnsi="Verdana"/>
          <w:i/>
          <w:sz w:val="20"/>
          <w:szCs w:val="20"/>
        </w:rPr>
        <w:t>Fuente:</w:t>
      </w:r>
      <w:r w:rsidRPr="00E87F91">
        <w:rPr>
          <w:rFonts w:ascii="Verdana" w:hAnsi="Verdana"/>
          <w:i/>
          <w:spacing w:val="-2"/>
          <w:sz w:val="20"/>
          <w:szCs w:val="20"/>
        </w:rPr>
        <w:t xml:space="preserve"> </w:t>
      </w:r>
      <w:r w:rsidRPr="00E87F91">
        <w:rPr>
          <w:rFonts w:ascii="Verdana" w:hAnsi="Verdana"/>
          <w:i/>
          <w:sz w:val="20"/>
          <w:szCs w:val="20"/>
        </w:rPr>
        <w:t>Estadística HGPT</w:t>
      </w:r>
    </w:p>
    <w:p w14:paraId="6C0E05A5" w14:textId="0F525B9B" w:rsidR="00620E79" w:rsidRDefault="00CB1909" w:rsidP="00CB1909">
      <w:pPr>
        <w:spacing w:before="100" w:beforeAutospacing="1" w:line="360" w:lineRule="auto"/>
        <w:ind w:firstLine="680"/>
        <w:jc w:val="both"/>
        <w:rPr>
          <w:rFonts w:ascii="Verdana" w:hAnsi="Verdana"/>
          <w:iCs/>
          <w:spacing w:val="-2"/>
          <w:sz w:val="20"/>
          <w:szCs w:val="20"/>
        </w:rPr>
      </w:pPr>
      <w:r>
        <w:rPr>
          <w:rFonts w:ascii="Verdana" w:hAnsi="Verdana"/>
          <w:i/>
          <w:noProof/>
          <w:spacing w:val="-2"/>
          <w:sz w:val="16"/>
          <w:szCs w:val="16"/>
        </w:rPr>
        <w:drawing>
          <wp:anchor distT="0" distB="0" distL="114300" distR="114300" simplePos="0" relativeHeight="251811328" behindDoc="0" locked="0" layoutInCell="1" allowOverlap="1" wp14:anchorId="78B7C47F" wp14:editId="65910E64">
            <wp:simplePos x="0" y="0"/>
            <wp:positionH relativeFrom="margin">
              <wp:posOffset>1276653</wp:posOffset>
            </wp:positionH>
            <wp:positionV relativeFrom="paragraph">
              <wp:posOffset>1115411</wp:posOffset>
            </wp:positionV>
            <wp:extent cx="3659505" cy="274447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659505" cy="2744470"/>
                    </a:xfrm>
                    <a:prstGeom prst="rect">
                      <a:avLst/>
                    </a:prstGeom>
                    <a:ln>
                      <a:noFill/>
                    </a:ln>
                    <a:effectLst>
                      <a:softEdge rad="50800"/>
                    </a:effectLst>
                  </pic:spPr>
                </pic:pic>
              </a:graphicData>
            </a:graphic>
            <wp14:sizeRelH relativeFrom="page">
              <wp14:pctWidth>0</wp14:pctWidth>
            </wp14:sizeRelH>
            <wp14:sizeRelV relativeFrom="page">
              <wp14:pctHeight>0</wp14:pctHeight>
            </wp14:sizeRelV>
          </wp:anchor>
        </w:drawing>
      </w:r>
      <w:r w:rsidR="008A5056" w:rsidRPr="00973928">
        <w:rPr>
          <w:rFonts w:ascii="Verdana" w:hAnsi="Verdana"/>
          <w:iCs/>
          <w:spacing w:val="-2"/>
          <w:sz w:val="20"/>
          <w:szCs w:val="20"/>
        </w:rPr>
        <w:t xml:space="preserve">Además, </w:t>
      </w:r>
      <w:r w:rsidR="008A5056">
        <w:rPr>
          <w:rFonts w:ascii="Verdana" w:hAnsi="Verdana"/>
          <w:iCs/>
          <w:spacing w:val="-2"/>
          <w:sz w:val="20"/>
          <w:szCs w:val="20"/>
        </w:rPr>
        <w:t>d</w:t>
      </w:r>
      <w:r w:rsidR="008A5056" w:rsidRPr="00973928">
        <w:rPr>
          <w:rFonts w:ascii="Verdana" w:hAnsi="Verdana"/>
          <w:iCs/>
          <w:spacing w:val="-2"/>
          <w:sz w:val="20"/>
          <w:szCs w:val="20"/>
        </w:rPr>
        <w:t>urante el año 2025 la unidad particip</w:t>
      </w:r>
      <w:r w:rsidR="008A5056">
        <w:rPr>
          <w:rFonts w:ascii="Verdana" w:hAnsi="Verdana"/>
          <w:iCs/>
          <w:spacing w:val="-2"/>
          <w:sz w:val="20"/>
          <w:szCs w:val="20"/>
        </w:rPr>
        <w:t>ó</w:t>
      </w:r>
      <w:r w:rsidR="008A5056" w:rsidRPr="00973928">
        <w:rPr>
          <w:rFonts w:ascii="Verdana" w:hAnsi="Verdana"/>
          <w:iCs/>
          <w:spacing w:val="-2"/>
          <w:sz w:val="20"/>
          <w:szCs w:val="20"/>
        </w:rPr>
        <w:t xml:space="preserve"> en la coordinación junto con Trabajo Social y Médicos de la unidad de geriatría, en la gestión de beneficios de la ley 20.850</w:t>
      </w:r>
      <w:r w:rsidR="008A5056">
        <w:rPr>
          <w:rFonts w:ascii="Verdana" w:hAnsi="Verdana"/>
          <w:iCs/>
          <w:spacing w:val="-2"/>
          <w:sz w:val="20"/>
          <w:szCs w:val="20"/>
        </w:rPr>
        <w:t xml:space="preserve"> (Ricarte Soto)</w:t>
      </w:r>
      <w:r w:rsidR="008A5056" w:rsidRPr="00973928">
        <w:rPr>
          <w:rFonts w:ascii="Verdana" w:hAnsi="Verdana"/>
          <w:iCs/>
          <w:spacing w:val="-2"/>
          <w:sz w:val="20"/>
          <w:szCs w:val="20"/>
        </w:rPr>
        <w:t>, realizando 13 evaluaciones sociosanitarias, que permiten advertir las condiciones mínimas, para una segura y correcta administración de la Nutrición en domicilio.</w:t>
      </w:r>
    </w:p>
    <w:p w14:paraId="7BD41999" w14:textId="4D4947BF" w:rsidR="00CB1909" w:rsidRPr="00BF3DBB" w:rsidRDefault="00CB1909" w:rsidP="00CB1909">
      <w:pPr>
        <w:spacing w:before="100" w:beforeAutospacing="1" w:line="360" w:lineRule="auto"/>
        <w:ind w:firstLine="680"/>
        <w:jc w:val="both"/>
        <w:rPr>
          <w:rFonts w:ascii="Verdana" w:hAnsi="Verdana"/>
          <w:i/>
          <w:spacing w:val="-2"/>
          <w:sz w:val="16"/>
          <w:szCs w:val="16"/>
        </w:rPr>
      </w:pPr>
    </w:p>
    <w:p w14:paraId="444E41A2" w14:textId="77777777" w:rsidR="00CB1909" w:rsidRPr="00CB1909" w:rsidRDefault="00CB1909" w:rsidP="00CB1909">
      <w:pPr>
        <w:pStyle w:val="Ttulo2"/>
        <w:tabs>
          <w:tab w:val="left" w:pos="831"/>
        </w:tabs>
        <w:spacing w:before="100" w:beforeAutospacing="1" w:after="100" w:afterAutospacing="1" w:line="360" w:lineRule="auto"/>
        <w:ind w:left="357" w:firstLine="0"/>
        <w:jc w:val="both"/>
        <w:rPr>
          <w:rFonts w:ascii="Verdana" w:hAnsi="Verdana"/>
          <w:i w:val="0"/>
          <w:iCs w:val="0"/>
          <w:sz w:val="22"/>
          <w:szCs w:val="22"/>
        </w:rPr>
      </w:pPr>
    </w:p>
    <w:p w14:paraId="62AC4BA2" w14:textId="77777777" w:rsidR="00CB1909" w:rsidRPr="00CB1909" w:rsidRDefault="00CB1909" w:rsidP="00CB1909">
      <w:pPr>
        <w:pStyle w:val="Ttulo2"/>
        <w:tabs>
          <w:tab w:val="left" w:pos="831"/>
        </w:tabs>
        <w:spacing w:before="100" w:beforeAutospacing="1" w:after="100" w:afterAutospacing="1" w:line="360" w:lineRule="auto"/>
        <w:ind w:left="357" w:firstLine="0"/>
        <w:jc w:val="both"/>
        <w:rPr>
          <w:rFonts w:ascii="Verdana" w:hAnsi="Verdana"/>
          <w:i w:val="0"/>
          <w:iCs w:val="0"/>
          <w:sz w:val="22"/>
          <w:szCs w:val="22"/>
        </w:rPr>
      </w:pPr>
    </w:p>
    <w:p w14:paraId="1D8DE984" w14:textId="5D122AC4" w:rsidR="00CB1909" w:rsidRPr="00CB1909" w:rsidRDefault="00CB1909" w:rsidP="00CB1909">
      <w:pPr>
        <w:pStyle w:val="Ttulo2"/>
        <w:tabs>
          <w:tab w:val="left" w:pos="831"/>
        </w:tabs>
        <w:spacing w:before="100" w:beforeAutospacing="1" w:after="100" w:afterAutospacing="1" w:line="360" w:lineRule="auto"/>
        <w:ind w:left="357" w:firstLine="0"/>
        <w:jc w:val="both"/>
        <w:rPr>
          <w:rFonts w:ascii="Verdana" w:hAnsi="Verdana"/>
          <w:i w:val="0"/>
          <w:iCs w:val="0"/>
          <w:sz w:val="22"/>
          <w:szCs w:val="22"/>
        </w:rPr>
      </w:pPr>
    </w:p>
    <w:p w14:paraId="1B68AD6F" w14:textId="66458E64" w:rsidR="00CB1909" w:rsidRPr="00CB1909" w:rsidRDefault="00CB1909" w:rsidP="00CB1909">
      <w:pPr>
        <w:pStyle w:val="Ttulo2"/>
        <w:tabs>
          <w:tab w:val="left" w:pos="831"/>
        </w:tabs>
        <w:spacing w:before="100" w:beforeAutospacing="1" w:after="100" w:afterAutospacing="1" w:line="360" w:lineRule="auto"/>
        <w:ind w:left="357" w:firstLine="0"/>
        <w:jc w:val="both"/>
        <w:rPr>
          <w:rFonts w:ascii="Verdana" w:hAnsi="Verdana"/>
          <w:i w:val="0"/>
          <w:iCs w:val="0"/>
          <w:sz w:val="22"/>
          <w:szCs w:val="22"/>
        </w:rPr>
      </w:pPr>
    </w:p>
    <w:p w14:paraId="30BBD03D" w14:textId="34966A18" w:rsidR="00CB1909" w:rsidRPr="00CB1909" w:rsidRDefault="00CB1909" w:rsidP="00CB1909">
      <w:pPr>
        <w:pStyle w:val="Ttulo2"/>
        <w:tabs>
          <w:tab w:val="left" w:pos="831"/>
        </w:tabs>
        <w:spacing w:before="100" w:beforeAutospacing="1" w:after="100" w:afterAutospacing="1" w:line="360" w:lineRule="auto"/>
        <w:ind w:left="357" w:firstLine="0"/>
        <w:jc w:val="both"/>
        <w:rPr>
          <w:rFonts w:ascii="Verdana" w:hAnsi="Verdana"/>
          <w:i w:val="0"/>
          <w:iCs w:val="0"/>
          <w:sz w:val="22"/>
          <w:szCs w:val="22"/>
        </w:rPr>
      </w:pPr>
    </w:p>
    <w:p w14:paraId="27DB2E2A" w14:textId="4F01449C" w:rsidR="00CB1909" w:rsidRDefault="00CB1909">
      <w:pPr>
        <w:rPr>
          <w:rFonts w:ascii="Verdana" w:hAnsi="Verdana"/>
          <w:b/>
          <w:bCs/>
          <w:u w:color="000000"/>
        </w:rPr>
      </w:pPr>
      <w:r>
        <w:rPr>
          <w:rFonts w:ascii="Verdana" w:hAnsi="Verdana"/>
          <w:i/>
          <w:iCs/>
        </w:rPr>
        <w:br w:type="page"/>
      </w:r>
    </w:p>
    <w:p w14:paraId="0C03E64F" w14:textId="1B1B18DC" w:rsidR="00813A61" w:rsidRPr="008A4B3D" w:rsidRDefault="00CB1909" w:rsidP="00BF6A36">
      <w:pPr>
        <w:pStyle w:val="Ttulo2"/>
        <w:numPr>
          <w:ilvl w:val="1"/>
          <w:numId w:val="46"/>
        </w:numPr>
        <w:tabs>
          <w:tab w:val="left" w:pos="831"/>
        </w:tabs>
        <w:spacing w:before="100" w:beforeAutospacing="1" w:after="100" w:afterAutospacing="1" w:line="360" w:lineRule="auto"/>
        <w:ind w:left="357" w:hanging="357"/>
        <w:jc w:val="both"/>
        <w:rPr>
          <w:rFonts w:ascii="Verdana" w:hAnsi="Verdana"/>
          <w:i w:val="0"/>
          <w:iCs w:val="0"/>
        </w:rPr>
      </w:pPr>
      <w:r w:rsidRPr="008A4B3D">
        <w:rPr>
          <w:rFonts w:ascii="Verdana" w:hAnsi="Verdana"/>
          <w:i w:val="0"/>
          <w:iCs w:val="0"/>
          <w:noProof/>
          <w:sz w:val="28"/>
          <w:szCs w:val="28"/>
        </w:rPr>
        <w:lastRenderedPageBreak/>
        <w:drawing>
          <wp:anchor distT="0" distB="0" distL="114300" distR="114300" simplePos="0" relativeHeight="251692544" behindDoc="0" locked="0" layoutInCell="1" allowOverlap="1" wp14:anchorId="44936AFC" wp14:editId="74119BE8">
            <wp:simplePos x="0" y="0"/>
            <wp:positionH relativeFrom="margin">
              <wp:posOffset>0</wp:posOffset>
            </wp:positionH>
            <wp:positionV relativeFrom="paragraph">
              <wp:posOffset>92397</wp:posOffset>
            </wp:positionV>
            <wp:extent cx="657225" cy="971550"/>
            <wp:effectExtent l="0" t="0" r="9525" b="0"/>
            <wp:wrapSquare wrapText="bothSides"/>
            <wp:docPr id="2125944812" name="Gráfico 25" descr="Medici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44812" name="Gráfico 2125944812" descr="Medicina con relleno sólido"/>
                    <pic:cNvPicPr/>
                  </pic:nvPicPr>
                  <pic:blipFill rotWithShape="1">
                    <a:blip r:embed="rId99">
                      <a:extLst>
                        <a:ext uri="{96DAC541-7B7A-43D3-8B79-37D633B846F1}">
                          <asvg:svgBlip xmlns:asvg="http://schemas.microsoft.com/office/drawing/2016/SVG/main" r:embed="rId100"/>
                        </a:ext>
                      </a:extLst>
                    </a:blip>
                    <a:srcRect l="14706" r="17647"/>
                    <a:stretch>
                      <a:fillRect/>
                    </a:stretch>
                  </pic:blipFill>
                  <pic:spPr bwMode="auto">
                    <a:xfrm>
                      <a:off x="0" y="0"/>
                      <a:ext cx="657225" cy="97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3A61" w:rsidRPr="008A4B3D">
        <w:rPr>
          <w:rFonts w:ascii="Verdana" w:hAnsi="Verdana"/>
          <w:i w:val="0"/>
          <w:iCs w:val="0"/>
          <w:u w:val="none"/>
        </w:rPr>
        <w:t>Unidad de</w:t>
      </w:r>
      <w:r w:rsidR="00813A61" w:rsidRPr="008A4B3D">
        <w:rPr>
          <w:rFonts w:ascii="Verdana" w:hAnsi="Verdana"/>
          <w:i w:val="0"/>
          <w:iCs w:val="0"/>
          <w:spacing w:val="-3"/>
          <w:u w:val="none"/>
        </w:rPr>
        <w:t xml:space="preserve"> </w:t>
      </w:r>
      <w:r w:rsidR="003121DD" w:rsidRPr="008A4B3D">
        <w:rPr>
          <w:rFonts w:ascii="Verdana" w:hAnsi="Verdana"/>
          <w:i w:val="0"/>
          <w:iCs w:val="0"/>
          <w:u w:val="none"/>
        </w:rPr>
        <w:t>F</w:t>
      </w:r>
      <w:r w:rsidR="00813A61" w:rsidRPr="008A4B3D">
        <w:rPr>
          <w:rFonts w:ascii="Verdana" w:hAnsi="Verdana"/>
          <w:i w:val="0"/>
          <w:iCs w:val="0"/>
          <w:u w:val="none"/>
        </w:rPr>
        <w:t>armacia</w:t>
      </w:r>
    </w:p>
    <w:p w14:paraId="70028826" w14:textId="4CF982C8" w:rsidR="00813A61" w:rsidRPr="00C2080C" w:rsidRDefault="007917BD" w:rsidP="00B16EA9">
      <w:pPr>
        <w:pStyle w:val="Textoindependiente"/>
        <w:spacing w:before="100" w:beforeAutospacing="1" w:after="100" w:afterAutospacing="1" w:line="360" w:lineRule="auto"/>
        <w:jc w:val="both"/>
        <w:rPr>
          <w:rFonts w:ascii="Verdana" w:hAnsi="Verdana"/>
          <w:sz w:val="20"/>
          <w:szCs w:val="20"/>
        </w:rPr>
      </w:pPr>
      <w:bookmarkStart w:id="3" w:name="_Hlk165978840"/>
      <w:r w:rsidRPr="00C2080C">
        <w:rPr>
          <w:rFonts w:ascii="Verdana" w:hAnsi="Verdana"/>
          <w:spacing w:val="-6"/>
          <w:sz w:val="20"/>
          <w:szCs w:val="20"/>
        </w:rPr>
        <w:t xml:space="preserve">Tiene la función de </w:t>
      </w:r>
      <w:bookmarkEnd w:id="3"/>
      <w:r w:rsidR="000F2458" w:rsidRPr="00C2080C">
        <w:rPr>
          <w:rFonts w:ascii="Verdana" w:hAnsi="Verdana"/>
          <w:spacing w:val="-6"/>
          <w:sz w:val="20"/>
          <w:szCs w:val="20"/>
        </w:rPr>
        <w:t>d</w:t>
      </w:r>
      <w:r w:rsidR="000F2458" w:rsidRPr="00C2080C">
        <w:rPr>
          <w:rFonts w:ascii="Verdana" w:hAnsi="Verdana"/>
          <w:sz w:val="20"/>
          <w:szCs w:val="20"/>
        </w:rPr>
        <w:t>ispensar las atender las necesidades que prescripciones de medicamentos de los pacientes ambulatorios y hospitalizados con prontitud, completitud y cuidando el uso racional de medicamentos.</w:t>
      </w:r>
    </w:p>
    <w:p w14:paraId="528A2897" w14:textId="13317B59" w:rsidR="00C505FD" w:rsidRPr="00C2080C" w:rsidRDefault="00C505FD" w:rsidP="00E7375D">
      <w:pPr>
        <w:pStyle w:val="Textoindependiente"/>
        <w:spacing w:before="100" w:beforeAutospacing="1" w:line="360" w:lineRule="auto"/>
        <w:ind w:firstLine="720"/>
        <w:jc w:val="both"/>
        <w:rPr>
          <w:rFonts w:ascii="Verdana" w:hAnsi="Verdana"/>
          <w:sz w:val="20"/>
          <w:szCs w:val="20"/>
        </w:rPr>
      </w:pPr>
      <w:r w:rsidRPr="00C2080C">
        <w:rPr>
          <w:rFonts w:ascii="Verdana" w:hAnsi="Verdana"/>
          <w:sz w:val="20"/>
          <w:szCs w:val="20"/>
        </w:rPr>
        <w:t xml:space="preserve">En el año 2025, la unidad realizó un total de 56.619 dispensaciones de prescripciones farmacéuticas para pacientes Ambulatorios y Hospitalizados, lo que corresponde a un </w:t>
      </w:r>
      <w:r w:rsidRPr="00C2080C">
        <w:rPr>
          <w:rFonts w:ascii="Verdana" w:hAnsi="Verdana"/>
          <w:b/>
          <w:bCs/>
          <w:sz w:val="20"/>
          <w:szCs w:val="20"/>
        </w:rPr>
        <w:t>14% mayor</w:t>
      </w:r>
      <w:r w:rsidRPr="00C2080C">
        <w:rPr>
          <w:rFonts w:ascii="Verdana" w:hAnsi="Verdana"/>
          <w:sz w:val="20"/>
          <w:szCs w:val="20"/>
        </w:rPr>
        <w:t xml:space="preserve"> que el año 2024.</w:t>
      </w:r>
    </w:p>
    <w:p w14:paraId="35ED6E99" w14:textId="44F7597D" w:rsidR="007917BD" w:rsidRDefault="00DD6CDF" w:rsidP="00E7375D">
      <w:pPr>
        <w:pStyle w:val="Textoindependiente"/>
        <w:ind w:firstLine="720"/>
        <w:jc w:val="center"/>
        <w:rPr>
          <w:rFonts w:ascii="Verdana" w:hAnsi="Verdana"/>
        </w:rPr>
      </w:pPr>
      <w:r>
        <w:rPr>
          <w:rFonts w:ascii="Verdana" w:hAnsi="Verdana"/>
          <w:noProof/>
        </w:rPr>
        <w:drawing>
          <wp:inline distT="0" distB="0" distL="0" distR="0" wp14:anchorId="0E7A376F" wp14:editId="6A471B83">
            <wp:extent cx="3761740" cy="1371600"/>
            <wp:effectExtent l="0" t="0" r="0" b="0"/>
            <wp:docPr id="145070827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761740" cy="1371600"/>
                    </a:xfrm>
                    <a:prstGeom prst="rect">
                      <a:avLst/>
                    </a:prstGeom>
                    <a:noFill/>
                  </pic:spPr>
                </pic:pic>
              </a:graphicData>
            </a:graphic>
          </wp:inline>
        </w:drawing>
      </w:r>
    </w:p>
    <w:p w14:paraId="576AF410" w14:textId="255860B7" w:rsidR="006354A4" w:rsidRPr="00E7375D" w:rsidRDefault="00CF1A6B" w:rsidP="00E7375D">
      <w:pPr>
        <w:pStyle w:val="Textoindependiente"/>
        <w:ind w:left="4320" w:firstLine="720"/>
        <w:rPr>
          <w:rFonts w:ascii="Verdana" w:hAnsi="Verdana"/>
          <w:i/>
          <w:iCs/>
          <w:sz w:val="20"/>
          <w:szCs w:val="20"/>
        </w:rPr>
      </w:pPr>
      <w:r w:rsidRPr="005A1B3E">
        <w:rPr>
          <w:rFonts w:ascii="Verdana" w:hAnsi="Verdana"/>
          <w:i/>
          <w:iCs/>
          <w:sz w:val="20"/>
          <w:szCs w:val="20"/>
        </w:rPr>
        <w:t xml:space="preserve">Fuente: </w:t>
      </w:r>
      <w:r>
        <w:rPr>
          <w:rFonts w:ascii="Verdana" w:hAnsi="Verdana"/>
          <w:i/>
          <w:iCs/>
          <w:sz w:val="20"/>
          <w:szCs w:val="20"/>
        </w:rPr>
        <w:t>Farmacia HGPT</w:t>
      </w:r>
    </w:p>
    <w:p w14:paraId="5E32C023" w14:textId="77777777" w:rsidR="0019125B" w:rsidRDefault="0019125B" w:rsidP="0019125B">
      <w:pPr>
        <w:pStyle w:val="Textoindependiente"/>
        <w:rPr>
          <w:rFonts w:ascii="Verdana" w:hAnsi="Verdana"/>
          <w:b/>
          <w:bCs/>
          <w:sz w:val="24"/>
          <w:szCs w:val="24"/>
        </w:rPr>
      </w:pPr>
    </w:p>
    <w:p w14:paraId="1D0E8CD9" w14:textId="6685A3AE" w:rsidR="007233F0" w:rsidRDefault="007233F0">
      <w:pPr>
        <w:rPr>
          <w:rFonts w:ascii="Verdana" w:hAnsi="Verdana"/>
          <w:b/>
          <w:bCs/>
          <w:sz w:val="24"/>
          <w:szCs w:val="24"/>
        </w:rPr>
      </w:pPr>
      <w:r>
        <w:rPr>
          <w:rFonts w:ascii="Verdana" w:hAnsi="Verdana"/>
          <w:b/>
          <w:bCs/>
          <w:sz w:val="24"/>
          <w:szCs w:val="24"/>
        </w:rPr>
        <w:br w:type="page"/>
      </w:r>
    </w:p>
    <w:p w14:paraId="07762CC7" w14:textId="7A8CC986" w:rsidR="00816374" w:rsidRPr="00D57E88" w:rsidRDefault="009547E6">
      <w:pPr>
        <w:pStyle w:val="Textoindependiente"/>
        <w:numPr>
          <w:ilvl w:val="0"/>
          <w:numId w:val="43"/>
        </w:numPr>
        <w:ind w:left="0" w:firstLine="0"/>
        <w:rPr>
          <w:rFonts w:ascii="Verdana" w:hAnsi="Verdana"/>
          <w:b/>
          <w:bCs/>
          <w:sz w:val="24"/>
          <w:szCs w:val="24"/>
        </w:rPr>
      </w:pPr>
      <w:r w:rsidRPr="00D57E88">
        <w:rPr>
          <w:rFonts w:ascii="Verdana" w:hAnsi="Verdana"/>
          <w:b/>
          <w:bCs/>
          <w:sz w:val="24"/>
          <w:szCs w:val="24"/>
        </w:rPr>
        <w:lastRenderedPageBreak/>
        <w:t>Subdirección de Gestión del Cuidado</w:t>
      </w:r>
    </w:p>
    <w:p w14:paraId="656B4A22" w14:textId="6878F90E" w:rsidR="004B77DF" w:rsidRPr="00B4715B" w:rsidRDefault="00816374" w:rsidP="004B77DF">
      <w:pPr>
        <w:pStyle w:val="Textoindependiente"/>
        <w:spacing w:before="100" w:beforeAutospacing="1" w:after="100" w:afterAutospacing="1" w:line="360" w:lineRule="auto"/>
        <w:ind w:firstLine="680"/>
        <w:jc w:val="both"/>
        <w:rPr>
          <w:rFonts w:ascii="Verdana" w:hAnsi="Verdana"/>
          <w:sz w:val="20"/>
          <w:szCs w:val="20"/>
        </w:rPr>
      </w:pPr>
      <w:r w:rsidRPr="00B4715B">
        <w:rPr>
          <w:rFonts w:ascii="Verdana" w:hAnsi="Verdana"/>
          <w:sz w:val="20"/>
          <w:szCs w:val="20"/>
        </w:rPr>
        <w:t xml:space="preserve">Esta Subdirección </w:t>
      </w:r>
      <w:r w:rsidR="009C0D9F" w:rsidRPr="00B4715B">
        <w:rPr>
          <w:rFonts w:ascii="Verdana" w:hAnsi="Verdana"/>
          <w:sz w:val="20"/>
          <w:szCs w:val="20"/>
        </w:rPr>
        <w:t xml:space="preserve">cumple un rol fundamental en la organización, coordinación y supervisión de los cuidados otorgados a personas mayores, velando por una atención segura, humanizada e integral, centrada en </w:t>
      </w:r>
      <w:r w:rsidR="00620E79">
        <w:rPr>
          <w:rFonts w:ascii="Verdana" w:hAnsi="Verdana"/>
          <w:sz w:val="20"/>
          <w:szCs w:val="20"/>
        </w:rPr>
        <w:t>la</w:t>
      </w:r>
      <w:r w:rsidR="009C0D9F" w:rsidRPr="00B4715B">
        <w:rPr>
          <w:rFonts w:ascii="Verdana" w:hAnsi="Verdana"/>
          <w:sz w:val="20"/>
          <w:szCs w:val="20"/>
        </w:rPr>
        <w:t>s necesidades biopsicosociales</w:t>
      </w:r>
      <w:r w:rsidR="00620E79">
        <w:rPr>
          <w:rFonts w:ascii="Verdana" w:hAnsi="Verdana"/>
          <w:sz w:val="20"/>
          <w:szCs w:val="20"/>
        </w:rPr>
        <w:t xml:space="preserve"> de los pacientes</w:t>
      </w:r>
      <w:r w:rsidR="009C0D9F" w:rsidRPr="00B4715B">
        <w:rPr>
          <w:rFonts w:ascii="Verdana" w:hAnsi="Verdana"/>
          <w:sz w:val="20"/>
          <w:szCs w:val="20"/>
        </w:rPr>
        <w:t>.</w:t>
      </w:r>
    </w:p>
    <w:p w14:paraId="5F454A73" w14:textId="2FC75D38" w:rsidR="009207EA" w:rsidRPr="00B4715B" w:rsidRDefault="009207EA" w:rsidP="004B77DF">
      <w:pPr>
        <w:pStyle w:val="Textoindependiente"/>
        <w:spacing w:before="100" w:beforeAutospacing="1" w:after="100" w:afterAutospacing="1" w:line="360" w:lineRule="auto"/>
        <w:ind w:firstLine="680"/>
        <w:jc w:val="both"/>
        <w:rPr>
          <w:rFonts w:ascii="Verdana" w:hAnsi="Verdana"/>
          <w:sz w:val="20"/>
          <w:szCs w:val="20"/>
        </w:rPr>
      </w:pPr>
      <w:r w:rsidRPr="00B4715B">
        <w:rPr>
          <w:rFonts w:ascii="Verdana" w:hAnsi="Verdana"/>
          <w:sz w:val="20"/>
          <w:szCs w:val="20"/>
        </w:rPr>
        <w:t>Los aspectos relevantes de este año 202</w:t>
      </w:r>
      <w:r w:rsidR="00104E7D" w:rsidRPr="00B4715B">
        <w:rPr>
          <w:rFonts w:ascii="Verdana" w:hAnsi="Verdana"/>
          <w:sz w:val="20"/>
          <w:szCs w:val="20"/>
        </w:rPr>
        <w:t>5</w:t>
      </w:r>
      <w:r w:rsidRPr="00B4715B">
        <w:rPr>
          <w:rFonts w:ascii="Verdana" w:hAnsi="Verdana"/>
          <w:sz w:val="20"/>
          <w:szCs w:val="20"/>
        </w:rPr>
        <w:t xml:space="preserve"> son los siguientes:</w:t>
      </w:r>
    </w:p>
    <w:p w14:paraId="4E80EAAD" w14:textId="3072B4AF" w:rsidR="009207EA" w:rsidRPr="00B4715B" w:rsidRDefault="00827D67">
      <w:pPr>
        <w:pStyle w:val="Textoindependiente"/>
        <w:numPr>
          <w:ilvl w:val="0"/>
          <w:numId w:val="27"/>
        </w:numPr>
        <w:spacing w:before="100" w:beforeAutospacing="1" w:line="360" w:lineRule="auto"/>
        <w:ind w:left="357" w:hanging="357"/>
        <w:jc w:val="both"/>
        <w:rPr>
          <w:rFonts w:ascii="Verdana" w:hAnsi="Verdana"/>
          <w:b/>
          <w:bCs/>
          <w:sz w:val="20"/>
          <w:szCs w:val="20"/>
        </w:rPr>
      </w:pPr>
      <w:r w:rsidRPr="00B4715B">
        <w:rPr>
          <w:rFonts w:ascii="Verdana" w:hAnsi="Verdana"/>
          <w:b/>
          <w:bCs/>
          <w:sz w:val="20"/>
          <w:szCs w:val="20"/>
        </w:rPr>
        <w:t>Coordinación del Cuidado:</w:t>
      </w:r>
      <w:r w:rsidR="009207EA" w:rsidRPr="00B4715B">
        <w:rPr>
          <w:rFonts w:ascii="Verdana" w:hAnsi="Verdana"/>
          <w:b/>
          <w:bCs/>
          <w:sz w:val="20"/>
          <w:szCs w:val="20"/>
        </w:rPr>
        <w:t xml:space="preserve"> </w:t>
      </w:r>
    </w:p>
    <w:p w14:paraId="0D435365" w14:textId="09EFEA27" w:rsidR="00827D67" w:rsidRPr="00B4715B" w:rsidRDefault="00827D67">
      <w:pPr>
        <w:pStyle w:val="Textoindependiente"/>
        <w:numPr>
          <w:ilvl w:val="1"/>
          <w:numId w:val="22"/>
        </w:numPr>
        <w:spacing w:after="100" w:afterAutospacing="1" w:line="360" w:lineRule="auto"/>
        <w:ind w:left="1077" w:hanging="357"/>
        <w:jc w:val="both"/>
        <w:rPr>
          <w:rFonts w:ascii="Verdana" w:hAnsi="Verdana"/>
          <w:sz w:val="20"/>
          <w:szCs w:val="20"/>
        </w:rPr>
      </w:pPr>
      <w:r w:rsidRPr="00B4715B">
        <w:rPr>
          <w:rFonts w:ascii="Verdana" w:hAnsi="Verdana"/>
          <w:sz w:val="20"/>
          <w:szCs w:val="20"/>
        </w:rPr>
        <w:t>Supervisión de la gestión del cuidado en los distintos servicios clínicos.</w:t>
      </w:r>
    </w:p>
    <w:p w14:paraId="27028B47" w14:textId="78BC89D4" w:rsidR="009207EA" w:rsidRPr="00B4715B" w:rsidRDefault="00827D67">
      <w:pPr>
        <w:pStyle w:val="Textoindependiente"/>
        <w:numPr>
          <w:ilvl w:val="1"/>
          <w:numId w:val="22"/>
        </w:numPr>
        <w:spacing w:before="100" w:beforeAutospacing="1" w:after="100" w:afterAutospacing="1" w:line="360" w:lineRule="auto"/>
        <w:ind w:left="1077" w:hanging="357"/>
        <w:jc w:val="both"/>
        <w:rPr>
          <w:rFonts w:ascii="Verdana" w:hAnsi="Verdana"/>
          <w:sz w:val="20"/>
          <w:szCs w:val="20"/>
        </w:rPr>
      </w:pPr>
      <w:r w:rsidRPr="00B4715B">
        <w:rPr>
          <w:rFonts w:ascii="Verdana" w:hAnsi="Verdana"/>
          <w:sz w:val="20"/>
          <w:szCs w:val="20"/>
        </w:rPr>
        <w:t>Coordinación efectiva entre equipos interdisciplinarios.</w:t>
      </w:r>
    </w:p>
    <w:p w14:paraId="379BA2A7" w14:textId="77D468FC" w:rsidR="00B72B3C" w:rsidRPr="00B4715B" w:rsidRDefault="00827D67">
      <w:pPr>
        <w:pStyle w:val="Textoindependiente"/>
        <w:numPr>
          <w:ilvl w:val="0"/>
          <w:numId w:val="22"/>
        </w:numPr>
        <w:spacing w:before="100" w:beforeAutospacing="1" w:after="100" w:afterAutospacing="1" w:line="360" w:lineRule="auto"/>
        <w:ind w:left="357" w:hanging="357"/>
        <w:jc w:val="both"/>
        <w:rPr>
          <w:rFonts w:ascii="Verdana" w:hAnsi="Verdana"/>
          <w:b/>
          <w:bCs/>
          <w:sz w:val="20"/>
          <w:szCs w:val="20"/>
        </w:rPr>
      </w:pPr>
      <w:r w:rsidRPr="00B4715B">
        <w:rPr>
          <w:rFonts w:ascii="Verdana" w:hAnsi="Verdana"/>
          <w:b/>
          <w:bCs/>
          <w:sz w:val="20"/>
          <w:szCs w:val="20"/>
        </w:rPr>
        <w:t>Gestión del Personal de Enfermería:</w:t>
      </w:r>
    </w:p>
    <w:p w14:paraId="6A0053CC" w14:textId="42FF567F" w:rsidR="00827D67" w:rsidRPr="00B4715B" w:rsidRDefault="00827D67">
      <w:pPr>
        <w:pStyle w:val="Textoindependiente"/>
        <w:numPr>
          <w:ilvl w:val="1"/>
          <w:numId w:val="22"/>
        </w:numPr>
        <w:spacing w:before="100" w:beforeAutospacing="1" w:after="100" w:afterAutospacing="1" w:line="360" w:lineRule="auto"/>
        <w:jc w:val="both"/>
        <w:rPr>
          <w:rFonts w:ascii="Verdana" w:hAnsi="Verdana"/>
          <w:sz w:val="20"/>
          <w:szCs w:val="20"/>
        </w:rPr>
      </w:pPr>
      <w:r w:rsidRPr="00B4715B">
        <w:rPr>
          <w:rFonts w:ascii="Verdana" w:hAnsi="Verdana"/>
          <w:sz w:val="20"/>
          <w:szCs w:val="20"/>
        </w:rPr>
        <w:t>Planificación de dotaciones de personal según niveles de dependencia y complejidad del paciente.</w:t>
      </w:r>
    </w:p>
    <w:p w14:paraId="2DB830A3" w14:textId="299B999E" w:rsidR="00EA4955" w:rsidRPr="00B4715B" w:rsidRDefault="00827D67">
      <w:pPr>
        <w:pStyle w:val="Textoindependiente"/>
        <w:numPr>
          <w:ilvl w:val="1"/>
          <w:numId w:val="22"/>
        </w:numPr>
        <w:spacing w:before="100" w:beforeAutospacing="1" w:after="100" w:afterAutospacing="1" w:line="360" w:lineRule="auto"/>
        <w:jc w:val="both"/>
        <w:rPr>
          <w:rFonts w:ascii="Verdana" w:hAnsi="Verdana"/>
          <w:sz w:val="20"/>
          <w:szCs w:val="20"/>
        </w:rPr>
      </w:pPr>
      <w:r w:rsidRPr="00B4715B">
        <w:rPr>
          <w:rFonts w:ascii="Verdana" w:hAnsi="Verdana"/>
          <w:sz w:val="20"/>
          <w:szCs w:val="20"/>
        </w:rPr>
        <w:t>Supervisión y evaluación del desempeño del personal de enfermería y técnico</w:t>
      </w:r>
      <w:r w:rsidR="00B72B3C" w:rsidRPr="00B4715B">
        <w:rPr>
          <w:rFonts w:ascii="Verdana" w:hAnsi="Verdana"/>
          <w:sz w:val="20"/>
          <w:szCs w:val="20"/>
        </w:rPr>
        <w:t>.</w:t>
      </w:r>
    </w:p>
    <w:p w14:paraId="4D7F95B3" w14:textId="42889041" w:rsidR="00B72B3C" w:rsidRPr="00B4715B" w:rsidRDefault="00827D67">
      <w:pPr>
        <w:pStyle w:val="Textoindependiente"/>
        <w:numPr>
          <w:ilvl w:val="0"/>
          <w:numId w:val="22"/>
        </w:numPr>
        <w:spacing w:before="100" w:beforeAutospacing="1" w:line="360" w:lineRule="auto"/>
        <w:ind w:left="357" w:hanging="357"/>
        <w:jc w:val="both"/>
        <w:rPr>
          <w:rFonts w:ascii="Verdana" w:hAnsi="Verdana"/>
          <w:b/>
          <w:bCs/>
          <w:sz w:val="20"/>
          <w:szCs w:val="20"/>
        </w:rPr>
      </w:pPr>
      <w:r w:rsidRPr="00B4715B">
        <w:rPr>
          <w:rFonts w:ascii="Verdana" w:hAnsi="Verdana"/>
          <w:b/>
          <w:bCs/>
          <w:sz w:val="20"/>
          <w:szCs w:val="20"/>
        </w:rPr>
        <w:t>Aseguramiento de la Calidad y Seguridad del Paciente:</w:t>
      </w:r>
    </w:p>
    <w:p w14:paraId="03D98FFD" w14:textId="7144E0D4" w:rsidR="00827D67" w:rsidRPr="00B4715B" w:rsidRDefault="00827D67">
      <w:pPr>
        <w:pStyle w:val="Textoindependiente"/>
        <w:numPr>
          <w:ilvl w:val="0"/>
          <w:numId w:val="42"/>
        </w:numPr>
        <w:spacing w:line="360" w:lineRule="auto"/>
        <w:ind w:left="1071" w:hanging="357"/>
        <w:jc w:val="both"/>
        <w:rPr>
          <w:rFonts w:ascii="Verdana" w:hAnsi="Verdana"/>
          <w:sz w:val="20"/>
          <w:szCs w:val="20"/>
        </w:rPr>
      </w:pPr>
      <w:r w:rsidRPr="00B4715B">
        <w:rPr>
          <w:rFonts w:ascii="Verdana" w:hAnsi="Verdana"/>
          <w:sz w:val="20"/>
          <w:szCs w:val="20"/>
        </w:rPr>
        <w:t>Implementación y monitoreo de protocolos de prevención de eventos adversos</w:t>
      </w:r>
      <w:r w:rsidR="00F719B7" w:rsidRPr="00B4715B">
        <w:rPr>
          <w:rFonts w:ascii="Verdana" w:hAnsi="Verdana"/>
          <w:sz w:val="20"/>
          <w:szCs w:val="20"/>
        </w:rPr>
        <w:t xml:space="preserve"> </w:t>
      </w:r>
      <w:r w:rsidRPr="00B4715B">
        <w:rPr>
          <w:rFonts w:ascii="Verdana" w:hAnsi="Verdana"/>
          <w:sz w:val="20"/>
          <w:szCs w:val="20"/>
        </w:rPr>
        <w:t>(caídas, úlceras por presión, errores de medicación, infecciones intrahospitalarias, etc.).</w:t>
      </w:r>
    </w:p>
    <w:p w14:paraId="5AEEDFC4" w14:textId="1BD98BEC" w:rsidR="00827D67" w:rsidRPr="00B4715B" w:rsidRDefault="00827D67">
      <w:pPr>
        <w:pStyle w:val="Textoindependiente"/>
        <w:numPr>
          <w:ilvl w:val="0"/>
          <w:numId w:val="42"/>
        </w:numPr>
        <w:spacing w:before="100" w:beforeAutospacing="1" w:line="360" w:lineRule="auto"/>
        <w:jc w:val="both"/>
        <w:rPr>
          <w:rFonts w:ascii="Verdana" w:hAnsi="Verdana"/>
          <w:sz w:val="20"/>
          <w:szCs w:val="20"/>
        </w:rPr>
      </w:pPr>
      <w:r w:rsidRPr="00B4715B">
        <w:rPr>
          <w:rFonts w:ascii="Verdana" w:hAnsi="Verdana"/>
          <w:sz w:val="20"/>
          <w:szCs w:val="20"/>
        </w:rPr>
        <w:t>Participación en comités de calidad y seguridad, IAAS.</w:t>
      </w:r>
    </w:p>
    <w:p w14:paraId="110C4BA6" w14:textId="0D17F34E" w:rsidR="009207EA" w:rsidRPr="00B4715B" w:rsidRDefault="00827D67" w:rsidP="009149AB">
      <w:pPr>
        <w:pStyle w:val="Textoindependiente"/>
        <w:numPr>
          <w:ilvl w:val="0"/>
          <w:numId w:val="22"/>
        </w:numPr>
        <w:spacing w:before="100" w:beforeAutospacing="1" w:line="360" w:lineRule="auto"/>
        <w:ind w:left="357" w:hanging="357"/>
        <w:jc w:val="both"/>
        <w:rPr>
          <w:rFonts w:ascii="Verdana" w:hAnsi="Verdana"/>
          <w:b/>
          <w:bCs/>
          <w:sz w:val="20"/>
          <w:szCs w:val="20"/>
        </w:rPr>
      </w:pPr>
      <w:r w:rsidRPr="00B4715B">
        <w:rPr>
          <w:rFonts w:ascii="Verdana" w:hAnsi="Verdana"/>
          <w:b/>
          <w:bCs/>
          <w:sz w:val="20"/>
          <w:szCs w:val="20"/>
        </w:rPr>
        <w:t>Atención Centrada en la Persona Mayor:</w:t>
      </w:r>
    </w:p>
    <w:p w14:paraId="56A7BFAB" w14:textId="4E50AEE9" w:rsidR="00827D67" w:rsidRPr="00B4715B" w:rsidRDefault="00827D67" w:rsidP="007763A7">
      <w:pPr>
        <w:pStyle w:val="Textoindependiente"/>
        <w:numPr>
          <w:ilvl w:val="0"/>
          <w:numId w:val="23"/>
        </w:numPr>
        <w:spacing w:after="100" w:afterAutospacing="1" w:line="360" w:lineRule="auto"/>
        <w:ind w:left="714" w:hanging="357"/>
        <w:jc w:val="both"/>
        <w:rPr>
          <w:rFonts w:ascii="Verdana" w:hAnsi="Verdana"/>
          <w:sz w:val="20"/>
          <w:szCs w:val="20"/>
        </w:rPr>
      </w:pPr>
      <w:r w:rsidRPr="00B4715B">
        <w:rPr>
          <w:rFonts w:ascii="Verdana" w:hAnsi="Verdana"/>
          <w:sz w:val="20"/>
          <w:szCs w:val="20"/>
        </w:rPr>
        <w:t>Integración del enfoque geriátrico en la planificación y evaluación del cuidado.</w:t>
      </w:r>
    </w:p>
    <w:p w14:paraId="77051030" w14:textId="7C70F3CF" w:rsidR="009207EA" w:rsidRPr="00B4715B" w:rsidRDefault="00827D67">
      <w:pPr>
        <w:pStyle w:val="Textoindependiente"/>
        <w:numPr>
          <w:ilvl w:val="0"/>
          <w:numId w:val="23"/>
        </w:numPr>
        <w:spacing w:before="100" w:beforeAutospacing="1" w:after="100" w:afterAutospacing="1" w:line="360" w:lineRule="auto"/>
        <w:jc w:val="both"/>
        <w:rPr>
          <w:rFonts w:ascii="Verdana" w:hAnsi="Verdana"/>
          <w:sz w:val="20"/>
          <w:szCs w:val="20"/>
        </w:rPr>
      </w:pPr>
      <w:r w:rsidRPr="00B4715B">
        <w:rPr>
          <w:rFonts w:ascii="Verdana" w:hAnsi="Verdana"/>
          <w:sz w:val="20"/>
          <w:szCs w:val="20"/>
        </w:rPr>
        <w:t>Fomento de la participación activa de las familias en el proceso de atención. (Hospital amigo)</w:t>
      </w:r>
      <w:r w:rsidR="009207EA" w:rsidRPr="00B4715B">
        <w:rPr>
          <w:rFonts w:ascii="Verdana" w:hAnsi="Verdana"/>
          <w:sz w:val="20"/>
          <w:szCs w:val="20"/>
        </w:rPr>
        <w:t>.</w:t>
      </w:r>
    </w:p>
    <w:p w14:paraId="0DF5A013" w14:textId="401820CC" w:rsidR="009207EA" w:rsidRPr="00B4715B" w:rsidRDefault="00827D67">
      <w:pPr>
        <w:pStyle w:val="Textoindependiente"/>
        <w:numPr>
          <w:ilvl w:val="0"/>
          <w:numId w:val="22"/>
        </w:numPr>
        <w:spacing w:before="100" w:beforeAutospacing="1" w:line="360" w:lineRule="auto"/>
        <w:jc w:val="both"/>
        <w:rPr>
          <w:rFonts w:ascii="Verdana" w:hAnsi="Verdana"/>
          <w:b/>
          <w:bCs/>
          <w:sz w:val="20"/>
          <w:szCs w:val="20"/>
        </w:rPr>
      </w:pPr>
      <w:r w:rsidRPr="00B4715B">
        <w:rPr>
          <w:rFonts w:ascii="Verdana" w:hAnsi="Verdana"/>
          <w:b/>
          <w:bCs/>
          <w:sz w:val="20"/>
          <w:szCs w:val="20"/>
        </w:rPr>
        <w:t>Principales Logros:</w:t>
      </w:r>
    </w:p>
    <w:p w14:paraId="029304E6" w14:textId="2E05E92B" w:rsidR="00827D67" w:rsidRPr="00B4715B" w:rsidRDefault="00827D67">
      <w:pPr>
        <w:pStyle w:val="Textoindependiente"/>
        <w:numPr>
          <w:ilvl w:val="0"/>
          <w:numId w:val="24"/>
        </w:numPr>
        <w:spacing w:after="100" w:afterAutospacing="1" w:line="360" w:lineRule="auto"/>
        <w:jc w:val="both"/>
        <w:rPr>
          <w:rFonts w:ascii="Verdana" w:hAnsi="Verdana"/>
          <w:sz w:val="20"/>
          <w:szCs w:val="20"/>
        </w:rPr>
      </w:pPr>
      <w:r w:rsidRPr="00B4715B">
        <w:rPr>
          <w:rFonts w:ascii="Verdana" w:hAnsi="Verdana"/>
          <w:sz w:val="20"/>
          <w:szCs w:val="20"/>
        </w:rPr>
        <w:t>Reducción de la tasa de caídas intrahospitalarias durante el 2024, gracias a la medidas implementadas y planes de mejora. Baja de 2.4% a 1.06%.</w:t>
      </w:r>
    </w:p>
    <w:p w14:paraId="5254F724" w14:textId="77777777" w:rsidR="008F79D1" w:rsidRDefault="00827D67" w:rsidP="008F79D1">
      <w:pPr>
        <w:pStyle w:val="Textoindependiente"/>
        <w:numPr>
          <w:ilvl w:val="0"/>
          <w:numId w:val="24"/>
        </w:numPr>
        <w:spacing w:after="100" w:afterAutospacing="1" w:line="360" w:lineRule="auto"/>
        <w:jc w:val="both"/>
        <w:rPr>
          <w:rFonts w:ascii="Verdana" w:hAnsi="Verdana"/>
          <w:sz w:val="20"/>
          <w:szCs w:val="20"/>
        </w:rPr>
      </w:pPr>
      <w:r w:rsidRPr="00B4715B">
        <w:rPr>
          <w:rFonts w:ascii="Verdana" w:hAnsi="Verdana"/>
          <w:sz w:val="20"/>
          <w:szCs w:val="20"/>
        </w:rPr>
        <w:t>Disminución de úlceras por presión, en un 21%, logrando mejorar la instauración de acciones preventivas.</w:t>
      </w:r>
    </w:p>
    <w:p w14:paraId="432C2614" w14:textId="23900532" w:rsidR="007763A7" w:rsidRPr="00620E79" w:rsidRDefault="00827D67" w:rsidP="00620E79">
      <w:pPr>
        <w:pStyle w:val="Textoindependiente"/>
        <w:numPr>
          <w:ilvl w:val="0"/>
          <w:numId w:val="24"/>
        </w:numPr>
        <w:spacing w:after="100" w:afterAutospacing="1" w:line="360" w:lineRule="auto"/>
        <w:jc w:val="both"/>
        <w:rPr>
          <w:rFonts w:ascii="Verdana" w:hAnsi="Verdana"/>
          <w:sz w:val="20"/>
          <w:szCs w:val="20"/>
        </w:rPr>
      </w:pPr>
      <w:r w:rsidRPr="008F79D1">
        <w:rPr>
          <w:rFonts w:ascii="Verdana" w:hAnsi="Verdana"/>
          <w:sz w:val="20"/>
          <w:szCs w:val="20"/>
        </w:rPr>
        <w:t>Mejora en la satisfacción usuaria, medida a través de encuesta estandarizada.</w:t>
      </w:r>
      <w:bookmarkStart w:id="4" w:name="_Hlk165022494"/>
      <w:r w:rsidR="007763A7" w:rsidRPr="00620E79">
        <w:rPr>
          <w:rFonts w:ascii="Verdana" w:hAnsi="Verdana"/>
          <w:b/>
          <w:bCs/>
        </w:rPr>
        <w:br w:type="page"/>
      </w:r>
    </w:p>
    <w:p w14:paraId="08CBD856" w14:textId="07B94774" w:rsidR="00816374" w:rsidRPr="008A4B3D" w:rsidRDefault="007763A7" w:rsidP="0029622E">
      <w:pPr>
        <w:pStyle w:val="Textoindependiente"/>
        <w:numPr>
          <w:ilvl w:val="1"/>
          <w:numId w:val="10"/>
        </w:numPr>
        <w:spacing w:before="100" w:beforeAutospacing="1" w:after="100" w:afterAutospacing="1" w:line="360" w:lineRule="auto"/>
        <w:ind w:left="510" w:hanging="510"/>
        <w:jc w:val="both"/>
        <w:rPr>
          <w:rFonts w:ascii="Verdana" w:hAnsi="Verdana"/>
          <w:b/>
          <w:bCs/>
        </w:rPr>
      </w:pPr>
      <w:r w:rsidRPr="008A4B3D">
        <w:rPr>
          <w:rFonts w:ascii="Verdana" w:hAnsi="Verdana"/>
          <w:b/>
          <w:bCs/>
          <w:noProof/>
        </w:rPr>
        <w:lastRenderedPageBreak/>
        <w:drawing>
          <wp:anchor distT="0" distB="0" distL="114300" distR="114300" simplePos="0" relativeHeight="251700736" behindDoc="0" locked="0" layoutInCell="1" allowOverlap="1" wp14:anchorId="56EFAB56" wp14:editId="676C6F63">
            <wp:simplePos x="0" y="0"/>
            <wp:positionH relativeFrom="column">
              <wp:posOffset>-184785</wp:posOffset>
            </wp:positionH>
            <wp:positionV relativeFrom="paragraph">
              <wp:posOffset>4445</wp:posOffset>
            </wp:positionV>
            <wp:extent cx="609600" cy="914400"/>
            <wp:effectExtent l="0" t="0" r="0" b="0"/>
            <wp:wrapSquare wrapText="bothSides"/>
            <wp:docPr id="1929061666" name="Gráfico 26" descr="Intravenos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61666" name="Gráfico 1929061666" descr="Intravenoso con relleno sólido"/>
                    <pic:cNvPicPr/>
                  </pic:nvPicPr>
                  <pic:blipFill rotWithShape="1">
                    <a:blip r:embed="rId102">
                      <a:extLst>
                        <a:ext uri="{96DAC541-7B7A-43D3-8B79-37D633B846F1}">
                          <asvg:svgBlip xmlns:asvg="http://schemas.microsoft.com/office/drawing/2016/SVG/main" r:embed="rId103"/>
                        </a:ext>
                      </a:extLst>
                    </a:blip>
                    <a:srcRect l="17709" r="15625"/>
                    <a:stretch>
                      <a:fillRect/>
                    </a:stretch>
                  </pic:blipFill>
                  <pic:spPr bwMode="auto">
                    <a:xfrm>
                      <a:off x="0" y="0"/>
                      <a:ext cx="609600"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6384" w:rsidRPr="008A4B3D">
        <w:rPr>
          <w:rFonts w:ascii="Verdana" w:hAnsi="Verdana"/>
          <w:b/>
          <w:bCs/>
          <w:sz w:val="24"/>
          <w:szCs w:val="24"/>
        </w:rPr>
        <w:t>Unidad de E</w:t>
      </w:r>
      <w:r w:rsidR="00816374" w:rsidRPr="008A4B3D">
        <w:rPr>
          <w:rFonts w:ascii="Verdana" w:hAnsi="Verdana"/>
          <w:b/>
          <w:bCs/>
          <w:sz w:val="24"/>
          <w:szCs w:val="24"/>
        </w:rPr>
        <w:t>nfermería</w:t>
      </w:r>
    </w:p>
    <w:p w14:paraId="6581814A" w14:textId="4379DA13" w:rsidR="004B77DF" w:rsidRPr="00B4715B" w:rsidRDefault="004B77DF" w:rsidP="00B16EA9">
      <w:pPr>
        <w:pStyle w:val="Prrafodelista"/>
        <w:tabs>
          <w:tab w:val="left" w:pos="1123"/>
          <w:tab w:val="left" w:pos="1124"/>
        </w:tabs>
        <w:spacing w:before="100" w:beforeAutospacing="1" w:after="100" w:afterAutospacing="1" w:line="360" w:lineRule="auto"/>
        <w:ind w:left="0" w:firstLine="0"/>
        <w:jc w:val="both"/>
        <w:rPr>
          <w:rFonts w:ascii="Verdana" w:hAnsi="Verdana"/>
          <w:sz w:val="20"/>
          <w:szCs w:val="20"/>
        </w:rPr>
      </w:pPr>
      <w:r w:rsidRPr="00B4715B">
        <w:rPr>
          <w:rFonts w:ascii="Verdana" w:hAnsi="Verdana"/>
          <w:sz w:val="20"/>
          <w:szCs w:val="20"/>
        </w:rPr>
        <w:t>La Unidad de Enfermería</w:t>
      </w:r>
      <w:r w:rsidR="00E654FF" w:rsidRPr="00B4715B">
        <w:rPr>
          <w:rFonts w:ascii="Verdana" w:hAnsi="Verdana"/>
          <w:sz w:val="20"/>
          <w:szCs w:val="20"/>
        </w:rPr>
        <w:t>,</w:t>
      </w:r>
      <w:r w:rsidRPr="00B4715B">
        <w:rPr>
          <w:rFonts w:ascii="Verdana" w:hAnsi="Verdana"/>
          <w:sz w:val="20"/>
          <w:szCs w:val="20"/>
        </w:rPr>
        <w:t xml:space="preserve"> tiene la función de realizar procedimientos</w:t>
      </w:r>
      <w:r w:rsidR="00364DC8" w:rsidRPr="00B4715B">
        <w:rPr>
          <w:rFonts w:ascii="Verdana" w:hAnsi="Verdana"/>
          <w:sz w:val="20"/>
          <w:szCs w:val="20"/>
        </w:rPr>
        <w:t xml:space="preserve"> a pacientes que son atendidos en Consultorio de Especialidades (CONEGE)</w:t>
      </w:r>
      <w:r w:rsidR="006D2778" w:rsidRPr="00B4715B">
        <w:rPr>
          <w:rFonts w:ascii="Verdana" w:hAnsi="Verdana"/>
          <w:sz w:val="20"/>
          <w:szCs w:val="20"/>
        </w:rPr>
        <w:t xml:space="preserve"> y Hospitalizados</w:t>
      </w:r>
      <w:r w:rsidR="00364DC8" w:rsidRPr="00B4715B">
        <w:rPr>
          <w:rFonts w:ascii="Verdana" w:hAnsi="Verdana"/>
          <w:sz w:val="20"/>
          <w:szCs w:val="20"/>
        </w:rPr>
        <w:t>.</w:t>
      </w:r>
    </w:p>
    <w:p w14:paraId="576208BF" w14:textId="1CA857ED" w:rsidR="00E058ED" w:rsidRPr="005A1B3E" w:rsidRDefault="00E058ED" w:rsidP="00E058ED">
      <w:pPr>
        <w:pStyle w:val="Textoindependiente"/>
        <w:spacing w:before="100" w:beforeAutospacing="1" w:line="360" w:lineRule="auto"/>
        <w:ind w:firstLine="680"/>
        <w:jc w:val="both"/>
        <w:rPr>
          <w:rFonts w:ascii="Verdana" w:hAnsi="Verdana"/>
          <w:sz w:val="20"/>
          <w:szCs w:val="20"/>
        </w:rPr>
      </w:pPr>
      <w:r w:rsidRPr="00B4715B">
        <w:rPr>
          <w:rFonts w:ascii="Verdana" w:hAnsi="Verdana"/>
          <w:sz w:val="20"/>
          <w:szCs w:val="20"/>
        </w:rPr>
        <w:t xml:space="preserve">En el 2025, la unidad realizó </w:t>
      </w:r>
      <w:r w:rsidRPr="00B4715B">
        <w:rPr>
          <w:rFonts w:ascii="Verdana" w:hAnsi="Verdana"/>
          <w:b/>
          <w:bCs/>
          <w:sz w:val="20"/>
          <w:szCs w:val="20"/>
        </w:rPr>
        <w:t>1.660</w:t>
      </w:r>
      <w:r w:rsidRPr="00B4715B">
        <w:rPr>
          <w:rFonts w:ascii="Verdana" w:hAnsi="Verdana"/>
          <w:sz w:val="20"/>
          <w:szCs w:val="20"/>
        </w:rPr>
        <w:t xml:space="preserve"> atenciones </w:t>
      </w:r>
      <w:r w:rsidR="0029622E">
        <w:rPr>
          <w:rFonts w:ascii="Verdana" w:hAnsi="Verdana"/>
          <w:sz w:val="20"/>
          <w:szCs w:val="20"/>
        </w:rPr>
        <w:t>de</w:t>
      </w:r>
      <w:r w:rsidRPr="00B4715B">
        <w:rPr>
          <w:rFonts w:ascii="Verdana" w:hAnsi="Verdana"/>
          <w:sz w:val="20"/>
          <w:szCs w:val="20"/>
        </w:rPr>
        <w:t xml:space="preserve"> Consultas Nuevas + Controles para</w:t>
      </w:r>
      <w:r w:rsidRPr="005A1B3E">
        <w:rPr>
          <w:rFonts w:ascii="Verdana" w:hAnsi="Verdana"/>
          <w:sz w:val="20"/>
          <w:szCs w:val="20"/>
        </w:rPr>
        <w:t xml:space="preserve"> pacientes Ambulatorios, lo </w:t>
      </w:r>
      <w:r>
        <w:rPr>
          <w:rFonts w:ascii="Verdana" w:hAnsi="Verdana"/>
          <w:sz w:val="20"/>
          <w:szCs w:val="20"/>
        </w:rPr>
        <w:t>que</w:t>
      </w:r>
      <w:r w:rsidRPr="005A1B3E">
        <w:rPr>
          <w:rFonts w:ascii="Verdana" w:hAnsi="Verdana"/>
          <w:sz w:val="20"/>
          <w:szCs w:val="20"/>
        </w:rPr>
        <w:t xml:space="preserve"> corresponde a un </w:t>
      </w:r>
      <w:r w:rsidRPr="00BB6859">
        <w:rPr>
          <w:rFonts w:ascii="Verdana" w:hAnsi="Verdana"/>
          <w:b/>
          <w:bCs/>
          <w:sz w:val="20"/>
          <w:szCs w:val="20"/>
        </w:rPr>
        <w:t>36</w:t>
      </w:r>
      <w:r w:rsidRPr="00FA2B29">
        <w:rPr>
          <w:rFonts w:ascii="Verdana" w:hAnsi="Verdana"/>
          <w:b/>
          <w:bCs/>
          <w:sz w:val="20"/>
          <w:szCs w:val="20"/>
        </w:rPr>
        <w:t>%</w:t>
      </w:r>
      <w:r w:rsidRPr="0091785C">
        <w:rPr>
          <w:rFonts w:ascii="Verdana" w:hAnsi="Verdana"/>
          <w:b/>
          <w:bCs/>
          <w:sz w:val="20"/>
          <w:szCs w:val="20"/>
        </w:rPr>
        <w:t xml:space="preserve"> menor</w:t>
      </w:r>
      <w:r>
        <w:rPr>
          <w:rFonts w:ascii="Verdana" w:hAnsi="Verdana"/>
          <w:sz w:val="20"/>
          <w:szCs w:val="20"/>
        </w:rPr>
        <w:t xml:space="preserve"> que e</w:t>
      </w:r>
      <w:r w:rsidRPr="005A1B3E">
        <w:rPr>
          <w:rFonts w:ascii="Verdana" w:hAnsi="Verdana"/>
          <w:sz w:val="20"/>
          <w:szCs w:val="20"/>
        </w:rPr>
        <w:t>l año 202</w:t>
      </w:r>
      <w:r>
        <w:rPr>
          <w:rFonts w:ascii="Verdana" w:hAnsi="Verdana"/>
          <w:sz w:val="20"/>
          <w:szCs w:val="20"/>
        </w:rPr>
        <w:t>4</w:t>
      </w:r>
      <w:r w:rsidRPr="005A1B3E">
        <w:rPr>
          <w:rFonts w:ascii="Verdana" w:hAnsi="Verdana"/>
          <w:sz w:val="20"/>
          <w:szCs w:val="20"/>
        </w:rPr>
        <w:t>.</w:t>
      </w:r>
    </w:p>
    <w:p w14:paraId="02701E0B" w14:textId="63B906AF" w:rsidR="00196F3E" w:rsidRPr="005A1B3E" w:rsidRDefault="00196F3E" w:rsidP="00196F3E">
      <w:pPr>
        <w:pStyle w:val="Textoindependiente"/>
        <w:ind w:left="720"/>
        <w:jc w:val="center"/>
        <w:rPr>
          <w:rFonts w:ascii="Verdana" w:hAnsi="Verdana"/>
          <w:b/>
          <w:sz w:val="20"/>
          <w:szCs w:val="20"/>
        </w:rPr>
      </w:pPr>
      <w:r>
        <w:rPr>
          <w:rFonts w:ascii="Verdana" w:hAnsi="Verdana"/>
          <w:b/>
          <w:noProof/>
          <w:sz w:val="20"/>
          <w:szCs w:val="20"/>
        </w:rPr>
        <w:drawing>
          <wp:inline distT="0" distB="0" distL="0" distR="0" wp14:anchorId="23DE0971" wp14:editId="2877A748">
            <wp:extent cx="3754800" cy="1364400"/>
            <wp:effectExtent l="0" t="0" r="0" b="7620"/>
            <wp:docPr id="282303819"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754800" cy="1364400"/>
                    </a:xfrm>
                    <a:prstGeom prst="rect">
                      <a:avLst/>
                    </a:prstGeom>
                    <a:noFill/>
                  </pic:spPr>
                </pic:pic>
              </a:graphicData>
            </a:graphic>
          </wp:inline>
        </w:drawing>
      </w:r>
    </w:p>
    <w:p w14:paraId="223D471E" w14:textId="43161CEB" w:rsidR="00196F3E" w:rsidRDefault="00196F3E" w:rsidP="00A77B0E">
      <w:pPr>
        <w:pStyle w:val="Textoindependiente"/>
        <w:spacing w:line="360" w:lineRule="auto"/>
        <w:ind w:left="3600" w:firstLine="720"/>
        <w:rPr>
          <w:rFonts w:ascii="Verdana" w:hAnsi="Verdana"/>
          <w:i/>
          <w:iCs/>
          <w:sz w:val="20"/>
          <w:szCs w:val="20"/>
        </w:rPr>
      </w:pPr>
      <w:r w:rsidRPr="005A1B3E">
        <w:rPr>
          <w:rFonts w:ascii="Verdana" w:hAnsi="Verdana"/>
          <w:i/>
          <w:iCs/>
          <w:sz w:val="20"/>
          <w:szCs w:val="20"/>
        </w:rPr>
        <w:t>Fuente: Estadística</w:t>
      </w:r>
      <w:r>
        <w:rPr>
          <w:rFonts w:ascii="Verdana" w:hAnsi="Verdana"/>
          <w:i/>
          <w:iCs/>
          <w:sz w:val="20"/>
          <w:szCs w:val="20"/>
        </w:rPr>
        <w:t xml:space="preserve"> HGPT</w:t>
      </w:r>
    </w:p>
    <w:p w14:paraId="065764D9" w14:textId="0141D9C5" w:rsidR="00620E79" w:rsidRPr="00620E79" w:rsidRDefault="004B00E1" w:rsidP="0029622E">
      <w:pPr>
        <w:pStyle w:val="Textoindependiente"/>
        <w:ind w:firstLine="680"/>
        <w:rPr>
          <w:rFonts w:ascii="Verdana" w:hAnsi="Verdana"/>
          <w:sz w:val="20"/>
          <w:szCs w:val="20"/>
        </w:rPr>
      </w:pPr>
      <w:r>
        <w:rPr>
          <w:rFonts w:ascii="Verdana" w:hAnsi="Verdana"/>
          <w:noProof/>
          <w:sz w:val="20"/>
          <w:szCs w:val="20"/>
        </w:rPr>
        <w:drawing>
          <wp:anchor distT="0" distB="0" distL="114300" distR="114300" simplePos="0" relativeHeight="251708928" behindDoc="0" locked="0" layoutInCell="1" allowOverlap="1" wp14:anchorId="7E7A19A5" wp14:editId="453639D8">
            <wp:simplePos x="0" y="0"/>
            <wp:positionH relativeFrom="margin">
              <wp:posOffset>224155</wp:posOffset>
            </wp:positionH>
            <wp:positionV relativeFrom="paragraph">
              <wp:posOffset>297815</wp:posOffset>
            </wp:positionV>
            <wp:extent cx="5329555" cy="2943225"/>
            <wp:effectExtent l="0" t="0" r="4445" b="9525"/>
            <wp:wrapSquare wrapText="bothSides"/>
            <wp:docPr id="1521276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329555" cy="294322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sz w:val="20"/>
          <w:szCs w:val="20"/>
        </w:rPr>
        <w:t>En el siguiente gráfico se describen actividades específicas que realiza la unidad</w:t>
      </w:r>
      <w:r w:rsidR="009B62A8" w:rsidRPr="005A1B3E">
        <w:rPr>
          <w:rFonts w:ascii="Verdana" w:hAnsi="Verdana"/>
          <w:sz w:val="20"/>
          <w:szCs w:val="20"/>
        </w:rPr>
        <w:t>.</w:t>
      </w:r>
    </w:p>
    <w:p w14:paraId="5D308EBB" w14:textId="77777777" w:rsidR="0029622E" w:rsidRDefault="0029622E" w:rsidP="00620E79">
      <w:pPr>
        <w:pStyle w:val="Textoindependiente"/>
        <w:ind w:left="5041" w:firstLine="720"/>
        <w:jc w:val="both"/>
        <w:rPr>
          <w:rFonts w:ascii="Verdana" w:hAnsi="Verdana"/>
          <w:i/>
          <w:sz w:val="18"/>
          <w:szCs w:val="18"/>
        </w:rPr>
      </w:pPr>
    </w:p>
    <w:p w14:paraId="0B69ADE6" w14:textId="0BE8D3BE" w:rsidR="004B00E1" w:rsidRPr="004B00E1" w:rsidRDefault="004B77DF" w:rsidP="00620E79">
      <w:pPr>
        <w:pStyle w:val="Textoindependiente"/>
        <w:ind w:left="5041" w:firstLine="720"/>
        <w:jc w:val="both"/>
        <w:rPr>
          <w:rFonts w:ascii="Verdana" w:hAnsi="Verdana"/>
          <w:i/>
          <w:sz w:val="18"/>
          <w:szCs w:val="18"/>
        </w:rPr>
      </w:pPr>
      <w:r w:rsidRPr="00D57E88">
        <w:rPr>
          <w:rFonts w:ascii="Verdana" w:hAnsi="Verdana"/>
          <w:i/>
          <w:sz w:val="18"/>
          <w:szCs w:val="18"/>
        </w:rPr>
        <w:t>Fuente:</w:t>
      </w:r>
      <w:r w:rsidRPr="00D57E88">
        <w:rPr>
          <w:rFonts w:ascii="Verdana" w:hAnsi="Verdana"/>
          <w:i/>
          <w:spacing w:val="-4"/>
          <w:sz w:val="18"/>
          <w:szCs w:val="18"/>
        </w:rPr>
        <w:t xml:space="preserve"> </w:t>
      </w:r>
      <w:r w:rsidR="003D71FA">
        <w:rPr>
          <w:rFonts w:ascii="Verdana" w:hAnsi="Verdana"/>
          <w:i/>
          <w:sz w:val="18"/>
          <w:szCs w:val="18"/>
        </w:rPr>
        <w:t>E</w:t>
      </w:r>
      <w:r w:rsidR="00107E88">
        <w:rPr>
          <w:rFonts w:ascii="Verdana" w:hAnsi="Verdana"/>
          <w:i/>
          <w:sz w:val="18"/>
          <w:szCs w:val="18"/>
        </w:rPr>
        <w:t>nfermería</w:t>
      </w:r>
      <w:r w:rsidR="003D71FA">
        <w:rPr>
          <w:rFonts w:ascii="Verdana" w:hAnsi="Verdana"/>
          <w:i/>
          <w:sz w:val="18"/>
          <w:szCs w:val="18"/>
        </w:rPr>
        <w:t xml:space="preserve"> HGPT</w:t>
      </w:r>
      <w:bookmarkStart w:id="5" w:name="_Hlk202372345"/>
      <w:bookmarkEnd w:id="4"/>
    </w:p>
    <w:p w14:paraId="59F20FC2" w14:textId="7E0FCBEE" w:rsidR="00095362" w:rsidRPr="008A4B3D" w:rsidRDefault="0029622E" w:rsidP="004E0015">
      <w:pPr>
        <w:pStyle w:val="Textoindependiente"/>
        <w:numPr>
          <w:ilvl w:val="1"/>
          <w:numId w:val="10"/>
        </w:numPr>
        <w:spacing w:before="100" w:beforeAutospacing="1" w:after="100" w:afterAutospacing="1" w:line="360" w:lineRule="auto"/>
        <w:ind w:left="0" w:firstLine="0"/>
        <w:jc w:val="both"/>
        <w:rPr>
          <w:rFonts w:ascii="Verdana" w:hAnsi="Verdana"/>
          <w:b/>
          <w:bCs/>
          <w:sz w:val="24"/>
          <w:szCs w:val="24"/>
        </w:rPr>
      </w:pPr>
      <w:r w:rsidRPr="008A4B3D">
        <w:rPr>
          <w:rFonts w:ascii="Verdana" w:hAnsi="Verdana"/>
          <w:b/>
          <w:bCs/>
          <w:noProof/>
          <w:sz w:val="24"/>
          <w:szCs w:val="24"/>
        </w:rPr>
        <w:drawing>
          <wp:anchor distT="0" distB="0" distL="114300" distR="114300" simplePos="0" relativeHeight="251717120" behindDoc="0" locked="0" layoutInCell="1" allowOverlap="1" wp14:anchorId="7C4F9BA6" wp14:editId="516E9B84">
            <wp:simplePos x="0" y="0"/>
            <wp:positionH relativeFrom="margin">
              <wp:align>left</wp:align>
            </wp:positionH>
            <wp:positionV relativeFrom="paragraph">
              <wp:posOffset>104775</wp:posOffset>
            </wp:positionV>
            <wp:extent cx="723900" cy="666750"/>
            <wp:effectExtent l="0" t="0" r="0" b="0"/>
            <wp:wrapSquare wrapText="bothSides"/>
            <wp:docPr id="1181761995" name="Gráfico 27" descr="Comentario con corazón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61995" name="Gráfico 1181761995" descr="Comentario con corazón con relleno sólido"/>
                    <pic:cNvPicPr/>
                  </pic:nvPicPr>
                  <pic:blipFill rotWithShape="1">
                    <a:blip r:embed="rId106">
                      <a:extLst>
                        <a:ext uri="{96DAC541-7B7A-43D3-8B79-37D633B846F1}">
                          <asvg:svgBlip xmlns:asvg="http://schemas.microsoft.com/office/drawing/2016/SVG/main" r:embed="rId107"/>
                        </a:ext>
                      </a:extLst>
                    </a:blip>
                    <a:srcRect l="10417" t="13542" r="10417" b="13541"/>
                    <a:stretch>
                      <a:fillRect/>
                    </a:stretch>
                  </pic:blipFill>
                  <pic:spPr bwMode="auto">
                    <a:xfrm>
                      <a:off x="0" y="0"/>
                      <a:ext cx="723900" cy="66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77DF" w:rsidRPr="008A4B3D">
        <w:rPr>
          <w:rFonts w:ascii="Verdana" w:hAnsi="Verdana"/>
          <w:b/>
          <w:bCs/>
          <w:sz w:val="24"/>
          <w:szCs w:val="24"/>
        </w:rPr>
        <w:t>Gestión de casos (GESCAS)</w:t>
      </w:r>
    </w:p>
    <w:p w14:paraId="01BA4D87" w14:textId="4B5349CA" w:rsidR="00095362" w:rsidRPr="00976F2A" w:rsidRDefault="00095362" w:rsidP="0029622E">
      <w:pPr>
        <w:spacing w:before="100" w:beforeAutospacing="1" w:line="360" w:lineRule="auto"/>
        <w:jc w:val="both"/>
        <w:rPr>
          <w:rFonts w:ascii="Verdana" w:hAnsi="Verdana"/>
          <w:sz w:val="20"/>
          <w:szCs w:val="20"/>
        </w:rPr>
      </w:pPr>
      <w:r w:rsidRPr="00976F2A">
        <w:rPr>
          <w:rFonts w:ascii="Verdana" w:hAnsi="Verdana"/>
          <w:sz w:val="20"/>
          <w:szCs w:val="20"/>
        </w:rPr>
        <w:t>E</w:t>
      </w:r>
      <w:r w:rsidR="00DD6C79" w:rsidRPr="00976F2A">
        <w:rPr>
          <w:rFonts w:ascii="Verdana" w:hAnsi="Verdana"/>
          <w:sz w:val="20"/>
          <w:szCs w:val="20"/>
        </w:rPr>
        <w:t xml:space="preserve">n el </w:t>
      </w:r>
      <w:r w:rsidRPr="00976F2A">
        <w:rPr>
          <w:rFonts w:ascii="Verdana" w:hAnsi="Verdana"/>
          <w:sz w:val="20"/>
          <w:szCs w:val="20"/>
        </w:rPr>
        <w:t>año 202</w:t>
      </w:r>
      <w:r w:rsidR="00DD6C79" w:rsidRPr="00976F2A">
        <w:rPr>
          <w:rFonts w:ascii="Verdana" w:hAnsi="Verdana"/>
          <w:sz w:val="20"/>
          <w:szCs w:val="20"/>
        </w:rPr>
        <w:t>5</w:t>
      </w:r>
      <w:r w:rsidRPr="00976F2A">
        <w:rPr>
          <w:rFonts w:ascii="Verdana" w:hAnsi="Verdana"/>
          <w:sz w:val="20"/>
          <w:szCs w:val="20"/>
        </w:rPr>
        <w:t xml:space="preserve"> se realizaron </w:t>
      </w:r>
      <w:r w:rsidR="00BB1481" w:rsidRPr="00976F2A">
        <w:rPr>
          <w:rFonts w:ascii="Verdana" w:hAnsi="Verdana"/>
          <w:b/>
          <w:bCs/>
          <w:sz w:val="20"/>
          <w:szCs w:val="20"/>
        </w:rPr>
        <w:t>3</w:t>
      </w:r>
      <w:r w:rsidR="00DD6C79" w:rsidRPr="00976F2A">
        <w:rPr>
          <w:rFonts w:ascii="Verdana" w:hAnsi="Verdana"/>
          <w:b/>
          <w:bCs/>
          <w:sz w:val="20"/>
          <w:szCs w:val="20"/>
        </w:rPr>
        <w:t>59</w:t>
      </w:r>
      <w:r w:rsidRPr="00976F2A">
        <w:rPr>
          <w:rFonts w:ascii="Verdana" w:hAnsi="Verdana"/>
          <w:b/>
          <w:bCs/>
          <w:sz w:val="20"/>
          <w:szCs w:val="20"/>
        </w:rPr>
        <w:t xml:space="preserve"> </w:t>
      </w:r>
      <w:r w:rsidR="00BB1481" w:rsidRPr="00976F2A">
        <w:rPr>
          <w:rFonts w:ascii="Verdana" w:hAnsi="Verdana"/>
          <w:b/>
          <w:bCs/>
          <w:sz w:val="20"/>
          <w:szCs w:val="20"/>
        </w:rPr>
        <w:t>i</w:t>
      </w:r>
      <w:r w:rsidRPr="00976F2A">
        <w:rPr>
          <w:rFonts w:ascii="Verdana" w:hAnsi="Verdana"/>
          <w:b/>
          <w:bCs/>
          <w:sz w:val="20"/>
          <w:szCs w:val="20"/>
        </w:rPr>
        <w:t>ngresos</w:t>
      </w:r>
      <w:r w:rsidRPr="00976F2A">
        <w:rPr>
          <w:rFonts w:ascii="Verdana" w:hAnsi="Verdana"/>
          <w:sz w:val="20"/>
          <w:szCs w:val="20"/>
        </w:rPr>
        <w:t xml:space="preserve"> GESCAS</w:t>
      </w:r>
      <w:r w:rsidR="00BB1481" w:rsidRPr="00976F2A">
        <w:rPr>
          <w:rFonts w:ascii="Verdana" w:hAnsi="Verdana"/>
          <w:sz w:val="20"/>
          <w:szCs w:val="20"/>
        </w:rPr>
        <w:t xml:space="preserve">, esto corresponde a un </w:t>
      </w:r>
      <w:r w:rsidR="00BB1481" w:rsidRPr="00976F2A">
        <w:rPr>
          <w:rFonts w:ascii="Verdana" w:hAnsi="Verdana"/>
          <w:b/>
          <w:bCs/>
          <w:sz w:val="20"/>
          <w:szCs w:val="20"/>
        </w:rPr>
        <w:t>1</w:t>
      </w:r>
      <w:r w:rsidR="00500BFF" w:rsidRPr="00976F2A">
        <w:rPr>
          <w:rFonts w:ascii="Verdana" w:hAnsi="Verdana"/>
          <w:b/>
          <w:bCs/>
          <w:sz w:val="20"/>
          <w:szCs w:val="20"/>
        </w:rPr>
        <w:t>9</w:t>
      </w:r>
      <w:r w:rsidR="00BB1481" w:rsidRPr="00976F2A">
        <w:rPr>
          <w:rFonts w:ascii="Verdana" w:hAnsi="Verdana"/>
          <w:b/>
          <w:bCs/>
          <w:sz w:val="20"/>
          <w:szCs w:val="20"/>
        </w:rPr>
        <w:t>% mayor</w:t>
      </w:r>
      <w:r w:rsidR="00BB1481" w:rsidRPr="00976F2A">
        <w:rPr>
          <w:rFonts w:ascii="Verdana" w:hAnsi="Verdana"/>
          <w:sz w:val="20"/>
          <w:szCs w:val="20"/>
        </w:rPr>
        <w:t xml:space="preserve"> </w:t>
      </w:r>
      <w:r w:rsidR="00500BFF" w:rsidRPr="00976F2A">
        <w:rPr>
          <w:rFonts w:ascii="Verdana" w:hAnsi="Verdana"/>
          <w:sz w:val="20"/>
          <w:szCs w:val="20"/>
        </w:rPr>
        <w:t>que e</w:t>
      </w:r>
      <w:r w:rsidR="00BB1481" w:rsidRPr="00976F2A">
        <w:rPr>
          <w:rFonts w:ascii="Verdana" w:hAnsi="Verdana"/>
          <w:sz w:val="20"/>
          <w:szCs w:val="20"/>
        </w:rPr>
        <w:t>l año 202</w:t>
      </w:r>
      <w:r w:rsidR="00500BFF" w:rsidRPr="00976F2A">
        <w:rPr>
          <w:rFonts w:ascii="Verdana" w:hAnsi="Verdana"/>
          <w:sz w:val="20"/>
          <w:szCs w:val="20"/>
        </w:rPr>
        <w:t>4</w:t>
      </w:r>
      <w:r w:rsidR="00BB1481" w:rsidRPr="00976F2A">
        <w:rPr>
          <w:rFonts w:ascii="Verdana" w:hAnsi="Verdana"/>
          <w:sz w:val="20"/>
          <w:szCs w:val="20"/>
        </w:rPr>
        <w:t xml:space="preserve">. Esta actividad se refiere </w:t>
      </w:r>
      <w:r w:rsidRPr="00976F2A">
        <w:rPr>
          <w:rFonts w:ascii="Verdana" w:hAnsi="Verdana"/>
          <w:sz w:val="20"/>
          <w:szCs w:val="20"/>
        </w:rPr>
        <w:t>a</w:t>
      </w:r>
      <w:r w:rsidR="00BB1481" w:rsidRPr="00976F2A">
        <w:rPr>
          <w:rFonts w:ascii="Verdana" w:hAnsi="Verdana"/>
          <w:sz w:val="20"/>
          <w:szCs w:val="20"/>
        </w:rPr>
        <w:t xml:space="preserve">l ingreso </w:t>
      </w:r>
      <w:r w:rsidR="00C26594" w:rsidRPr="00976F2A">
        <w:rPr>
          <w:rFonts w:ascii="Verdana" w:hAnsi="Verdana"/>
          <w:sz w:val="20"/>
          <w:szCs w:val="20"/>
        </w:rPr>
        <w:t xml:space="preserve">de hospitalización </w:t>
      </w:r>
      <w:r w:rsidR="00FB729C" w:rsidRPr="00976F2A">
        <w:rPr>
          <w:rFonts w:ascii="Verdana" w:hAnsi="Verdana"/>
          <w:sz w:val="20"/>
          <w:szCs w:val="20"/>
        </w:rPr>
        <w:t>para</w:t>
      </w:r>
      <w:r w:rsidR="00BB1481" w:rsidRPr="00976F2A">
        <w:rPr>
          <w:rFonts w:ascii="Verdana" w:hAnsi="Verdana"/>
          <w:sz w:val="20"/>
          <w:szCs w:val="20"/>
        </w:rPr>
        <w:t xml:space="preserve"> rehabilitación de</w:t>
      </w:r>
      <w:r w:rsidRPr="00976F2A">
        <w:rPr>
          <w:rFonts w:ascii="Verdana" w:hAnsi="Verdana"/>
          <w:sz w:val="20"/>
          <w:szCs w:val="20"/>
        </w:rPr>
        <w:t xml:space="preserve"> pacientes dentro y fuera de la red SSVQ, pacientes de la Ley de </w:t>
      </w:r>
      <w:r w:rsidRPr="00976F2A">
        <w:rPr>
          <w:rFonts w:ascii="Verdana" w:hAnsi="Verdana"/>
          <w:sz w:val="20"/>
          <w:szCs w:val="20"/>
        </w:rPr>
        <w:lastRenderedPageBreak/>
        <w:t>Urgencia</w:t>
      </w:r>
      <w:r w:rsidR="00BB1481" w:rsidRPr="00976F2A">
        <w:rPr>
          <w:rFonts w:ascii="Verdana" w:hAnsi="Verdana"/>
          <w:sz w:val="20"/>
          <w:szCs w:val="20"/>
        </w:rPr>
        <w:t xml:space="preserve">, los cuales </w:t>
      </w:r>
      <w:r w:rsidRPr="00976F2A">
        <w:rPr>
          <w:rFonts w:ascii="Verdana" w:hAnsi="Verdana"/>
          <w:sz w:val="20"/>
          <w:szCs w:val="20"/>
        </w:rPr>
        <w:t xml:space="preserve">son coordinados por enfermera/o gestor a través de la plataforma Gestión de </w:t>
      </w:r>
      <w:r w:rsidR="008C14E1" w:rsidRPr="00976F2A">
        <w:rPr>
          <w:rFonts w:ascii="Verdana" w:hAnsi="Verdana"/>
          <w:sz w:val="20"/>
          <w:szCs w:val="20"/>
        </w:rPr>
        <w:t>C</w:t>
      </w:r>
      <w:r w:rsidRPr="00976F2A">
        <w:rPr>
          <w:rFonts w:ascii="Verdana" w:hAnsi="Verdana"/>
          <w:sz w:val="20"/>
          <w:szCs w:val="20"/>
        </w:rPr>
        <w:t>asos.</w:t>
      </w:r>
    </w:p>
    <w:p w14:paraId="300658ED" w14:textId="6E22888D" w:rsidR="00BB1481" w:rsidRPr="00D57E88" w:rsidRDefault="00E1424B" w:rsidP="00F23ADA">
      <w:pPr>
        <w:pStyle w:val="Ttulo1"/>
      </w:pPr>
      <w:r>
        <w:rPr>
          <w:noProof/>
        </w:rPr>
        <w:drawing>
          <wp:inline distT="0" distB="0" distL="0" distR="0" wp14:anchorId="5D73A3A0" wp14:editId="45CFDF8C">
            <wp:extent cx="3762000" cy="1368000"/>
            <wp:effectExtent l="0" t="0" r="0" b="3810"/>
            <wp:docPr id="336945127"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762000" cy="1368000"/>
                    </a:xfrm>
                    <a:prstGeom prst="rect">
                      <a:avLst/>
                    </a:prstGeom>
                    <a:noFill/>
                  </pic:spPr>
                </pic:pic>
              </a:graphicData>
            </a:graphic>
          </wp:inline>
        </w:drawing>
      </w:r>
    </w:p>
    <w:p w14:paraId="3D4475D2" w14:textId="7F701412" w:rsidR="005E0C63" w:rsidRPr="00500BFF" w:rsidRDefault="005E0C63" w:rsidP="00500BFF">
      <w:pPr>
        <w:pStyle w:val="Textoindependiente"/>
        <w:ind w:left="3600" w:firstLine="720"/>
        <w:jc w:val="both"/>
        <w:rPr>
          <w:rFonts w:ascii="Verdana" w:hAnsi="Verdana"/>
          <w:i/>
          <w:sz w:val="20"/>
          <w:szCs w:val="20"/>
        </w:rPr>
      </w:pPr>
      <w:r w:rsidRPr="00500BFF">
        <w:rPr>
          <w:rFonts w:ascii="Verdana" w:hAnsi="Verdana"/>
          <w:i/>
          <w:sz w:val="20"/>
          <w:szCs w:val="20"/>
        </w:rPr>
        <w:t>Fuente:</w:t>
      </w:r>
      <w:r w:rsidRPr="00500BFF">
        <w:rPr>
          <w:rFonts w:ascii="Verdana" w:hAnsi="Verdana"/>
          <w:i/>
          <w:spacing w:val="-4"/>
          <w:sz w:val="20"/>
          <w:szCs w:val="20"/>
        </w:rPr>
        <w:t xml:space="preserve"> </w:t>
      </w:r>
      <w:r w:rsidRPr="00500BFF">
        <w:rPr>
          <w:rFonts w:ascii="Verdana" w:hAnsi="Verdana"/>
          <w:i/>
          <w:sz w:val="20"/>
          <w:szCs w:val="20"/>
        </w:rPr>
        <w:t>Unidad</w:t>
      </w:r>
      <w:r w:rsidRPr="00500BFF">
        <w:rPr>
          <w:rFonts w:ascii="Verdana" w:hAnsi="Verdana"/>
          <w:i/>
          <w:spacing w:val="-4"/>
          <w:sz w:val="20"/>
          <w:szCs w:val="20"/>
        </w:rPr>
        <w:t xml:space="preserve"> </w:t>
      </w:r>
      <w:r w:rsidRPr="00500BFF">
        <w:rPr>
          <w:rFonts w:ascii="Verdana" w:hAnsi="Verdana"/>
          <w:i/>
          <w:sz w:val="20"/>
          <w:szCs w:val="20"/>
        </w:rPr>
        <w:t>de</w:t>
      </w:r>
      <w:r w:rsidRPr="00500BFF">
        <w:rPr>
          <w:rFonts w:ascii="Verdana" w:hAnsi="Verdana"/>
          <w:i/>
          <w:spacing w:val="-3"/>
          <w:sz w:val="20"/>
          <w:szCs w:val="20"/>
        </w:rPr>
        <w:t xml:space="preserve"> </w:t>
      </w:r>
      <w:r w:rsidRPr="00500BFF">
        <w:rPr>
          <w:rFonts w:ascii="Verdana" w:hAnsi="Verdana"/>
          <w:i/>
          <w:sz w:val="20"/>
          <w:szCs w:val="20"/>
        </w:rPr>
        <w:t>Enfermería</w:t>
      </w:r>
    </w:p>
    <w:bookmarkEnd w:id="5"/>
    <w:p w14:paraId="05A282A8" w14:textId="7A342C69" w:rsidR="000D13A7" w:rsidRPr="008A4B3D" w:rsidRDefault="001C2A55" w:rsidP="004E0015">
      <w:pPr>
        <w:pStyle w:val="Textoindependiente"/>
        <w:numPr>
          <w:ilvl w:val="1"/>
          <w:numId w:val="10"/>
        </w:numPr>
        <w:spacing w:before="100" w:beforeAutospacing="1" w:after="100" w:afterAutospacing="1" w:line="360" w:lineRule="auto"/>
        <w:ind w:left="0" w:firstLine="0"/>
        <w:jc w:val="both"/>
        <w:rPr>
          <w:rFonts w:ascii="Verdana" w:hAnsi="Verdana"/>
          <w:b/>
          <w:bCs/>
          <w:sz w:val="24"/>
          <w:szCs w:val="24"/>
        </w:rPr>
      </w:pPr>
      <w:r w:rsidRPr="008A4B3D">
        <w:rPr>
          <w:rFonts w:ascii="Verdana" w:hAnsi="Verdana"/>
          <w:b/>
          <w:bCs/>
          <w:sz w:val="24"/>
          <w:szCs w:val="24"/>
        </w:rPr>
        <w:t>Re</w:t>
      </w:r>
      <w:r w:rsidR="00FE1EBF" w:rsidRPr="008A4B3D">
        <w:rPr>
          <w:rFonts w:ascii="Verdana" w:hAnsi="Verdana"/>
          <w:b/>
          <w:bCs/>
          <w:sz w:val="24"/>
          <w:szCs w:val="24"/>
        </w:rPr>
        <w:t>habilitación y Funcionalidad</w:t>
      </w:r>
    </w:p>
    <w:p w14:paraId="653110B4" w14:textId="76A64C6E" w:rsidR="00154F00" w:rsidRPr="0060616B" w:rsidRDefault="00271355" w:rsidP="00FE1EBF">
      <w:pPr>
        <w:pStyle w:val="Textoindependiente"/>
        <w:spacing w:before="100" w:beforeAutospacing="1" w:after="100" w:afterAutospacing="1" w:line="360" w:lineRule="auto"/>
        <w:ind w:firstLine="680"/>
        <w:jc w:val="both"/>
        <w:rPr>
          <w:rFonts w:ascii="Verdana" w:hAnsi="Verdana"/>
          <w:sz w:val="20"/>
          <w:szCs w:val="20"/>
        </w:rPr>
      </w:pPr>
      <w:r w:rsidRPr="0060616B">
        <w:rPr>
          <w:rFonts w:ascii="Verdana" w:hAnsi="Verdana"/>
          <w:sz w:val="20"/>
          <w:szCs w:val="20"/>
        </w:rPr>
        <w:t>S</w:t>
      </w:r>
      <w:r w:rsidR="00FE1EBF" w:rsidRPr="0060616B">
        <w:rPr>
          <w:rFonts w:ascii="Verdana" w:hAnsi="Verdana"/>
          <w:sz w:val="20"/>
          <w:szCs w:val="20"/>
        </w:rPr>
        <w:t>e destaca el enfoque rehabilitador como eje central del modelo de atención</w:t>
      </w:r>
      <w:r w:rsidR="00C741D4" w:rsidRPr="0060616B">
        <w:rPr>
          <w:rFonts w:ascii="Verdana" w:hAnsi="Verdana"/>
          <w:sz w:val="20"/>
          <w:szCs w:val="20"/>
        </w:rPr>
        <w:t xml:space="preserve">, </w:t>
      </w:r>
      <w:r w:rsidR="00105044" w:rsidRPr="0060616B">
        <w:rPr>
          <w:rFonts w:ascii="Verdana" w:hAnsi="Verdana"/>
          <w:sz w:val="20"/>
          <w:szCs w:val="20"/>
        </w:rPr>
        <w:t>promoviendo la mayor autonomía posible en los usuarios</w:t>
      </w:r>
      <w:r w:rsidRPr="0060616B">
        <w:rPr>
          <w:rFonts w:ascii="Verdana" w:hAnsi="Verdana"/>
          <w:sz w:val="20"/>
          <w:szCs w:val="20"/>
        </w:rPr>
        <w:t xml:space="preserve">, esto </w:t>
      </w:r>
      <w:r w:rsidR="00F03449" w:rsidRPr="0060616B">
        <w:rPr>
          <w:rFonts w:ascii="Verdana" w:hAnsi="Verdana"/>
          <w:sz w:val="20"/>
          <w:szCs w:val="20"/>
        </w:rPr>
        <w:t xml:space="preserve">se aprecia </w:t>
      </w:r>
      <w:r w:rsidRPr="0060616B">
        <w:rPr>
          <w:rFonts w:ascii="Verdana" w:hAnsi="Verdana"/>
          <w:sz w:val="20"/>
          <w:szCs w:val="20"/>
        </w:rPr>
        <w:t>mediante la utilización de</w:t>
      </w:r>
      <w:r w:rsidR="00325DDA" w:rsidRPr="0060616B">
        <w:rPr>
          <w:rFonts w:ascii="Verdana" w:hAnsi="Verdana"/>
          <w:sz w:val="20"/>
          <w:szCs w:val="20"/>
        </w:rPr>
        <w:t xml:space="preserve">l Índice </w:t>
      </w:r>
      <w:r w:rsidR="005B7B25" w:rsidRPr="0060616B">
        <w:rPr>
          <w:rFonts w:ascii="Verdana" w:hAnsi="Verdana"/>
          <w:sz w:val="20"/>
          <w:szCs w:val="20"/>
        </w:rPr>
        <w:t xml:space="preserve">Barthel, </w:t>
      </w:r>
      <w:r w:rsidR="00325DDA" w:rsidRPr="0060616B">
        <w:rPr>
          <w:rFonts w:ascii="Verdana" w:hAnsi="Verdana"/>
          <w:sz w:val="20"/>
          <w:szCs w:val="20"/>
        </w:rPr>
        <w:t>que es una</w:t>
      </w:r>
      <w:r w:rsidR="00C60634" w:rsidRPr="0060616B">
        <w:rPr>
          <w:rFonts w:ascii="Verdana" w:hAnsi="Verdana"/>
          <w:sz w:val="20"/>
          <w:szCs w:val="20"/>
        </w:rPr>
        <w:t xml:space="preserve"> herramienta clínica utilizada por </w:t>
      </w:r>
      <w:r w:rsidR="00325DDA" w:rsidRPr="0060616B">
        <w:rPr>
          <w:rFonts w:ascii="Verdana" w:hAnsi="Verdana"/>
          <w:sz w:val="20"/>
          <w:szCs w:val="20"/>
        </w:rPr>
        <w:t xml:space="preserve">los </w:t>
      </w:r>
      <w:r w:rsidR="00C60634" w:rsidRPr="0060616B">
        <w:rPr>
          <w:rFonts w:ascii="Verdana" w:hAnsi="Verdana"/>
          <w:sz w:val="20"/>
          <w:szCs w:val="20"/>
        </w:rPr>
        <w:t xml:space="preserve">profesionales de la salud </w:t>
      </w:r>
      <w:r w:rsidR="00325DDA" w:rsidRPr="0060616B">
        <w:rPr>
          <w:rFonts w:ascii="Verdana" w:hAnsi="Verdana"/>
          <w:sz w:val="20"/>
          <w:szCs w:val="20"/>
        </w:rPr>
        <w:t>al</w:t>
      </w:r>
      <w:r w:rsidR="003A09B5" w:rsidRPr="0060616B">
        <w:rPr>
          <w:rFonts w:ascii="Verdana" w:hAnsi="Verdana"/>
          <w:sz w:val="20"/>
          <w:szCs w:val="20"/>
        </w:rPr>
        <w:t xml:space="preserve"> paciente al momento del</w:t>
      </w:r>
      <w:r w:rsidR="00325DDA" w:rsidRPr="0060616B">
        <w:rPr>
          <w:rFonts w:ascii="Verdana" w:hAnsi="Verdana"/>
          <w:sz w:val="20"/>
          <w:szCs w:val="20"/>
        </w:rPr>
        <w:t xml:space="preserve"> Ingreso y </w:t>
      </w:r>
      <w:r w:rsidR="003A09B5" w:rsidRPr="0060616B">
        <w:rPr>
          <w:rFonts w:ascii="Verdana" w:hAnsi="Verdana"/>
          <w:sz w:val="20"/>
          <w:szCs w:val="20"/>
        </w:rPr>
        <w:t xml:space="preserve">del </w:t>
      </w:r>
      <w:r w:rsidR="00325DDA" w:rsidRPr="0060616B">
        <w:rPr>
          <w:rFonts w:ascii="Verdana" w:hAnsi="Verdana"/>
          <w:sz w:val="20"/>
          <w:szCs w:val="20"/>
        </w:rPr>
        <w:t>Egreso</w:t>
      </w:r>
      <w:r w:rsidR="003A09B5" w:rsidRPr="0060616B">
        <w:rPr>
          <w:rFonts w:ascii="Verdana" w:hAnsi="Verdana"/>
          <w:sz w:val="20"/>
          <w:szCs w:val="20"/>
        </w:rPr>
        <w:t>, el cual mide</w:t>
      </w:r>
      <w:r w:rsidR="00C60634" w:rsidRPr="0060616B">
        <w:rPr>
          <w:rFonts w:ascii="Verdana" w:hAnsi="Verdana"/>
          <w:sz w:val="20"/>
          <w:szCs w:val="20"/>
        </w:rPr>
        <w:t xml:space="preserve"> el grado de independencia o dependencia de una persona al realizar diez Actividades Básicas de la Vida Diaria</w:t>
      </w:r>
      <w:r w:rsidR="003A09B5" w:rsidRPr="0060616B">
        <w:rPr>
          <w:rFonts w:ascii="Verdana" w:hAnsi="Verdana"/>
          <w:sz w:val="20"/>
          <w:szCs w:val="20"/>
        </w:rPr>
        <w:t>.</w:t>
      </w:r>
    </w:p>
    <w:p w14:paraId="77467BEE" w14:textId="655E4CF3" w:rsidR="003A09B5" w:rsidRPr="0060616B" w:rsidRDefault="005812D7" w:rsidP="0029622E">
      <w:pPr>
        <w:pStyle w:val="Textoindependiente"/>
        <w:spacing w:before="100" w:beforeAutospacing="1" w:line="360" w:lineRule="auto"/>
        <w:ind w:firstLine="680"/>
        <w:jc w:val="both"/>
        <w:rPr>
          <w:rFonts w:ascii="Verdana" w:hAnsi="Verdana"/>
          <w:sz w:val="20"/>
          <w:szCs w:val="20"/>
        </w:rPr>
      </w:pPr>
      <w:r w:rsidRPr="0060616B">
        <w:rPr>
          <w:rFonts w:ascii="Verdana" w:hAnsi="Verdana"/>
          <w:sz w:val="20"/>
          <w:szCs w:val="20"/>
        </w:rPr>
        <w:t>De lo anterior</w:t>
      </w:r>
      <w:r w:rsidR="00651FBE">
        <w:rPr>
          <w:rFonts w:ascii="Verdana" w:hAnsi="Verdana"/>
          <w:sz w:val="20"/>
          <w:szCs w:val="20"/>
        </w:rPr>
        <w:t xml:space="preserve">, </w:t>
      </w:r>
      <w:r w:rsidRPr="0060616B">
        <w:rPr>
          <w:rFonts w:ascii="Verdana" w:hAnsi="Verdana"/>
          <w:sz w:val="20"/>
          <w:szCs w:val="20"/>
        </w:rPr>
        <w:t xml:space="preserve">se </w:t>
      </w:r>
      <w:r w:rsidR="00012A69">
        <w:rPr>
          <w:rFonts w:ascii="Verdana" w:hAnsi="Verdana"/>
          <w:sz w:val="20"/>
          <w:szCs w:val="20"/>
        </w:rPr>
        <w:t xml:space="preserve">resalta </w:t>
      </w:r>
      <w:r w:rsidRPr="0060616B">
        <w:rPr>
          <w:rFonts w:ascii="Verdana" w:hAnsi="Verdana"/>
          <w:sz w:val="20"/>
          <w:szCs w:val="20"/>
        </w:rPr>
        <w:t xml:space="preserve">que </w:t>
      </w:r>
      <w:r w:rsidR="00101D8F" w:rsidRPr="0060616B">
        <w:rPr>
          <w:rFonts w:ascii="Verdana" w:hAnsi="Verdana"/>
          <w:sz w:val="20"/>
          <w:szCs w:val="20"/>
        </w:rPr>
        <w:t xml:space="preserve">el </w:t>
      </w:r>
      <w:r w:rsidR="00101D8F" w:rsidRPr="0060616B">
        <w:rPr>
          <w:rFonts w:ascii="Verdana" w:hAnsi="Verdana"/>
          <w:b/>
          <w:bCs/>
          <w:sz w:val="20"/>
          <w:szCs w:val="20"/>
        </w:rPr>
        <w:t xml:space="preserve">45% de los </w:t>
      </w:r>
      <w:r w:rsidRPr="0060616B">
        <w:rPr>
          <w:rFonts w:ascii="Verdana" w:hAnsi="Verdana"/>
          <w:b/>
          <w:bCs/>
          <w:sz w:val="20"/>
          <w:szCs w:val="20"/>
        </w:rPr>
        <w:t xml:space="preserve">pacientes </w:t>
      </w:r>
      <w:r w:rsidR="00101D8F" w:rsidRPr="0060616B">
        <w:rPr>
          <w:rFonts w:ascii="Verdana" w:hAnsi="Verdana"/>
          <w:b/>
          <w:bCs/>
          <w:sz w:val="20"/>
          <w:szCs w:val="20"/>
        </w:rPr>
        <w:t xml:space="preserve">presentan </w:t>
      </w:r>
      <w:r w:rsidRPr="0060616B">
        <w:rPr>
          <w:rFonts w:ascii="Verdana" w:hAnsi="Verdana"/>
          <w:b/>
          <w:bCs/>
          <w:sz w:val="20"/>
          <w:szCs w:val="20"/>
        </w:rPr>
        <w:t>mejoría</w:t>
      </w:r>
      <w:r w:rsidRPr="0060616B">
        <w:rPr>
          <w:rFonts w:ascii="Verdana" w:hAnsi="Verdana"/>
          <w:sz w:val="20"/>
          <w:szCs w:val="20"/>
        </w:rPr>
        <w:t xml:space="preserve"> funcional al egreso</w:t>
      </w:r>
      <w:r w:rsidR="00101D8F" w:rsidRPr="0060616B">
        <w:rPr>
          <w:rFonts w:ascii="Verdana" w:hAnsi="Verdana"/>
          <w:sz w:val="20"/>
          <w:szCs w:val="20"/>
        </w:rPr>
        <w:t xml:space="preserve"> </w:t>
      </w:r>
      <w:r w:rsidR="000A38C9" w:rsidRPr="0060616B">
        <w:rPr>
          <w:rFonts w:ascii="Verdana" w:hAnsi="Verdana"/>
          <w:sz w:val="20"/>
          <w:szCs w:val="20"/>
        </w:rPr>
        <w:t xml:space="preserve">hospitalario </w:t>
      </w:r>
      <w:r w:rsidR="00101D8F" w:rsidRPr="0060616B">
        <w:rPr>
          <w:rFonts w:ascii="Verdana" w:hAnsi="Verdana"/>
          <w:sz w:val="20"/>
          <w:szCs w:val="20"/>
        </w:rPr>
        <w:t xml:space="preserve">y un 55% </w:t>
      </w:r>
      <w:r w:rsidR="000A38C9" w:rsidRPr="0060616B">
        <w:rPr>
          <w:rFonts w:ascii="Verdana" w:hAnsi="Verdana"/>
          <w:sz w:val="20"/>
          <w:szCs w:val="20"/>
        </w:rPr>
        <w:t>mantienen su funcionalidad.</w:t>
      </w:r>
    </w:p>
    <w:p w14:paraId="61B49CD2" w14:textId="48EF477D" w:rsidR="00356D02" w:rsidRDefault="001657F2" w:rsidP="0029622E">
      <w:pPr>
        <w:pStyle w:val="Textoindependiente"/>
        <w:jc w:val="center"/>
        <w:rPr>
          <w:rFonts w:ascii="Verdana" w:hAnsi="Verdana"/>
        </w:rPr>
      </w:pPr>
      <w:r>
        <w:rPr>
          <w:rFonts w:ascii="Verdana" w:hAnsi="Verdana"/>
          <w:noProof/>
        </w:rPr>
        <w:drawing>
          <wp:inline distT="0" distB="0" distL="0" distR="0" wp14:anchorId="5B26F875" wp14:editId="0CFF6602">
            <wp:extent cx="3543300" cy="2990850"/>
            <wp:effectExtent l="19050" t="19050" r="19050" b="19050"/>
            <wp:docPr id="35021192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9">
                      <a:extLst>
                        <a:ext uri="{28A0092B-C50C-407E-A947-70E740481C1C}">
                          <a14:useLocalDpi xmlns:a14="http://schemas.microsoft.com/office/drawing/2010/main" val="0"/>
                        </a:ext>
                      </a:extLst>
                    </a:blip>
                    <a:srcRect l="4741" t="1141" r="7080" b="9333"/>
                    <a:stretch>
                      <a:fillRect/>
                    </a:stretch>
                  </pic:blipFill>
                  <pic:spPr bwMode="auto">
                    <a:xfrm>
                      <a:off x="0" y="0"/>
                      <a:ext cx="3547469" cy="2994369"/>
                    </a:xfrm>
                    <a:prstGeom prst="rect">
                      <a:avLst/>
                    </a:prstGeom>
                    <a:noFill/>
                    <a:ln w="15875">
                      <a:solidFill>
                        <a:schemeClr val="bg1">
                          <a:lumMod val="50000"/>
                        </a:schemeClr>
                      </a:solidFill>
                      <a:prstDash val="dash"/>
                    </a:ln>
                    <a:extLst>
                      <a:ext uri="{53640926-AAD7-44D8-BBD7-CCE9431645EC}">
                        <a14:shadowObscured xmlns:a14="http://schemas.microsoft.com/office/drawing/2010/main"/>
                      </a:ext>
                    </a:extLst>
                  </pic:spPr>
                </pic:pic>
              </a:graphicData>
            </a:graphic>
          </wp:inline>
        </w:drawing>
      </w:r>
    </w:p>
    <w:p w14:paraId="09A69AC1" w14:textId="612F3EFD" w:rsidR="00D228F4" w:rsidRPr="00D228F4" w:rsidRDefault="00002935" w:rsidP="00D228F4">
      <w:pPr>
        <w:pStyle w:val="Textoindependiente"/>
        <w:spacing w:after="480" w:line="360" w:lineRule="auto"/>
        <w:ind w:left="2160" w:firstLine="720"/>
        <w:jc w:val="both"/>
        <w:rPr>
          <w:rFonts w:ascii="Verdana" w:hAnsi="Verdana"/>
          <w:i/>
          <w:sz w:val="20"/>
          <w:szCs w:val="20"/>
        </w:rPr>
      </w:pPr>
      <w:r w:rsidRPr="00500BFF">
        <w:rPr>
          <w:rFonts w:ascii="Verdana" w:hAnsi="Verdana"/>
          <w:i/>
          <w:sz w:val="20"/>
          <w:szCs w:val="20"/>
        </w:rPr>
        <w:t>Fuente:</w:t>
      </w:r>
      <w:r w:rsidRPr="00500BFF">
        <w:rPr>
          <w:rFonts w:ascii="Verdana" w:hAnsi="Verdana"/>
          <w:i/>
          <w:spacing w:val="-4"/>
          <w:sz w:val="20"/>
          <w:szCs w:val="20"/>
        </w:rPr>
        <w:t xml:space="preserve"> </w:t>
      </w:r>
      <w:r w:rsidRPr="00500BFF">
        <w:rPr>
          <w:rFonts w:ascii="Verdana" w:hAnsi="Verdana"/>
          <w:i/>
          <w:sz w:val="20"/>
          <w:szCs w:val="20"/>
        </w:rPr>
        <w:t>Unidad</w:t>
      </w:r>
      <w:r w:rsidRPr="00500BFF">
        <w:rPr>
          <w:rFonts w:ascii="Verdana" w:hAnsi="Verdana"/>
          <w:i/>
          <w:spacing w:val="-4"/>
          <w:sz w:val="20"/>
          <w:szCs w:val="20"/>
        </w:rPr>
        <w:t xml:space="preserve"> </w:t>
      </w:r>
      <w:r w:rsidRPr="00500BFF">
        <w:rPr>
          <w:rFonts w:ascii="Verdana" w:hAnsi="Verdana"/>
          <w:i/>
          <w:sz w:val="20"/>
          <w:szCs w:val="20"/>
        </w:rPr>
        <w:t>de</w:t>
      </w:r>
      <w:r w:rsidRPr="00500BFF">
        <w:rPr>
          <w:rFonts w:ascii="Verdana" w:hAnsi="Verdana"/>
          <w:i/>
          <w:spacing w:val="-3"/>
          <w:sz w:val="20"/>
          <w:szCs w:val="20"/>
        </w:rPr>
        <w:t xml:space="preserve"> </w:t>
      </w:r>
      <w:r w:rsidRPr="00500BFF">
        <w:rPr>
          <w:rFonts w:ascii="Verdana" w:hAnsi="Verdana"/>
          <w:i/>
          <w:sz w:val="20"/>
          <w:szCs w:val="20"/>
        </w:rPr>
        <w:t>Enfermería</w:t>
      </w:r>
    </w:p>
    <w:p w14:paraId="0ACDE5C1" w14:textId="6C905A75" w:rsidR="00154F00" w:rsidRPr="008A4B3D" w:rsidRDefault="0029622E" w:rsidP="004E0015">
      <w:pPr>
        <w:pStyle w:val="Textoindependiente"/>
        <w:numPr>
          <w:ilvl w:val="1"/>
          <w:numId w:val="10"/>
        </w:numPr>
        <w:spacing w:after="100" w:afterAutospacing="1" w:line="360" w:lineRule="auto"/>
        <w:ind w:left="0" w:firstLine="0"/>
        <w:jc w:val="both"/>
        <w:rPr>
          <w:rFonts w:ascii="Verdana" w:hAnsi="Verdana"/>
          <w:b/>
          <w:bCs/>
          <w:sz w:val="24"/>
          <w:szCs w:val="24"/>
        </w:rPr>
      </w:pPr>
      <w:r w:rsidRPr="008A4B3D">
        <w:rPr>
          <w:rFonts w:ascii="Verdana" w:hAnsi="Verdana"/>
          <w:b/>
          <w:bCs/>
          <w:noProof/>
          <w:sz w:val="28"/>
          <w:szCs w:val="28"/>
        </w:rPr>
        <w:lastRenderedPageBreak/>
        <w:drawing>
          <wp:anchor distT="0" distB="0" distL="114300" distR="114300" simplePos="0" relativeHeight="251658322" behindDoc="0" locked="0" layoutInCell="1" allowOverlap="1" wp14:anchorId="516A3081" wp14:editId="5ED409E1">
            <wp:simplePos x="0" y="0"/>
            <wp:positionH relativeFrom="margin">
              <wp:posOffset>-146685</wp:posOffset>
            </wp:positionH>
            <wp:positionV relativeFrom="paragraph">
              <wp:posOffset>0</wp:posOffset>
            </wp:positionV>
            <wp:extent cx="876300" cy="619125"/>
            <wp:effectExtent l="0" t="0" r="0" b="9525"/>
            <wp:wrapSquare wrapText="bothSides"/>
            <wp:docPr id="2018863162" name="Gráfico 37" descr="Ambulanci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63162" name="Gráfico 2018863162" descr="Ambulancia con relleno sólido"/>
                    <pic:cNvPicPr/>
                  </pic:nvPicPr>
                  <pic:blipFill rotWithShape="1">
                    <a:blip r:embed="rId110">
                      <a:extLst>
                        <a:ext uri="{96DAC541-7B7A-43D3-8B79-37D633B846F1}">
                          <asvg:svgBlip xmlns:asvg="http://schemas.microsoft.com/office/drawing/2016/SVG/main" r:embed="rId111"/>
                        </a:ext>
                      </a:extLst>
                    </a:blip>
                    <a:srcRect l="4167" t="9375" b="22917"/>
                    <a:stretch>
                      <a:fillRect/>
                    </a:stretch>
                  </pic:blipFill>
                  <pic:spPr bwMode="auto">
                    <a:xfrm>
                      <a:off x="0" y="0"/>
                      <a:ext cx="87630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54F00" w:rsidRPr="008A4B3D">
        <w:rPr>
          <w:rFonts w:ascii="Verdana" w:hAnsi="Verdana"/>
          <w:b/>
          <w:bCs/>
          <w:sz w:val="24"/>
          <w:szCs w:val="24"/>
        </w:rPr>
        <w:t xml:space="preserve">Traslado de ambulancia </w:t>
      </w:r>
    </w:p>
    <w:p w14:paraId="50016403" w14:textId="205CCE39" w:rsidR="00910ED1" w:rsidRDefault="00095306" w:rsidP="0029622E">
      <w:pPr>
        <w:pStyle w:val="Textoindependiente"/>
        <w:spacing w:before="100" w:beforeAutospacing="1" w:line="360" w:lineRule="auto"/>
        <w:jc w:val="both"/>
        <w:rPr>
          <w:rFonts w:ascii="Verdana" w:hAnsi="Verdana"/>
          <w:sz w:val="20"/>
          <w:szCs w:val="20"/>
        </w:rPr>
      </w:pPr>
      <w:r w:rsidRPr="00095306">
        <w:rPr>
          <w:rFonts w:ascii="Verdana" w:hAnsi="Verdana"/>
          <w:sz w:val="20"/>
          <w:szCs w:val="20"/>
        </w:rPr>
        <w:t>E</w:t>
      </w:r>
      <w:r w:rsidR="0029622E">
        <w:rPr>
          <w:rFonts w:ascii="Verdana" w:hAnsi="Verdana"/>
          <w:sz w:val="20"/>
          <w:szCs w:val="20"/>
        </w:rPr>
        <w:t xml:space="preserve">sta subunidad tiene la </w:t>
      </w:r>
      <w:r w:rsidR="00910ED1">
        <w:rPr>
          <w:rFonts w:ascii="Verdana" w:hAnsi="Verdana"/>
          <w:sz w:val="20"/>
          <w:szCs w:val="20"/>
        </w:rPr>
        <w:t>funci</w:t>
      </w:r>
      <w:r w:rsidR="00910ED1" w:rsidRPr="00095306">
        <w:rPr>
          <w:rFonts w:ascii="Verdana" w:hAnsi="Verdana"/>
          <w:sz w:val="20"/>
          <w:szCs w:val="20"/>
        </w:rPr>
        <w:t>ón</w:t>
      </w:r>
      <w:r w:rsidRPr="00095306">
        <w:rPr>
          <w:rFonts w:ascii="Verdana" w:hAnsi="Verdana"/>
          <w:sz w:val="20"/>
          <w:szCs w:val="20"/>
        </w:rPr>
        <w:t xml:space="preserve"> </w:t>
      </w:r>
      <w:r w:rsidR="00910ED1">
        <w:rPr>
          <w:rFonts w:ascii="Verdana" w:hAnsi="Verdana"/>
          <w:sz w:val="20"/>
          <w:szCs w:val="20"/>
        </w:rPr>
        <w:t>de realizar traslado de pacientes hospitalizados a los distintos establecimientos de la red, para efectuar exámenes, procedimientos y consultas medicas de especialidad.</w:t>
      </w:r>
    </w:p>
    <w:p w14:paraId="0AF3F529" w14:textId="617B9471" w:rsidR="000A4DCB" w:rsidRDefault="00910ED1" w:rsidP="00910ED1">
      <w:pPr>
        <w:pStyle w:val="Textoindependiente"/>
        <w:spacing w:before="100" w:beforeAutospacing="1" w:line="360" w:lineRule="auto"/>
        <w:ind w:firstLine="680"/>
        <w:jc w:val="both"/>
        <w:rPr>
          <w:rFonts w:ascii="Verdana" w:hAnsi="Verdana"/>
          <w:sz w:val="20"/>
          <w:szCs w:val="20"/>
        </w:rPr>
      </w:pPr>
      <w:r>
        <w:rPr>
          <w:rFonts w:ascii="Verdana" w:hAnsi="Verdana"/>
          <w:sz w:val="20"/>
          <w:szCs w:val="20"/>
        </w:rPr>
        <w:t>En relación con la cantidad de realizada, en e</w:t>
      </w:r>
      <w:r w:rsidR="00095306" w:rsidRPr="00095306">
        <w:rPr>
          <w:rFonts w:ascii="Verdana" w:hAnsi="Verdana"/>
          <w:sz w:val="20"/>
          <w:szCs w:val="20"/>
        </w:rPr>
        <w:t>l año 2025 s</w:t>
      </w:r>
      <w:r w:rsidR="00FB729C" w:rsidRPr="00095306">
        <w:rPr>
          <w:rFonts w:ascii="Verdana" w:hAnsi="Verdana"/>
          <w:sz w:val="20"/>
          <w:szCs w:val="20"/>
        </w:rPr>
        <w:t xml:space="preserve">e realizaron </w:t>
      </w:r>
      <w:r w:rsidRPr="00910ED1">
        <w:rPr>
          <w:rFonts w:ascii="Verdana" w:hAnsi="Verdana"/>
          <w:b/>
          <w:bCs/>
          <w:sz w:val="20"/>
          <w:szCs w:val="20"/>
        </w:rPr>
        <w:t>1.588</w:t>
      </w:r>
      <w:r w:rsidR="00FB729C" w:rsidRPr="00910ED1">
        <w:rPr>
          <w:rFonts w:ascii="Verdana" w:hAnsi="Verdana"/>
          <w:b/>
          <w:bCs/>
          <w:sz w:val="20"/>
          <w:szCs w:val="20"/>
        </w:rPr>
        <w:t xml:space="preserve"> traslados </w:t>
      </w:r>
      <w:r w:rsidR="00FB729C" w:rsidRPr="00095306">
        <w:rPr>
          <w:rFonts w:ascii="Verdana" w:hAnsi="Verdana"/>
          <w:sz w:val="20"/>
          <w:szCs w:val="20"/>
        </w:rPr>
        <w:t>de pacientes dentro de la red del SSVQ.</w:t>
      </w:r>
    </w:p>
    <w:p w14:paraId="6C0655B5" w14:textId="32506A72" w:rsidR="009A75C5" w:rsidRDefault="007716E2" w:rsidP="00041C38">
      <w:pPr>
        <w:pStyle w:val="Textoindependiente"/>
        <w:ind w:firstLine="680"/>
        <w:jc w:val="center"/>
        <w:rPr>
          <w:rFonts w:ascii="Verdana" w:hAnsi="Verdana"/>
          <w:sz w:val="20"/>
          <w:szCs w:val="20"/>
        </w:rPr>
      </w:pPr>
      <w:r>
        <w:rPr>
          <w:rFonts w:ascii="Verdana" w:hAnsi="Verdana"/>
          <w:sz w:val="20"/>
          <w:szCs w:val="20"/>
        </w:rPr>
        <w:tab/>
      </w:r>
      <w:r w:rsidR="00910ED1">
        <w:rPr>
          <w:rFonts w:ascii="Verdana" w:hAnsi="Verdana"/>
          <w:noProof/>
          <w:sz w:val="20"/>
          <w:szCs w:val="20"/>
        </w:rPr>
        <w:drawing>
          <wp:inline distT="0" distB="0" distL="0" distR="0" wp14:anchorId="7CE5D670" wp14:editId="52105ED2">
            <wp:extent cx="3762000" cy="1371600"/>
            <wp:effectExtent l="0" t="0" r="0" b="0"/>
            <wp:docPr id="172885244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762000" cy="1371600"/>
                    </a:xfrm>
                    <a:prstGeom prst="rect">
                      <a:avLst/>
                    </a:prstGeom>
                    <a:noFill/>
                  </pic:spPr>
                </pic:pic>
              </a:graphicData>
            </a:graphic>
          </wp:inline>
        </w:drawing>
      </w:r>
      <w:r>
        <w:rPr>
          <w:rFonts w:ascii="Verdana" w:hAnsi="Verdana"/>
          <w:sz w:val="20"/>
          <w:szCs w:val="20"/>
        </w:rPr>
        <w:tab/>
      </w:r>
    </w:p>
    <w:p w14:paraId="5AAC1981" w14:textId="6DD02C8D" w:rsidR="009A75C5" w:rsidRPr="00500BFF" w:rsidRDefault="009A75C5" w:rsidP="009A75C5">
      <w:pPr>
        <w:pStyle w:val="Textoindependiente"/>
        <w:ind w:left="3600" w:firstLine="720"/>
        <w:jc w:val="both"/>
        <w:rPr>
          <w:rFonts w:ascii="Verdana" w:hAnsi="Verdana"/>
          <w:i/>
          <w:sz w:val="20"/>
          <w:szCs w:val="20"/>
        </w:rPr>
      </w:pPr>
      <w:r w:rsidRPr="00500BFF">
        <w:rPr>
          <w:rFonts w:ascii="Verdana" w:hAnsi="Verdana"/>
          <w:i/>
          <w:sz w:val="20"/>
          <w:szCs w:val="20"/>
        </w:rPr>
        <w:t>Fuente:</w:t>
      </w:r>
      <w:r w:rsidRPr="00500BFF">
        <w:rPr>
          <w:rFonts w:ascii="Verdana" w:hAnsi="Verdana"/>
          <w:i/>
          <w:spacing w:val="-4"/>
          <w:sz w:val="20"/>
          <w:szCs w:val="20"/>
        </w:rPr>
        <w:t xml:space="preserve"> </w:t>
      </w:r>
      <w:r w:rsidRPr="00500BFF">
        <w:rPr>
          <w:rFonts w:ascii="Verdana" w:hAnsi="Verdana"/>
          <w:i/>
          <w:sz w:val="20"/>
          <w:szCs w:val="20"/>
        </w:rPr>
        <w:t>Unidad</w:t>
      </w:r>
      <w:r w:rsidRPr="00500BFF">
        <w:rPr>
          <w:rFonts w:ascii="Verdana" w:hAnsi="Verdana"/>
          <w:i/>
          <w:spacing w:val="-4"/>
          <w:sz w:val="20"/>
          <w:szCs w:val="20"/>
        </w:rPr>
        <w:t xml:space="preserve"> </w:t>
      </w:r>
      <w:r w:rsidRPr="00500BFF">
        <w:rPr>
          <w:rFonts w:ascii="Verdana" w:hAnsi="Verdana"/>
          <w:i/>
          <w:sz w:val="20"/>
          <w:szCs w:val="20"/>
        </w:rPr>
        <w:t>de</w:t>
      </w:r>
      <w:r w:rsidRPr="00500BFF">
        <w:rPr>
          <w:rFonts w:ascii="Verdana" w:hAnsi="Verdana"/>
          <w:i/>
          <w:spacing w:val="-3"/>
          <w:sz w:val="20"/>
          <w:szCs w:val="20"/>
        </w:rPr>
        <w:t xml:space="preserve"> </w:t>
      </w:r>
      <w:r w:rsidRPr="00500BFF">
        <w:rPr>
          <w:rFonts w:ascii="Verdana" w:hAnsi="Verdana"/>
          <w:i/>
          <w:sz w:val="20"/>
          <w:szCs w:val="20"/>
        </w:rPr>
        <w:t>E</w:t>
      </w:r>
      <w:r w:rsidR="003B60F0">
        <w:rPr>
          <w:rFonts w:ascii="Verdana" w:hAnsi="Verdana"/>
          <w:i/>
          <w:sz w:val="20"/>
          <w:szCs w:val="20"/>
        </w:rPr>
        <w:t>stadísticas</w:t>
      </w:r>
    </w:p>
    <w:p w14:paraId="693285F1" w14:textId="42291034" w:rsidR="0042458A" w:rsidRPr="00D57E88" w:rsidRDefault="0042458A">
      <w:pPr>
        <w:rPr>
          <w:rFonts w:ascii="Verdana" w:hAnsi="Verdana"/>
          <w:b/>
          <w:bCs/>
          <w:sz w:val="24"/>
          <w:szCs w:val="24"/>
        </w:rPr>
      </w:pPr>
      <w:r w:rsidRPr="00D57E88">
        <w:rPr>
          <w:rFonts w:ascii="Verdana" w:hAnsi="Verdana"/>
          <w:b/>
          <w:bCs/>
          <w:sz w:val="24"/>
          <w:szCs w:val="24"/>
        </w:rPr>
        <w:br w:type="page"/>
      </w:r>
    </w:p>
    <w:p w14:paraId="7FF3A085" w14:textId="57581535" w:rsidR="000A4DCB" w:rsidRPr="00D57E88" w:rsidRDefault="009547E6" w:rsidP="004E0015">
      <w:pPr>
        <w:pStyle w:val="Prrafodelista"/>
        <w:numPr>
          <w:ilvl w:val="0"/>
          <w:numId w:val="10"/>
        </w:numPr>
        <w:spacing w:before="100" w:beforeAutospacing="1" w:after="100" w:afterAutospacing="1" w:line="360" w:lineRule="auto"/>
        <w:ind w:left="0" w:firstLine="0"/>
        <w:rPr>
          <w:rFonts w:ascii="Verdana" w:hAnsi="Verdana"/>
          <w:b/>
          <w:bCs/>
        </w:rPr>
      </w:pPr>
      <w:r w:rsidRPr="00D57E88">
        <w:rPr>
          <w:rFonts w:ascii="Verdana" w:hAnsi="Verdana"/>
          <w:b/>
          <w:bCs/>
          <w:sz w:val="24"/>
          <w:szCs w:val="24"/>
        </w:rPr>
        <w:lastRenderedPageBreak/>
        <w:t>Subdirección Administrativa</w:t>
      </w:r>
    </w:p>
    <w:p w14:paraId="32DAB5E5" w14:textId="1D837A62" w:rsidR="002D0A01" w:rsidRPr="0064276C" w:rsidRDefault="00763BFF" w:rsidP="002D0A01">
      <w:pPr>
        <w:pStyle w:val="Prrafodelista"/>
        <w:spacing w:before="100" w:beforeAutospacing="1" w:after="100" w:afterAutospacing="1" w:line="360" w:lineRule="auto"/>
        <w:ind w:left="0" w:firstLine="680"/>
        <w:jc w:val="both"/>
        <w:rPr>
          <w:rFonts w:ascii="Verdana" w:hAnsi="Verdana"/>
          <w:sz w:val="20"/>
          <w:szCs w:val="20"/>
        </w:rPr>
      </w:pPr>
      <w:r w:rsidRPr="0064276C">
        <w:rPr>
          <w:rFonts w:ascii="Verdana" w:hAnsi="Verdana"/>
          <w:sz w:val="20"/>
          <w:szCs w:val="20"/>
        </w:rPr>
        <w:t xml:space="preserve">Tiene la responsabilidad de </w:t>
      </w:r>
      <w:r w:rsidR="002D0A01" w:rsidRPr="0064276C">
        <w:rPr>
          <w:rFonts w:ascii="Verdana" w:hAnsi="Verdana"/>
          <w:sz w:val="20"/>
          <w:szCs w:val="20"/>
        </w:rPr>
        <w:t xml:space="preserve">liderar, coordinar y supervisar la gestión administrativa del establecimiento, asegurar el óptimo funcionamiento y coordinación de las áreas financiera, recursos físicos, abastecimiento, e iniciativas de inversión, con el fin de contribuir al logro de los objetivos asistenciales y sanitarios, metas del Servicio de Salud e implementar políticas estratégicas del mismo, </w:t>
      </w:r>
      <w:r w:rsidR="0064276C" w:rsidRPr="0064276C">
        <w:rPr>
          <w:rFonts w:ascii="Verdana" w:hAnsi="Verdana"/>
          <w:sz w:val="20"/>
          <w:szCs w:val="20"/>
        </w:rPr>
        <w:t>de acuerdo con el</w:t>
      </w:r>
      <w:r w:rsidR="002D0A01" w:rsidRPr="0064276C">
        <w:rPr>
          <w:rFonts w:ascii="Verdana" w:hAnsi="Verdana"/>
          <w:sz w:val="20"/>
          <w:szCs w:val="20"/>
        </w:rPr>
        <w:t xml:space="preserve"> marco legal y normativa vigente. </w:t>
      </w:r>
    </w:p>
    <w:p w14:paraId="48B6CB66" w14:textId="368AE5FC" w:rsidR="00763BFF" w:rsidRPr="0064276C" w:rsidRDefault="003B60F0" w:rsidP="002D0A01">
      <w:pPr>
        <w:pStyle w:val="Prrafodelista"/>
        <w:spacing w:before="100" w:beforeAutospacing="1" w:after="100" w:afterAutospacing="1" w:line="360" w:lineRule="auto"/>
        <w:ind w:left="0" w:firstLine="680"/>
        <w:jc w:val="both"/>
        <w:rPr>
          <w:rFonts w:ascii="Verdana" w:hAnsi="Verdana"/>
          <w:sz w:val="20"/>
          <w:szCs w:val="20"/>
        </w:rPr>
      </w:pPr>
      <w:r>
        <w:rPr>
          <w:rFonts w:ascii="Verdana" w:hAnsi="Verdana"/>
          <w:b/>
          <w:bCs/>
          <w:noProof/>
        </w:rPr>
        <w:drawing>
          <wp:anchor distT="0" distB="0" distL="114300" distR="114300" simplePos="0" relativeHeight="251658323" behindDoc="0" locked="0" layoutInCell="1" allowOverlap="1" wp14:anchorId="18CF47CE" wp14:editId="3B154A65">
            <wp:simplePos x="0" y="0"/>
            <wp:positionH relativeFrom="margin">
              <wp:posOffset>-247650</wp:posOffset>
            </wp:positionH>
            <wp:positionV relativeFrom="paragraph">
              <wp:posOffset>277495</wp:posOffset>
            </wp:positionV>
            <wp:extent cx="914400" cy="914400"/>
            <wp:effectExtent l="0" t="0" r="0" b="0"/>
            <wp:wrapSquare wrapText="bothSides"/>
            <wp:docPr id="1922165668" name="Gráfico 38" descr="Recib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65668" name="Gráfico 1922165668" descr="Recibo con relleno sólido"/>
                    <pic:cNvPicPr/>
                  </pic:nvPicPr>
                  <pic:blipFill>
                    <a:blip r:embed="rId113">
                      <a:extLst>
                        <a:ext uri="{96DAC541-7B7A-43D3-8B79-37D633B846F1}">
                          <asvg:svgBlip xmlns:asvg="http://schemas.microsoft.com/office/drawing/2016/SVG/main" r:embed="rId114"/>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2D0A01" w:rsidRPr="0064276C">
        <w:rPr>
          <w:rFonts w:ascii="Verdana" w:hAnsi="Verdana"/>
          <w:sz w:val="20"/>
          <w:szCs w:val="20"/>
        </w:rPr>
        <w:t>Las unidades a cargo y sus responsabilidades son las siguientes:</w:t>
      </w:r>
    </w:p>
    <w:p w14:paraId="07B41DE2" w14:textId="4A7646E7" w:rsidR="000A4DCB" w:rsidRPr="008A4B3D" w:rsidRDefault="00A83AA4" w:rsidP="004E0015">
      <w:pPr>
        <w:pStyle w:val="Prrafodelista"/>
        <w:numPr>
          <w:ilvl w:val="1"/>
          <w:numId w:val="10"/>
        </w:numPr>
        <w:spacing w:before="100" w:beforeAutospacing="1" w:after="100" w:afterAutospacing="1" w:line="360" w:lineRule="auto"/>
        <w:ind w:left="0" w:firstLine="0"/>
        <w:rPr>
          <w:rFonts w:ascii="Verdana" w:hAnsi="Verdana"/>
          <w:b/>
          <w:bCs/>
          <w:sz w:val="24"/>
          <w:szCs w:val="24"/>
        </w:rPr>
      </w:pPr>
      <w:bookmarkStart w:id="6" w:name="_Hlk164964230"/>
      <w:r w:rsidRPr="008A4B3D">
        <w:rPr>
          <w:rFonts w:ascii="Verdana" w:hAnsi="Verdana"/>
          <w:b/>
          <w:bCs/>
          <w:sz w:val="24"/>
          <w:szCs w:val="24"/>
        </w:rPr>
        <w:t xml:space="preserve">Unidad de Contabilidad y </w:t>
      </w:r>
      <w:r w:rsidR="00AD0EAE" w:rsidRPr="008A4B3D">
        <w:rPr>
          <w:rFonts w:ascii="Verdana" w:hAnsi="Verdana"/>
          <w:b/>
          <w:bCs/>
          <w:sz w:val="24"/>
          <w:szCs w:val="24"/>
        </w:rPr>
        <w:t>Finanzas</w:t>
      </w:r>
    </w:p>
    <w:p w14:paraId="6DC6B704" w14:textId="7E67E1AF" w:rsidR="00712A81" w:rsidRPr="0064276C" w:rsidRDefault="00763BFF" w:rsidP="005D06F6">
      <w:pPr>
        <w:pStyle w:val="Textoindependiente"/>
        <w:spacing w:line="360" w:lineRule="auto"/>
        <w:jc w:val="both"/>
        <w:rPr>
          <w:rFonts w:ascii="Verdana" w:hAnsi="Verdana"/>
          <w:sz w:val="20"/>
          <w:szCs w:val="20"/>
        </w:rPr>
      </w:pPr>
      <w:r w:rsidRPr="0064276C">
        <w:rPr>
          <w:rFonts w:ascii="Verdana" w:hAnsi="Verdana"/>
          <w:sz w:val="20"/>
          <w:szCs w:val="20"/>
        </w:rPr>
        <w:t xml:space="preserve">Encargada de </w:t>
      </w:r>
      <w:r w:rsidR="000F2458" w:rsidRPr="0064276C">
        <w:rPr>
          <w:rFonts w:ascii="Verdana" w:hAnsi="Verdana"/>
          <w:sz w:val="20"/>
          <w:szCs w:val="20"/>
        </w:rPr>
        <w:t>la gestión contable, financiero presupuestario y disponer de información valida, fidedigna, completa, oportuna, confiable para la correcta toma de decisiones</w:t>
      </w:r>
      <w:r w:rsidR="00712A81" w:rsidRPr="0064276C">
        <w:rPr>
          <w:rFonts w:ascii="Verdana" w:hAnsi="Verdana"/>
          <w:sz w:val="20"/>
          <w:szCs w:val="20"/>
        </w:rPr>
        <w:t>.</w:t>
      </w:r>
      <w:r w:rsidRPr="0064276C">
        <w:rPr>
          <w:rFonts w:ascii="Verdana" w:hAnsi="Verdana"/>
          <w:sz w:val="20"/>
          <w:szCs w:val="20"/>
        </w:rPr>
        <w:t xml:space="preserve"> </w:t>
      </w:r>
    </w:p>
    <w:p w14:paraId="2D8FA088" w14:textId="0A6EE00D" w:rsidR="005C0AD2" w:rsidRPr="0064276C" w:rsidRDefault="00763BFF" w:rsidP="000F2458">
      <w:pPr>
        <w:pStyle w:val="Textoindependiente"/>
        <w:spacing w:line="360" w:lineRule="auto"/>
        <w:ind w:firstLine="680"/>
        <w:jc w:val="both"/>
        <w:rPr>
          <w:rFonts w:ascii="Verdana" w:hAnsi="Verdana"/>
          <w:sz w:val="20"/>
          <w:szCs w:val="20"/>
        </w:rPr>
      </w:pPr>
      <w:r w:rsidRPr="0064276C">
        <w:rPr>
          <w:rFonts w:ascii="Verdana" w:hAnsi="Verdana"/>
          <w:sz w:val="20"/>
          <w:szCs w:val="20"/>
        </w:rPr>
        <w:t xml:space="preserve">El comportamiento de los Ingresos y </w:t>
      </w:r>
      <w:r w:rsidR="007716E2">
        <w:rPr>
          <w:rFonts w:ascii="Verdana" w:hAnsi="Verdana"/>
          <w:sz w:val="20"/>
          <w:szCs w:val="20"/>
        </w:rPr>
        <w:t>Gastos</w:t>
      </w:r>
      <w:r w:rsidRPr="0064276C">
        <w:rPr>
          <w:rFonts w:ascii="Verdana" w:hAnsi="Verdana"/>
          <w:sz w:val="20"/>
          <w:szCs w:val="20"/>
        </w:rPr>
        <w:t xml:space="preserve"> son los siguientes:</w:t>
      </w:r>
    </w:p>
    <w:p w14:paraId="631B52F6" w14:textId="52CA14DF" w:rsidR="00AD0EAE" w:rsidRPr="0064276C" w:rsidRDefault="00AD0EAE" w:rsidP="0064276C">
      <w:pPr>
        <w:pStyle w:val="Textoindependiente"/>
        <w:spacing w:line="360" w:lineRule="auto"/>
        <w:rPr>
          <w:rFonts w:ascii="Verdana" w:hAnsi="Verdana"/>
          <w:b/>
          <w:bCs/>
          <w:sz w:val="20"/>
          <w:szCs w:val="20"/>
          <w:u w:val="single"/>
        </w:rPr>
      </w:pPr>
      <w:r w:rsidRPr="0064276C">
        <w:rPr>
          <w:rFonts w:ascii="Verdana" w:hAnsi="Verdana"/>
          <w:b/>
          <w:bCs/>
          <w:sz w:val="20"/>
          <w:szCs w:val="20"/>
          <w:u w:val="single"/>
        </w:rPr>
        <w:t>Ingresos</w:t>
      </w:r>
    </w:p>
    <w:tbl>
      <w:tblPr>
        <w:tblStyle w:val="TableNormal1"/>
        <w:tblW w:w="690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1E0" w:firstRow="1" w:lastRow="1" w:firstColumn="1" w:lastColumn="1" w:noHBand="0" w:noVBand="0"/>
      </w:tblPr>
      <w:tblGrid>
        <w:gridCol w:w="2679"/>
        <w:gridCol w:w="2115"/>
        <w:gridCol w:w="2115"/>
      </w:tblGrid>
      <w:tr w:rsidR="00910ED1" w:rsidRPr="0064276C" w14:paraId="5094D038" w14:textId="4B8A7CC6" w:rsidTr="00910ED1">
        <w:trPr>
          <w:cantSplit/>
          <w:trHeight w:hRule="exact" w:val="254"/>
          <w:jc w:val="center"/>
        </w:trPr>
        <w:tc>
          <w:tcPr>
            <w:tcW w:w="2679" w:type="dxa"/>
            <w:shd w:val="clear" w:color="auto" w:fill="000000" w:themeFill="text1"/>
            <w:vAlign w:val="center"/>
          </w:tcPr>
          <w:p w14:paraId="2A4A89E6" w14:textId="77777777" w:rsidR="00910ED1" w:rsidRPr="0064276C" w:rsidRDefault="00910ED1" w:rsidP="00910ED1">
            <w:pPr>
              <w:pStyle w:val="TableParagraph"/>
              <w:spacing w:before="100" w:beforeAutospacing="1" w:after="100" w:afterAutospacing="1" w:line="360" w:lineRule="auto"/>
              <w:ind w:left="0" w:firstLine="680"/>
              <w:rPr>
                <w:rFonts w:ascii="Verdana" w:hAnsi="Verdana" w:cstheme="minorHAnsi"/>
                <w:b/>
                <w:sz w:val="20"/>
                <w:szCs w:val="20"/>
              </w:rPr>
            </w:pPr>
            <w:r w:rsidRPr="0064276C">
              <w:rPr>
                <w:rFonts w:ascii="Verdana" w:hAnsi="Verdana" w:cstheme="minorHAnsi"/>
                <w:b/>
                <w:sz w:val="20"/>
                <w:szCs w:val="20"/>
              </w:rPr>
              <w:t>Subtítulos</w:t>
            </w:r>
          </w:p>
        </w:tc>
        <w:tc>
          <w:tcPr>
            <w:tcW w:w="2115" w:type="dxa"/>
            <w:shd w:val="clear" w:color="auto" w:fill="000000" w:themeFill="text1"/>
            <w:vAlign w:val="center"/>
          </w:tcPr>
          <w:p w14:paraId="5B25B4C5" w14:textId="760AF843" w:rsidR="00910ED1" w:rsidRPr="0064276C" w:rsidRDefault="00910ED1" w:rsidP="00910ED1">
            <w:pPr>
              <w:pStyle w:val="TableParagraph"/>
              <w:spacing w:before="100" w:beforeAutospacing="1" w:after="100" w:afterAutospacing="1" w:line="360" w:lineRule="auto"/>
              <w:ind w:left="0"/>
              <w:jc w:val="center"/>
              <w:rPr>
                <w:rFonts w:ascii="Verdana" w:hAnsi="Verdana" w:cstheme="minorHAnsi"/>
                <w:b/>
                <w:sz w:val="20"/>
                <w:szCs w:val="20"/>
              </w:rPr>
            </w:pPr>
            <w:r w:rsidRPr="0064276C">
              <w:rPr>
                <w:rFonts w:ascii="Verdana" w:hAnsi="Verdana" w:cstheme="minorHAnsi"/>
                <w:b/>
                <w:sz w:val="20"/>
                <w:szCs w:val="20"/>
              </w:rPr>
              <w:t>2024</w:t>
            </w:r>
          </w:p>
        </w:tc>
        <w:tc>
          <w:tcPr>
            <w:tcW w:w="2115" w:type="dxa"/>
            <w:shd w:val="clear" w:color="auto" w:fill="000000" w:themeFill="text1"/>
            <w:vAlign w:val="center"/>
          </w:tcPr>
          <w:p w14:paraId="37A818F8" w14:textId="10298B40" w:rsidR="00910ED1" w:rsidRPr="0064276C" w:rsidRDefault="00910ED1" w:rsidP="00910ED1">
            <w:pPr>
              <w:pStyle w:val="TableParagraph"/>
              <w:spacing w:before="100" w:beforeAutospacing="1" w:after="100" w:afterAutospacing="1" w:line="360" w:lineRule="auto"/>
              <w:ind w:left="0"/>
              <w:jc w:val="center"/>
              <w:rPr>
                <w:rFonts w:ascii="Verdana" w:hAnsi="Verdana" w:cstheme="minorHAnsi"/>
                <w:b/>
                <w:sz w:val="20"/>
                <w:szCs w:val="20"/>
              </w:rPr>
            </w:pPr>
            <w:r w:rsidRPr="0064276C">
              <w:rPr>
                <w:rFonts w:ascii="Verdana" w:hAnsi="Verdana" w:cstheme="minorHAnsi"/>
                <w:b/>
                <w:sz w:val="20"/>
                <w:szCs w:val="20"/>
              </w:rPr>
              <w:t>2025</w:t>
            </w:r>
          </w:p>
        </w:tc>
      </w:tr>
      <w:tr w:rsidR="00910ED1" w:rsidRPr="0064276C" w14:paraId="0502F7D1" w14:textId="58773D32" w:rsidTr="00910ED1">
        <w:trPr>
          <w:cantSplit/>
          <w:trHeight w:hRule="exact" w:val="405"/>
          <w:jc w:val="center"/>
        </w:trPr>
        <w:tc>
          <w:tcPr>
            <w:tcW w:w="2679" w:type="dxa"/>
            <w:shd w:val="clear" w:color="auto" w:fill="FFFFFF" w:themeFill="background1"/>
            <w:vAlign w:val="center"/>
          </w:tcPr>
          <w:p w14:paraId="7804C856" w14:textId="77777777"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bCs/>
                <w:sz w:val="20"/>
                <w:szCs w:val="20"/>
              </w:rPr>
            </w:pPr>
            <w:r w:rsidRPr="0064276C">
              <w:rPr>
                <w:rFonts w:ascii="Verdana" w:hAnsi="Verdana" w:cstheme="minorHAnsi"/>
                <w:bCs/>
                <w:sz w:val="20"/>
                <w:szCs w:val="20"/>
              </w:rPr>
              <w:t>Transferencias</w:t>
            </w:r>
          </w:p>
        </w:tc>
        <w:tc>
          <w:tcPr>
            <w:tcW w:w="2115" w:type="dxa"/>
            <w:shd w:val="clear" w:color="auto" w:fill="FFFFFF" w:themeFill="background1"/>
            <w:vAlign w:val="center"/>
          </w:tcPr>
          <w:p w14:paraId="4B93ED49" w14:textId="5494F827"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sz w:val="20"/>
                <w:szCs w:val="20"/>
              </w:rPr>
            </w:pPr>
            <w:r w:rsidRPr="0064276C">
              <w:rPr>
                <w:rFonts w:ascii="Verdana" w:hAnsi="Verdana" w:cstheme="minorHAnsi"/>
                <w:sz w:val="20"/>
                <w:szCs w:val="20"/>
              </w:rPr>
              <w:t>5.358.672.504</w:t>
            </w:r>
          </w:p>
        </w:tc>
        <w:tc>
          <w:tcPr>
            <w:tcW w:w="2115" w:type="dxa"/>
            <w:shd w:val="clear" w:color="auto" w:fill="FFFFFF" w:themeFill="background1"/>
            <w:vAlign w:val="center"/>
          </w:tcPr>
          <w:p w14:paraId="1ABA9171" w14:textId="24CFDAF6"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sz w:val="20"/>
                <w:szCs w:val="20"/>
              </w:rPr>
            </w:pPr>
            <w:r w:rsidRPr="0064276C">
              <w:rPr>
                <w:rFonts w:ascii="Verdana" w:hAnsi="Verdana"/>
                <w:sz w:val="20"/>
                <w:szCs w:val="20"/>
              </w:rPr>
              <w:t>$ 5.952.129.502</w:t>
            </w:r>
          </w:p>
        </w:tc>
      </w:tr>
      <w:tr w:rsidR="00910ED1" w:rsidRPr="0064276C" w14:paraId="2009504A" w14:textId="7B4D8550" w:rsidTr="00910ED1">
        <w:trPr>
          <w:cantSplit/>
          <w:trHeight w:hRule="exact" w:val="405"/>
          <w:jc w:val="center"/>
        </w:trPr>
        <w:tc>
          <w:tcPr>
            <w:tcW w:w="2679" w:type="dxa"/>
            <w:shd w:val="clear" w:color="auto" w:fill="FFFFFF" w:themeFill="background1"/>
            <w:vAlign w:val="center"/>
          </w:tcPr>
          <w:p w14:paraId="5DE9CEC9" w14:textId="77777777"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bCs/>
                <w:sz w:val="20"/>
                <w:szCs w:val="20"/>
              </w:rPr>
            </w:pPr>
            <w:r w:rsidRPr="0064276C">
              <w:rPr>
                <w:rFonts w:ascii="Verdana" w:hAnsi="Verdana" w:cstheme="minorHAnsi"/>
                <w:bCs/>
                <w:sz w:val="20"/>
                <w:szCs w:val="20"/>
              </w:rPr>
              <w:t>Ingresos</w:t>
            </w:r>
            <w:r w:rsidRPr="0064276C">
              <w:rPr>
                <w:rFonts w:ascii="Verdana" w:hAnsi="Verdana" w:cstheme="minorHAnsi"/>
                <w:bCs/>
                <w:spacing w:val="-6"/>
                <w:sz w:val="20"/>
                <w:szCs w:val="20"/>
              </w:rPr>
              <w:t xml:space="preserve"> </w:t>
            </w:r>
            <w:r w:rsidRPr="0064276C">
              <w:rPr>
                <w:rFonts w:ascii="Verdana" w:hAnsi="Verdana" w:cstheme="minorHAnsi"/>
                <w:bCs/>
                <w:sz w:val="20"/>
                <w:szCs w:val="20"/>
              </w:rPr>
              <w:t>De</w:t>
            </w:r>
            <w:r w:rsidRPr="0064276C">
              <w:rPr>
                <w:rFonts w:ascii="Verdana" w:hAnsi="Verdana" w:cstheme="minorHAnsi"/>
                <w:bCs/>
                <w:spacing w:val="-6"/>
                <w:sz w:val="20"/>
                <w:szCs w:val="20"/>
              </w:rPr>
              <w:t xml:space="preserve"> </w:t>
            </w:r>
            <w:r w:rsidRPr="0064276C">
              <w:rPr>
                <w:rFonts w:ascii="Verdana" w:hAnsi="Verdana" w:cstheme="minorHAnsi"/>
                <w:bCs/>
                <w:sz w:val="20"/>
                <w:szCs w:val="20"/>
              </w:rPr>
              <w:t>Operación</w:t>
            </w:r>
          </w:p>
        </w:tc>
        <w:tc>
          <w:tcPr>
            <w:tcW w:w="2115" w:type="dxa"/>
            <w:shd w:val="clear" w:color="auto" w:fill="FFFFFF" w:themeFill="background1"/>
            <w:vAlign w:val="center"/>
          </w:tcPr>
          <w:p w14:paraId="39983A82" w14:textId="25328ACE"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sz w:val="20"/>
                <w:szCs w:val="20"/>
              </w:rPr>
            </w:pPr>
            <w:r w:rsidRPr="0064276C">
              <w:rPr>
                <w:rFonts w:ascii="Verdana" w:hAnsi="Verdana" w:cstheme="minorHAnsi"/>
                <w:sz w:val="20"/>
                <w:szCs w:val="20"/>
              </w:rPr>
              <w:t>$5.092.321</w:t>
            </w:r>
          </w:p>
        </w:tc>
        <w:tc>
          <w:tcPr>
            <w:tcW w:w="2115" w:type="dxa"/>
            <w:shd w:val="clear" w:color="auto" w:fill="FFFFFF" w:themeFill="background1"/>
            <w:vAlign w:val="center"/>
          </w:tcPr>
          <w:p w14:paraId="46793D2F" w14:textId="550FD87F"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sz w:val="20"/>
                <w:szCs w:val="20"/>
              </w:rPr>
            </w:pPr>
            <w:r w:rsidRPr="0064276C">
              <w:rPr>
                <w:rFonts w:ascii="Verdana" w:hAnsi="Verdana"/>
                <w:sz w:val="20"/>
                <w:szCs w:val="20"/>
              </w:rPr>
              <w:t>$62.123</w:t>
            </w:r>
          </w:p>
        </w:tc>
      </w:tr>
      <w:tr w:rsidR="00910ED1" w:rsidRPr="0064276C" w14:paraId="5FACB9F3" w14:textId="6B0D0362" w:rsidTr="00910ED1">
        <w:trPr>
          <w:cantSplit/>
          <w:trHeight w:hRule="exact" w:val="490"/>
          <w:jc w:val="center"/>
        </w:trPr>
        <w:tc>
          <w:tcPr>
            <w:tcW w:w="2679" w:type="dxa"/>
            <w:shd w:val="clear" w:color="auto" w:fill="FFFFFF" w:themeFill="background1"/>
            <w:vAlign w:val="center"/>
          </w:tcPr>
          <w:p w14:paraId="2059F02A" w14:textId="77777777"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bCs/>
                <w:sz w:val="20"/>
                <w:szCs w:val="20"/>
              </w:rPr>
            </w:pPr>
            <w:r w:rsidRPr="0064276C">
              <w:rPr>
                <w:rFonts w:ascii="Verdana" w:hAnsi="Verdana" w:cstheme="minorHAnsi"/>
                <w:bCs/>
                <w:sz w:val="20"/>
                <w:szCs w:val="20"/>
              </w:rPr>
              <w:t>Otros</w:t>
            </w:r>
            <w:r w:rsidRPr="0064276C">
              <w:rPr>
                <w:rFonts w:ascii="Verdana" w:hAnsi="Verdana" w:cstheme="minorHAnsi"/>
                <w:bCs/>
                <w:spacing w:val="-7"/>
                <w:sz w:val="20"/>
                <w:szCs w:val="20"/>
              </w:rPr>
              <w:t xml:space="preserve"> </w:t>
            </w:r>
            <w:r w:rsidRPr="0064276C">
              <w:rPr>
                <w:rFonts w:ascii="Verdana" w:hAnsi="Verdana" w:cstheme="minorHAnsi"/>
                <w:bCs/>
                <w:sz w:val="20"/>
                <w:szCs w:val="20"/>
              </w:rPr>
              <w:t>Ingresos</w:t>
            </w:r>
            <w:r w:rsidRPr="0064276C">
              <w:rPr>
                <w:rFonts w:ascii="Verdana" w:hAnsi="Verdana" w:cstheme="minorHAnsi"/>
                <w:bCs/>
                <w:spacing w:val="-7"/>
                <w:sz w:val="20"/>
                <w:szCs w:val="20"/>
              </w:rPr>
              <w:t xml:space="preserve"> </w:t>
            </w:r>
            <w:proofErr w:type="spellStart"/>
            <w:r w:rsidRPr="0064276C">
              <w:rPr>
                <w:rFonts w:ascii="Verdana" w:hAnsi="Verdana" w:cstheme="minorHAnsi"/>
                <w:bCs/>
                <w:sz w:val="20"/>
                <w:szCs w:val="20"/>
              </w:rPr>
              <w:t>Ctes</w:t>
            </w:r>
            <w:proofErr w:type="spellEnd"/>
          </w:p>
        </w:tc>
        <w:tc>
          <w:tcPr>
            <w:tcW w:w="2115" w:type="dxa"/>
            <w:shd w:val="clear" w:color="auto" w:fill="FFFFFF" w:themeFill="background1"/>
            <w:vAlign w:val="center"/>
          </w:tcPr>
          <w:p w14:paraId="52DF682F" w14:textId="4E3F7379"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sz w:val="20"/>
                <w:szCs w:val="20"/>
              </w:rPr>
            </w:pPr>
            <w:r w:rsidRPr="0064276C">
              <w:rPr>
                <w:rFonts w:ascii="Verdana" w:hAnsi="Verdana" w:cstheme="minorHAnsi"/>
                <w:sz w:val="20"/>
                <w:szCs w:val="20"/>
              </w:rPr>
              <w:t>$86.450.408</w:t>
            </w:r>
          </w:p>
        </w:tc>
        <w:tc>
          <w:tcPr>
            <w:tcW w:w="2115" w:type="dxa"/>
            <w:shd w:val="clear" w:color="auto" w:fill="FFFFFF" w:themeFill="background1"/>
            <w:vAlign w:val="center"/>
          </w:tcPr>
          <w:p w14:paraId="413EFE61" w14:textId="5BF164C4"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sz w:val="20"/>
                <w:szCs w:val="20"/>
              </w:rPr>
            </w:pPr>
            <w:r w:rsidRPr="0064276C">
              <w:rPr>
                <w:rFonts w:ascii="Verdana" w:hAnsi="Verdana"/>
                <w:sz w:val="20"/>
                <w:szCs w:val="20"/>
              </w:rPr>
              <w:t>$96.380.288</w:t>
            </w:r>
          </w:p>
        </w:tc>
      </w:tr>
      <w:tr w:rsidR="00910ED1" w:rsidRPr="0064276C" w14:paraId="7AAA10FA" w14:textId="74AE49A6" w:rsidTr="00910ED1">
        <w:trPr>
          <w:cantSplit/>
          <w:trHeight w:hRule="exact" w:val="405"/>
          <w:jc w:val="center"/>
        </w:trPr>
        <w:tc>
          <w:tcPr>
            <w:tcW w:w="2679" w:type="dxa"/>
            <w:shd w:val="clear" w:color="auto" w:fill="FFFFFF" w:themeFill="background1"/>
            <w:vAlign w:val="center"/>
          </w:tcPr>
          <w:p w14:paraId="0066882E" w14:textId="77777777"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bCs/>
                <w:sz w:val="20"/>
                <w:szCs w:val="20"/>
              </w:rPr>
            </w:pPr>
            <w:proofErr w:type="spellStart"/>
            <w:r w:rsidRPr="0064276C">
              <w:rPr>
                <w:rFonts w:ascii="Verdana" w:hAnsi="Verdana" w:cstheme="minorHAnsi"/>
                <w:bCs/>
                <w:sz w:val="20"/>
                <w:szCs w:val="20"/>
              </w:rPr>
              <w:t>Recup</w:t>
            </w:r>
            <w:proofErr w:type="spellEnd"/>
            <w:r w:rsidRPr="0064276C">
              <w:rPr>
                <w:rFonts w:ascii="Verdana" w:hAnsi="Verdana" w:cstheme="minorHAnsi"/>
                <w:bCs/>
                <w:sz w:val="20"/>
                <w:szCs w:val="20"/>
              </w:rPr>
              <w:t>.</w:t>
            </w:r>
            <w:r w:rsidRPr="0064276C">
              <w:rPr>
                <w:rFonts w:ascii="Verdana" w:hAnsi="Verdana" w:cstheme="minorHAnsi"/>
                <w:bCs/>
                <w:spacing w:val="-4"/>
                <w:sz w:val="20"/>
                <w:szCs w:val="20"/>
              </w:rPr>
              <w:t xml:space="preserve"> </w:t>
            </w:r>
            <w:r w:rsidRPr="0064276C">
              <w:rPr>
                <w:rFonts w:ascii="Verdana" w:hAnsi="Verdana" w:cstheme="minorHAnsi"/>
                <w:bCs/>
                <w:sz w:val="20"/>
                <w:szCs w:val="20"/>
              </w:rPr>
              <w:t>De</w:t>
            </w:r>
            <w:r w:rsidRPr="0064276C">
              <w:rPr>
                <w:rFonts w:ascii="Verdana" w:hAnsi="Verdana" w:cstheme="minorHAnsi"/>
                <w:bCs/>
                <w:spacing w:val="-5"/>
                <w:sz w:val="20"/>
                <w:szCs w:val="20"/>
              </w:rPr>
              <w:t xml:space="preserve"> </w:t>
            </w:r>
            <w:r w:rsidRPr="0064276C">
              <w:rPr>
                <w:rFonts w:ascii="Verdana" w:hAnsi="Verdana" w:cstheme="minorHAnsi"/>
                <w:bCs/>
                <w:sz w:val="20"/>
                <w:szCs w:val="20"/>
              </w:rPr>
              <w:t>Préstamos</w:t>
            </w:r>
          </w:p>
        </w:tc>
        <w:tc>
          <w:tcPr>
            <w:tcW w:w="2115" w:type="dxa"/>
            <w:shd w:val="clear" w:color="auto" w:fill="FFFFFF" w:themeFill="background1"/>
            <w:vAlign w:val="center"/>
          </w:tcPr>
          <w:p w14:paraId="67E94287" w14:textId="36B2F0D8"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sz w:val="20"/>
                <w:szCs w:val="20"/>
              </w:rPr>
            </w:pPr>
            <w:r w:rsidRPr="0064276C">
              <w:rPr>
                <w:rFonts w:ascii="Verdana" w:hAnsi="Verdana" w:cstheme="minorHAnsi"/>
                <w:sz w:val="20"/>
                <w:szCs w:val="20"/>
              </w:rPr>
              <w:t>$28.617.413</w:t>
            </w:r>
          </w:p>
        </w:tc>
        <w:tc>
          <w:tcPr>
            <w:tcW w:w="2115" w:type="dxa"/>
            <w:shd w:val="clear" w:color="auto" w:fill="FFFFFF" w:themeFill="background1"/>
            <w:vAlign w:val="center"/>
          </w:tcPr>
          <w:p w14:paraId="42097D70" w14:textId="56B38ADE"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sz w:val="20"/>
                <w:szCs w:val="20"/>
              </w:rPr>
            </w:pPr>
            <w:r w:rsidRPr="0064276C">
              <w:rPr>
                <w:rFonts w:ascii="Verdana" w:hAnsi="Verdana"/>
                <w:sz w:val="20"/>
                <w:szCs w:val="20"/>
              </w:rPr>
              <w:t>$21.381.607</w:t>
            </w:r>
          </w:p>
        </w:tc>
      </w:tr>
      <w:tr w:rsidR="00910ED1" w:rsidRPr="0064276C" w14:paraId="2976CF61" w14:textId="53E8201D" w:rsidTr="00910ED1">
        <w:trPr>
          <w:cantSplit/>
          <w:trHeight w:hRule="exact" w:val="405"/>
          <w:jc w:val="center"/>
        </w:trPr>
        <w:tc>
          <w:tcPr>
            <w:tcW w:w="2679" w:type="dxa"/>
            <w:shd w:val="clear" w:color="auto" w:fill="000000" w:themeFill="text1"/>
            <w:vAlign w:val="center"/>
          </w:tcPr>
          <w:p w14:paraId="695A4226" w14:textId="77777777" w:rsidR="00910ED1" w:rsidRPr="0064276C" w:rsidRDefault="00910ED1" w:rsidP="00910ED1">
            <w:pPr>
              <w:pStyle w:val="TableParagraph"/>
              <w:spacing w:before="100" w:beforeAutospacing="1" w:after="100" w:afterAutospacing="1" w:line="360" w:lineRule="auto"/>
              <w:ind w:left="0" w:firstLine="680"/>
              <w:jc w:val="right"/>
              <w:rPr>
                <w:rFonts w:ascii="Verdana" w:hAnsi="Verdana" w:cstheme="minorHAnsi"/>
                <w:b/>
                <w:sz w:val="20"/>
                <w:szCs w:val="20"/>
              </w:rPr>
            </w:pPr>
            <w:r w:rsidRPr="0064276C">
              <w:rPr>
                <w:rFonts w:ascii="Verdana" w:hAnsi="Verdana" w:cstheme="minorHAnsi"/>
                <w:b/>
                <w:sz w:val="20"/>
                <w:szCs w:val="20"/>
              </w:rPr>
              <w:t>Total</w:t>
            </w:r>
          </w:p>
        </w:tc>
        <w:tc>
          <w:tcPr>
            <w:tcW w:w="2115" w:type="dxa"/>
            <w:shd w:val="clear" w:color="auto" w:fill="000000" w:themeFill="text1"/>
            <w:vAlign w:val="center"/>
          </w:tcPr>
          <w:p w14:paraId="411DA604" w14:textId="25D0CF8F"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b/>
                <w:sz w:val="20"/>
                <w:szCs w:val="20"/>
              </w:rPr>
            </w:pPr>
            <w:r w:rsidRPr="0064276C">
              <w:rPr>
                <w:rFonts w:ascii="Verdana" w:hAnsi="Verdana" w:cstheme="minorHAnsi"/>
                <w:b/>
                <w:sz w:val="20"/>
                <w:szCs w:val="20"/>
              </w:rPr>
              <w:t>$5.478.832.646</w:t>
            </w:r>
          </w:p>
        </w:tc>
        <w:tc>
          <w:tcPr>
            <w:tcW w:w="2115" w:type="dxa"/>
            <w:shd w:val="clear" w:color="auto" w:fill="000000" w:themeFill="text1"/>
            <w:vAlign w:val="center"/>
          </w:tcPr>
          <w:p w14:paraId="79EEFD3A" w14:textId="40E3546B" w:rsidR="00910ED1" w:rsidRPr="0064276C" w:rsidRDefault="00910ED1" w:rsidP="00910ED1">
            <w:pPr>
              <w:pStyle w:val="TableParagraph"/>
              <w:spacing w:before="100" w:beforeAutospacing="1" w:after="100" w:afterAutospacing="1" w:line="360" w:lineRule="auto"/>
              <w:ind w:left="0"/>
              <w:jc w:val="right"/>
              <w:rPr>
                <w:rFonts w:ascii="Verdana" w:hAnsi="Verdana" w:cstheme="minorHAnsi"/>
                <w:b/>
                <w:sz w:val="20"/>
                <w:szCs w:val="20"/>
              </w:rPr>
            </w:pPr>
            <w:r w:rsidRPr="0064276C">
              <w:rPr>
                <w:rFonts w:ascii="Verdana" w:hAnsi="Verdana"/>
                <w:b/>
                <w:sz w:val="20"/>
                <w:szCs w:val="20"/>
              </w:rPr>
              <w:t>$6.069.953.520</w:t>
            </w:r>
          </w:p>
        </w:tc>
      </w:tr>
    </w:tbl>
    <w:p w14:paraId="4DFE939B" w14:textId="2A7763D1" w:rsidR="00AD0EAE" w:rsidRPr="00D57E88" w:rsidRDefault="00AD0EAE" w:rsidP="00AD0EAE">
      <w:pPr>
        <w:spacing w:after="100" w:afterAutospacing="1" w:line="360" w:lineRule="auto"/>
        <w:ind w:firstLine="680"/>
        <w:jc w:val="both"/>
        <w:rPr>
          <w:rFonts w:ascii="Verdana" w:hAnsi="Verdana"/>
          <w:i/>
          <w:sz w:val="18"/>
          <w:szCs w:val="18"/>
        </w:rPr>
      </w:pPr>
      <w:r w:rsidRPr="00D57E88">
        <w:rPr>
          <w:rFonts w:ascii="Verdana" w:hAnsi="Verdana"/>
          <w:i/>
        </w:rPr>
        <w:t xml:space="preserve">    </w:t>
      </w:r>
      <w:r w:rsidRPr="00D57E88">
        <w:rPr>
          <w:rFonts w:ascii="Verdana" w:hAnsi="Verdana"/>
          <w:i/>
        </w:rPr>
        <w:tab/>
      </w:r>
      <w:r w:rsidRPr="00D57E88">
        <w:rPr>
          <w:rFonts w:ascii="Verdana" w:hAnsi="Verdana"/>
          <w:i/>
        </w:rPr>
        <w:tab/>
      </w:r>
      <w:r w:rsidRPr="00D57E88">
        <w:rPr>
          <w:rFonts w:ascii="Verdana" w:hAnsi="Verdana"/>
          <w:i/>
        </w:rPr>
        <w:tab/>
      </w:r>
      <w:r w:rsidRPr="00D57E88">
        <w:rPr>
          <w:rFonts w:ascii="Verdana" w:hAnsi="Verdana"/>
          <w:i/>
        </w:rPr>
        <w:tab/>
      </w:r>
      <w:r w:rsidR="00E95E27" w:rsidRPr="00D57E88">
        <w:rPr>
          <w:rFonts w:ascii="Verdana" w:hAnsi="Verdana"/>
          <w:i/>
        </w:rPr>
        <w:tab/>
        <w:t xml:space="preserve">  </w:t>
      </w:r>
      <w:r w:rsidRPr="008939D3">
        <w:rPr>
          <w:rFonts w:ascii="Verdana" w:hAnsi="Verdana"/>
          <w:i/>
          <w:sz w:val="20"/>
          <w:szCs w:val="20"/>
        </w:rPr>
        <w:t>Fuente:</w:t>
      </w:r>
      <w:r w:rsidRPr="008939D3">
        <w:rPr>
          <w:rFonts w:ascii="Verdana" w:hAnsi="Verdana"/>
          <w:i/>
          <w:spacing w:val="-4"/>
          <w:sz w:val="20"/>
          <w:szCs w:val="20"/>
        </w:rPr>
        <w:t xml:space="preserve"> </w:t>
      </w:r>
      <w:r w:rsidRPr="008939D3">
        <w:rPr>
          <w:rFonts w:ascii="Verdana" w:hAnsi="Verdana"/>
          <w:i/>
          <w:sz w:val="20"/>
          <w:szCs w:val="20"/>
        </w:rPr>
        <w:t>Unidad</w:t>
      </w:r>
      <w:r w:rsidRPr="008939D3">
        <w:rPr>
          <w:rFonts w:ascii="Verdana" w:hAnsi="Verdana"/>
          <w:i/>
          <w:spacing w:val="-5"/>
          <w:sz w:val="20"/>
          <w:szCs w:val="20"/>
        </w:rPr>
        <w:t xml:space="preserve"> </w:t>
      </w:r>
      <w:r w:rsidRPr="008939D3">
        <w:rPr>
          <w:rFonts w:ascii="Verdana" w:hAnsi="Verdana"/>
          <w:i/>
          <w:sz w:val="20"/>
          <w:szCs w:val="20"/>
        </w:rPr>
        <w:t>de</w:t>
      </w:r>
      <w:r w:rsidRPr="008939D3">
        <w:rPr>
          <w:rFonts w:ascii="Verdana" w:hAnsi="Verdana"/>
          <w:i/>
          <w:spacing w:val="-3"/>
          <w:sz w:val="20"/>
          <w:szCs w:val="20"/>
        </w:rPr>
        <w:t xml:space="preserve"> </w:t>
      </w:r>
      <w:r w:rsidRPr="008939D3">
        <w:rPr>
          <w:rFonts w:ascii="Verdana" w:hAnsi="Verdana"/>
          <w:i/>
          <w:sz w:val="20"/>
          <w:szCs w:val="20"/>
        </w:rPr>
        <w:t>Contabilidad</w:t>
      </w:r>
    </w:p>
    <w:p w14:paraId="0F20A77E" w14:textId="2BDAD597" w:rsidR="005C0AD2" w:rsidRPr="00D228F4" w:rsidRDefault="00763BFF" w:rsidP="000F2458">
      <w:pPr>
        <w:pStyle w:val="Textoindependiente"/>
        <w:spacing w:before="100" w:beforeAutospacing="1" w:after="100" w:afterAutospacing="1" w:line="360" w:lineRule="auto"/>
        <w:ind w:firstLine="680"/>
        <w:jc w:val="both"/>
        <w:rPr>
          <w:rFonts w:ascii="Verdana" w:hAnsi="Verdana"/>
          <w:sz w:val="20"/>
          <w:szCs w:val="20"/>
        </w:rPr>
      </w:pPr>
      <w:r w:rsidRPr="00D228F4">
        <w:rPr>
          <w:rFonts w:ascii="Verdana" w:hAnsi="Verdana"/>
          <w:sz w:val="20"/>
          <w:szCs w:val="20"/>
        </w:rPr>
        <w:t>D</w:t>
      </w:r>
      <w:r w:rsidR="00B82990" w:rsidRPr="00D228F4">
        <w:rPr>
          <w:rFonts w:ascii="Verdana" w:hAnsi="Verdana"/>
          <w:sz w:val="20"/>
          <w:szCs w:val="20"/>
        </w:rPr>
        <w:t>urante</w:t>
      </w:r>
      <w:r w:rsidR="00B82990" w:rsidRPr="00D228F4">
        <w:rPr>
          <w:rFonts w:ascii="Verdana" w:hAnsi="Verdana"/>
          <w:spacing w:val="13"/>
          <w:sz w:val="20"/>
          <w:szCs w:val="20"/>
        </w:rPr>
        <w:t xml:space="preserve"> </w:t>
      </w:r>
      <w:r w:rsidR="00B82990" w:rsidRPr="00D228F4">
        <w:rPr>
          <w:rFonts w:ascii="Verdana" w:hAnsi="Verdana"/>
          <w:sz w:val="20"/>
          <w:szCs w:val="20"/>
        </w:rPr>
        <w:t>el</w:t>
      </w:r>
      <w:r w:rsidR="00B82990" w:rsidRPr="00D228F4">
        <w:rPr>
          <w:rFonts w:ascii="Verdana" w:hAnsi="Verdana"/>
          <w:spacing w:val="15"/>
          <w:sz w:val="20"/>
          <w:szCs w:val="20"/>
        </w:rPr>
        <w:t xml:space="preserve"> </w:t>
      </w:r>
      <w:r w:rsidR="00B82990" w:rsidRPr="00D228F4">
        <w:rPr>
          <w:rFonts w:ascii="Verdana" w:hAnsi="Verdana"/>
          <w:sz w:val="20"/>
          <w:szCs w:val="20"/>
        </w:rPr>
        <w:t>año</w:t>
      </w:r>
      <w:r w:rsidR="00B82990" w:rsidRPr="00D228F4">
        <w:rPr>
          <w:rFonts w:ascii="Verdana" w:hAnsi="Verdana"/>
          <w:spacing w:val="13"/>
          <w:sz w:val="20"/>
          <w:szCs w:val="20"/>
        </w:rPr>
        <w:t xml:space="preserve"> </w:t>
      </w:r>
      <w:r w:rsidR="00B82990" w:rsidRPr="00D228F4">
        <w:rPr>
          <w:rFonts w:ascii="Verdana" w:hAnsi="Verdana"/>
          <w:sz w:val="20"/>
          <w:szCs w:val="20"/>
        </w:rPr>
        <w:t>202</w:t>
      </w:r>
      <w:r w:rsidR="008939D3" w:rsidRPr="00D228F4">
        <w:rPr>
          <w:rFonts w:ascii="Verdana" w:hAnsi="Verdana"/>
          <w:sz w:val="20"/>
          <w:szCs w:val="20"/>
        </w:rPr>
        <w:t>5</w:t>
      </w:r>
      <w:r w:rsidR="00B82990" w:rsidRPr="00D228F4">
        <w:rPr>
          <w:rFonts w:ascii="Verdana" w:hAnsi="Verdana"/>
          <w:sz w:val="20"/>
          <w:szCs w:val="20"/>
        </w:rPr>
        <w:t>,</w:t>
      </w:r>
      <w:r w:rsidR="00B82990" w:rsidRPr="00D228F4">
        <w:rPr>
          <w:rFonts w:ascii="Verdana" w:hAnsi="Verdana"/>
          <w:spacing w:val="16"/>
          <w:sz w:val="20"/>
          <w:szCs w:val="20"/>
        </w:rPr>
        <w:t xml:space="preserve"> </w:t>
      </w:r>
      <w:r w:rsidR="00B82990" w:rsidRPr="00D228F4">
        <w:rPr>
          <w:rFonts w:ascii="Verdana" w:hAnsi="Verdana"/>
          <w:sz w:val="20"/>
          <w:szCs w:val="20"/>
        </w:rPr>
        <w:t>tuvimos</w:t>
      </w:r>
      <w:r w:rsidR="00B82990" w:rsidRPr="00D228F4">
        <w:rPr>
          <w:rFonts w:ascii="Verdana" w:hAnsi="Verdana"/>
          <w:spacing w:val="15"/>
          <w:sz w:val="20"/>
          <w:szCs w:val="20"/>
        </w:rPr>
        <w:t xml:space="preserve"> </w:t>
      </w:r>
      <w:r w:rsidR="006A29DC" w:rsidRPr="00D228F4">
        <w:rPr>
          <w:rFonts w:ascii="Verdana" w:hAnsi="Verdana"/>
          <w:b/>
          <w:sz w:val="20"/>
          <w:szCs w:val="20"/>
        </w:rPr>
        <w:t>$</w:t>
      </w:r>
      <w:r w:rsidR="00277B38" w:rsidRPr="00D228F4">
        <w:rPr>
          <w:rFonts w:ascii="Verdana" w:hAnsi="Verdana"/>
          <w:b/>
          <w:sz w:val="20"/>
          <w:szCs w:val="20"/>
        </w:rPr>
        <w:t>6.069.953.520</w:t>
      </w:r>
      <w:r w:rsidR="006A29DC" w:rsidRPr="00D228F4">
        <w:rPr>
          <w:rFonts w:ascii="Verdana" w:hAnsi="Verdana"/>
          <w:b/>
          <w:sz w:val="20"/>
          <w:szCs w:val="20"/>
        </w:rPr>
        <w:t xml:space="preserve"> </w:t>
      </w:r>
      <w:r w:rsidR="006A29DC" w:rsidRPr="00D228F4">
        <w:rPr>
          <w:rFonts w:ascii="Verdana" w:hAnsi="Verdana"/>
          <w:sz w:val="20"/>
          <w:szCs w:val="20"/>
        </w:rPr>
        <w:t>en</w:t>
      </w:r>
      <w:r w:rsidR="00B82990" w:rsidRPr="00D228F4">
        <w:rPr>
          <w:rFonts w:ascii="Verdana" w:hAnsi="Verdana"/>
          <w:spacing w:val="14"/>
          <w:sz w:val="20"/>
          <w:szCs w:val="20"/>
        </w:rPr>
        <w:t xml:space="preserve"> </w:t>
      </w:r>
      <w:r w:rsidR="00B82990" w:rsidRPr="00D228F4">
        <w:rPr>
          <w:rFonts w:ascii="Verdana" w:hAnsi="Verdana"/>
          <w:sz w:val="20"/>
          <w:szCs w:val="20"/>
        </w:rPr>
        <w:t>ingreso</w:t>
      </w:r>
      <w:r w:rsidR="006A29DC" w:rsidRPr="00D228F4">
        <w:rPr>
          <w:rFonts w:ascii="Verdana" w:hAnsi="Verdana"/>
          <w:sz w:val="20"/>
          <w:szCs w:val="20"/>
        </w:rPr>
        <w:t xml:space="preserve">s lo que correspondió </w:t>
      </w:r>
      <w:r w:rsidR="008939D3" w:rsidRPr="00D228F4">
        <w:rPr>
          <w:rFonts w:ascii="Verdana" w:hAnsi="Verdana"/>
          <w:sz w:val="20"/>
          <w:szCs w:val="20"/>
        </w:rPr>
        <w:t xml:space="preserve">en </w:t>
      </w:r>
      <w:r w:rsidR="006A29DC" w:rsidRPr="00D228F4">
        <w:rPr>
          <w:rFonts w:ascii="Verdana" w:hAnsi="Verdana"/>
          <w:sz w:val="20"/>
          <w:szCs w:val="20"/>
        </w:rPr>
        <w:t xml:space="preserve">un </w:t>
      </w:r>
      <w:r w:rsidR="006A29DC" w:rsidRPr="00D228F4">
        <w:rPr>
          <w:rFonts w:ascii="Verdana" w:hAnsi="Verdana"/>
          <w:b/>
          <w:bCs/>
          <w:sz w:val="20"/>
          <w:szCs w:val="20"/>
        </w:rPr>
        <w:t xml:space="preserve">aumento de un </w:t>
      </w:r>
      <w:r w:rsidR="00F046A4" w:rsidRPr="00D228F4">
        <w:rPr>
          <w:rFonts w:ascii="Verdana" w:hAnsi="Verdana"/>
          <w:b/>
          <w:bCs/>
          <w:sz w:val="20"/>
          <w:szCs w:val="20"/>
        </w:rPr>
        <w:t>1</w:t>
      </w:r>
      <w:r w:rsidR="00F82E91" w:rsidRPr="00D228F4">
        <w:rPr>
          <w:rFonts w:ascii="Verdana" w:hAnsi="Verdana"/>
          <w:b/>
          <w:bCs/>
          <w:sz w:val="20"/>
          <w:szCs w:val="20"/>
        </w:rPr>
        <w:t>0,8</w:t>
      </w:r>
      <w:r w:rsidR="006A29DC" w:rsidRPr="00D228F4">
        <w:rPr>
          <w:rFonts w:ascii="Verdana" w:hAnsi="Verdana"/>
          <w:b/>
          <w:bCs/>
          <w:sz w:val="20"/>
          <w:szCs w:val="20"/>
        </w:rPr>
        <w:t>%</w:t>
      </w:r>
      <w:r w:rsidR="006A29DC" w:rsidRPr="00D228F4">
        <w:rPr>
          <w:rFonts w:ascii="Verdana" w:hAnsi="Verdana"/>
          <w:sz w:val="20"/>
          <w:szCs w:val="20"/>
        </w:rPr>
        <w:t xml:space="preserve"> </w:t>
      </w:r>
      <w:r w:rsidR="001F77C3" w:rsidRPr="00D228F4">
        <w:rPr>
          <w:rFonts w:ascii="Verdana" w:hAnsi="Verdana"/>
          <w:sz w:val="20"/>
          <w:szCs w:val="20"/>
        </w:rPr>
        <w:t>en relación con el</w:t>
      </w:r>
      <w:r w:rsidR="006A29DC" w:rsidRPr="00D228F4">
        <w:rPr>
          <w:rFonts w:ascii="Verdana" w:hAnsi="Verdana"/>
          <w:sz w:val="20"/>
          <w:szCs w:val="20"/>
        </w:rPr>
        <w:t xml:space="preserve"> año 202</w:t>
      </w:r>
      <w:r w:rsidR="00F82E91" w:rsidRPr="00D228F4">
        <w:rPr>
          <w:rFonts w:ascii="Verdana" w:hAnsi="Verdana"/>
          <w:sz w:val="20"/>
          <w:szCs w:val="20"/>
        </w:rPr>
        <w:t>4</w:t>
      </w:r>
      <w:r w:rsidR="006A29DC" w:rsidRPr="00D228F4">
        <w:rPr>
          <w:rFonts w:ascii="Verdana" w:hAnsi="Verdana"/>
          <w:sz w:val="20"/>
          <w:szCs w:val="20"/>
        </w:rPr>
        <w:t xml:space="preserve"> para la</w:t>
      </w:r>
      <w:r w:rsidRPr="00D228F4">
        <w:rPr>
          <w:rFonts w:ascii="Verdana" w:hAnsi="Verdana"/>
          <w:sz w:val="20"/>
          <w:szCs w:val="20"/>
        </w:rPr>
        <w:t xml:space="preserve"> operatividad del establecimiento.</w:t>
      </w:r>
    </w:p>
    <w:p w14:paraId="7E2CA0E7" w14:textId="77777777" w:rsidR="000F2458" w:rsidRPr="00D57E88" w:rsidRDefault="000F2458">
      <w:pPr>
        <w:rPr>
          <w:rFonts w:ascii="Verdana" w:hAnsi="Verdana"/>
          <w:b/>
          <w:bCs/>
          <w:sz w:val="24"/>
          <w:szCs w:val="24"/>
        </w:rPr>
      </w:pPr>
      <w:r w:rsidRPr="00D57E88">
        <w:rPr>
          <w:rFonts w:ascii="Verdana" w:hAnsi="Verdana"/>
          <w:b/>
          <w:bCs/>
          <w:sz w:val="24"/>
          <w:szCs w:val="24"/>
        </w:rPr>
        <w:br w:type="page"/>
      </w:r>
    </w:p>
    <w:p w14:paraId="0C3D756B" w14:textId="2D284D5D" w:rsidR="00B82990" w:rsidRPr="0064276C" w:rsidRDefault="00B82990" w:rsidP="0064276C">
      <w:pPr>
        <w:pStyle w:val="Textoindependiente"/>
        <w:spacing w:before="100" w:beforeAutospacing="1" w:line="360" w:lineRule="auto"/>
        <w:rPr>
          <w:rFonts w:ascii="Verdana" w:hAnsi="Verdana"/>
          <w:b/>
          <w:bCs/>
          <w:sz w:val="20"/>
          <w:szCs w:val="20"/>
          <w:u w:val="single"/>
        </w:rPr>
      </w:pPr>
      <w:r w:rsidRPr="0064276C">
        <w:rPr>
          <w:rFonts w:ascii="Verdana" w:hAnsi="Verdana"/>
          <w:b/>
          <w:bCs/>
          <w:sz w:val="20"/>
          <w:szCs w:val="20"/>
          <w:u w:val="single"/>
        </w:rPr>
        <w:lastRenderedPageBreak/>
        <w:t>Gastos</w:t>
      </w:r>
    </w:p>
    <w:tbl>
      <w:tblPr>
        <w:tblStyle w:val="TableNormal1"/>
        <w:tblW w:w="80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hemeFill="text1"/>
        <w:tblLayout w:type="fixed"/>
        <w:tblLook w:val="01E0" w:firstRow="1" w:lastRow="1" w:firstColumn="1" w:lastColumn="1" w:noHBand="0" w:noVBand="0"/>
      </w:tblPr>
      <w:tblGrid>
        <w:gridCol w:w="3470"/>
        <w:gridCol w:w="2282"/>
        <w:gridCol w:w="2282"/>
      </w:tblGrid>
      <w:tr w:rsidR="00910ED1" w:rsidRPr="00D57E88" w14:paraId="4D3A6214" w14:textId="3A455469" w:rsidTr="00910ED1">
        <w:trPr>
          <w:trHeight w:hRule="exact" w:val="403"/>
          <w:jc w:val="center"/>
        </w:trPr>
        <w:tc>
          <w:tcPr>
            <w:tcW w:w="3470" w:type="dxa"/>
            <w:tcBorders>
              <w:bottom w:val="single" w:sz="4" w:space="0" w:color="auto"/>
            </w:tcBorders>
            <w:shd w:val="clear" w:color="auto" w:fill="000000" w:themeFill="text1"/>
            <w:vAlign w:val="center"/>
          </w:tcPr>
          <w:p w14:paraId="2CCE3BC6" w14:textId="77777777" w:rsidR="00910ED1" w:rsidRPr="00993A1E" w:rsidRDefault="00910ED1" w:rsidP="00910ED1">
            <w:pPr>
              <w:pStyle w:val="TableParagraph"/>
              <w:spacing w:before="100" w:beforeAutospacing="1" w:after="100" w:afterAutospacing="1" w:line="360" w:lineRule="auto"/>
              <w:ind w:left="0"/>
              <w:jc w:val="center"/>
              <w:rPr>
                <w:rFonts w:ascii="Verdana" w:hAnsi="Verdana"/>
                <w:b/>
                <w:sz w:val="20"/>
                <w:szCs w:val="20"/>
              </w:rPr>
            </w:pPr>
            <w:r w:rsidRPr="00993A1E">
              <w:rPr>
                <w:rFonts w:ascii="Verdana" w:hAnsi="Verdana"/>
                <w:b/>
                <w:sz w:val="20"/>
                <w:szCs w:val="20"/>
              </w:rPr>
              <w:t>Subtítulos</w:t>
            </w:r>
          </w:p>
        </w:tc>
        <w:tc>
          <w:tcPr>
            <w:tcW w:w="2282" w:type="dxa"/>
            <w:tcBorders>
              <w:bottom w:val="single" w:sz="4" w:space="0" w:color="auto"/>
            </w:tcBorders>
            <w:shd w:val="clear" w:color="auto" w:fill="000000" w:themeFill="text1"/>
            <w:vAlign w:val="center"/>
          </w:tcPr>
          <w:p w14:paraId="3DADBD0D" w14:textId="1BA627EE" w:rsidR="00910ED1" w:rsidRPr="00993A1E" w:rsidRDefault="00910ED1" w:rsidP="00910ED1">
            <w:pPr>
              <w:pStyle w:val="TableParagraph"/>
              <w:spacing w:before="100" w:beforeAutospacing="1" w:after="100" w:afterAutospacing="1" w:line="360" w:lineRule="auto"/>
              <w:ind w:left="0"/>
              <w:jc w:val="center"/>
              <w:rPr>
                <w:rFonts w:ascii="Verdana" w:hAnsi="Verdana"/>
                <w:b/>
                <w:sz w:val="20"/>
                <w:szCs w:val="20"/>
              </w:rPr>
            </w:pPr>
            <w:r w:rsidRPr="00993A1E">
              <w:rPr>
                <w:rFonts w:ascii="Verdana" w:hAnsi="Verdana"/>
                <w:b/>
                <w:sz w:val="20"/>
                <w:szCs w:val="20"/>
              </w:rPr>
              <w:t>2024</w:t>
            </w:r>
          </w:p>
        </w:tc>
        <w:tc>
          <w:tcPr>
            <w:tcW w:w="2282" w:type="dxa"/>
            <w:tcBorders>
              <w:bottom w:val="single" w:sz="4" w:space="0" w:color="auto"/>
            </w:tcBorders>
            <w:shd w:val="clear" w:color="auto" w:fill="000000" w:themeFill="text1"/>
            <w:vAlign w:val="center"/>
          </w:tcPr>
          <w:p w14:paraId="282108CF" w14:textId="2234FE34" w:rsidR="00910ED1" w:rsidRPr="00993A1E" w:rsidRDefault="00910ED1" w:rsidP="00910ED1">
            <w:pPr>
              <w:pStyle w:val="TableParagraph"/>
              <w:spacing w:before="100" w:beforeAutospacing="1" w:after="100" w:afterAutospacing="1" w:line="360" w:lineRule="auto"/>
              <w:ind w:left="0"/>
              <w:jc w:val="center"/>
              <w:rPr>
                <w:rFonts w:ascii="Verdana" w:hAnsi="Verdana"/>
                <w:b/>
                <w:sz w:val="20"/>
                <w:szCs w:val="20"/>
              </w:rPr>
            </w:pPr>
            <w:r w:rsidRPr="00993A1E">
              <w:rPr>
                <w:rFonts w:ascii="Verdana" w:hAnsi="Verdana"/>
                <w:b/>
                <w:sz w:val="20"/>
                <w:szCs w:val="20"/>
              </w:rPr>
              <w:t>2025</w:t>
            </w:r>
          </w:p>
        </w:tc>
      </w:tr>
      <w:tr w:rsidR="00910ED1" w:rsidRPr="00D57E88" w14:paraId="71007D52" w14:textId="4D48542D" w:rsidTr="00910ED1">
        <w:trPr>
          <w:trHeight w:hRule="exact" w:val="403"/>
          <w:jc w:val="center"/>
        </w:trPr>
        <w:tc>
          <w:tcPr>
            <w:tcW w:w="3470" w:type="dxa"/>
            <w:shd w:val="clear" w:color="auto" w:fill="FFFFFF" w:themeFill="background1"/>
            <w:vAlign w:val="center"/>
          </w:tcPr>
          <w:p w14:paraId="53D1889C" w14:textId="5AE234AC" w:rsidR="00910ED1" w:rsidRPr="00993A1E" w:rsidRDefault="00910ED1" w:rsidP="00910ED1">
            <w:pPr>
              <w:pStyle w:val="TableParagraph"/>
              <w:spacing w:before="100" w:beforeAutospacing="1" w:after="100" w:afterAutospacing="1" w:line="360" w:lineRule="auto"/>
              <w:ind w:left="0"/>
              <w:jc w:val="center"/>
              <w:rPr>
                <w:rFonts w:ascii="Verdana" w:hAnsi="Verdana"/>
                <w:bCs/>
                <w:sz w:val="20"/>
                <w:szCs w:val="20"/>
              </w:rPr>
            </w:pPr>
            <w:r w:rsidRPr="00993A1E">
              <w:rPr>
                <w:rFonts w:ascii="Verdana" w:hAnsi="Verdana"/>
                <w:bCs/>
                <w:sz w:val="20"/>
                <w:szCs w:val="20"/>
              </w:rPr>
              <w:t xml:space="preserve">Remuneraciones </w:t>
            </w:r>
          </w:p>
        </w:tc>
        <w:tc>
          <w:tcPr>
            <w:tcW w:w="2282" w:type="dxa"/>
            <w:shd w:val="clear" w:color="auto" w:fill="FFFFFF" w:themeFill="background1"/>
            <w:vAlign w:val="center"/>
          </w:tcPr>
          <w:p w14:paraId="505892B1" w14:textId="32B2DFFD" w:rsidR="00910ED1" w:rsidRPr="00993A1E" w:rsidRDefault="00910ED1" w:rsidP="00910ED1">
            <w:pPr>
              <w:pStyle w:val="TableParagraph"/>
              <w:spacing w:before="100" w:beforeAutospacing="1" w:after="100" w:afterAutospacing="1" w:line="360" w:lineRule="auto"/>
              <w:ind w:left="0"/>
              <w:jc w:val="right"/>
              <w:rPr>
                <w:rFonts w:ascii="Verdana" w:hAnsi="Verdana"/>
                <w:sz w:val="20"/>
                <w:szCs w:val="20"/>
              </w:rPr>
            </w:pPr>
            <w:r w:rsidRPr="00993A1E">
              <w:rPr>
                <w:rFonts w:ascii="Verdana" w:hAnsi="Verdana"/>
                <w:sz w:val="20"/>
                <w:szCs w:val="20"/>
              </w:rPr>
              <w:t>$4.476.921.116</w:t>
            </w:r>
          </w:p>
        </w:tc>
        <w:tc>
          <w:tcPr>
            <w:tcW w:w="2282" w:type="dxa"/>
            <w:shd w:val="clear" w:color="auto" w:fill="FFFFFF" w:themeFill="background1"/>
            <w:vAlign w:val="center"/>
          </w:tcPr>
          <w:p w14:paraId="5990C092" w14:textId="6608CCFB" w:rsidR="00910ED1" w:rsidRPr="00993A1E" w:rsidRDefault="00910ED1" w:rsidP="00910ED1">
            <w:pPr>
              <w:pStyle w:val="TableParagraph"/>
              <w:spacing w:before="100" w:beforeAutospacing="1" w:after="100" w:afterAutospacing="1" w:line="360" w:lineRule="auto"/>
              <w:ind w:left="0"/>
              <w:jc w:val="right"/>
              <w:rPr>
                <w:rFonts w:ascii="Verdana" w:hAnsi="Verdana"/>
                <w:sz w:val="20"/>
                <w:szCs w:val="20"/>
              </w:rPr>
            </w:pPr>
            <w:r w:rsidRPr="00993A1E">
              <w:rPr>
                <w:rFonts w:ascii="Verdana" w:hAnsi="Verdana"/>
                <w:sz w:val="20"/>
                <w:szCs w:val="20"/>
              </w:rPr>
              <w:t>$4.796.319.490</w:t>
            </w:r>
          </w:p>
        </w:tc>
      </w:tr>
      <w:tr w:rsidR="00910ED1" w:rsidRPr="00D57E88" w14:paraId="4043A455" w14:textId="1B0E7DE9" w:rsidTr="00910ED1">
        <w:trPr>
          <w:trHeight w:hRule="exact" w:val="403"/>
          <w:jc w:val="center"/>
        </w:trPr>
        <w:tc>
          <w:tcPr>
            <w:tcW w:w="3470" w:type="dxa"/>
            <w:shd w:val="clear" w:color="auto" w:fill="FFFFFF" w:themeFill="background1"/>
            <w:vAlign w:val="center"/>
          </w:tcPr>
          <w:p w14:paraId="494D06AE" w14:textId="7AFD1A2D" w:rsidR="00910ED1" w:rsidRPr="00993A1E" w:rsidRDefault="00910ED1" w:rsidP="00910ED1">
            <w:pPr>
              <w:pStyle w:val="TableParagraph"/>
              <w:spacing w:before="100" w:beforeAutospacing="1" w:after="100" w:afterAutospacing="1" w:line="360" w:lineRule="auto"/>
              <w:ind w:left="0"/>
              <w:jc w:val="center"/>
              <w:rPr>
                <w:rFonts w:ascii="Verdana" w:hAnsi="Verdana"/>
                <w:bCs/>
                <w:sz w:val="20"/>
                <w:szCs w:val="20"/>
              </w:rPr>
            </w:pPr>
            <w:r w:rsidRPr="00993A1E">
              <w:rPr>
                <w:rFonts w:ascii="Verdana" w:hAnsi="Verdana"/>
                <w:bCs/>
                <w:sz w:val="20"/>
                <w:szCs w:val="20"/>
              </w:rPr>
              <w:t>Bienes</w:t>
            </w:r>
            <w:r w:rsidRPr="00993A1E">
              <w:rPr>
                <w:rFonts w:ascii="Verdana" w:hAnsi="Verdana"/>
                <w:bCs/>
                <w:spacing w:val="-3"/>
                <w:sz w:val="20"/>
                <w:szCs w:val="20"/>
              </w:rPr>
              <w:t xml:space="preserve"> y</w:t>
            </w:r>
            <w:r w:rsidRPr="00993A1E">
              <w:rPr>
                <w:rFonts w:ascii="Verdana" w:hAnsi="Verdana"/>
                <w:bCs/>
                <w:sz w:val="20"/>
                <w:szCs w:val="20"/>
              </w:rPr>
              <w:t xml:space="preserve"> Servicios de Consumo</w:t>
            </w:r>
          </w:p>
          <w:p w14:paraId="3AD497A5" w14:textId="40DBBF77" w:rsidR="00910ED1" w:rsidRPr="00993A1E" w:rsidRDefault="00910ED1" w:rsidP="00910ED1">
            <w:pPr>
              <w:pStyle w:val="TableParagraph"/>
              <w:spacing w:before="100" w:beforeAutospacing="1" w:after="100" w:afterAutospacing="1" w:line="360" w:lineRule="auto"/>
              <w:ind w:left="0"/>
              <w:jc w:val="right"/>
              <w:rPr>
                <w:rFonts w:ascii="Verdana" w:hAnsi="Verdana"/>
                <w:bCs/>
                <w:sz w:val="20"/>
                <w:szCs w:val="20"/>
              </w:rPr>
            </w:pPr>
            <w:r w:rsidRPr="00993A1E">
              <w:rPr>
                <w:rFonts w:ascii="Verdana" w:hAnsi="Verdana"/>
                <w:bCs/>
                <w:spacing w:val="-2"/>
                <w:sz w:val="20"/>
                <w:szCs w:val="20"/>
              </w:rPr>
              <w:t xml:space="preserve"> </w:t>
            </w:r>
            <w:r w:rsidRPr="00993A1E">
              <w:rPr>
                <w:rFonts w:ascii="Verdana" w:hAnsi="Verdana"/>
                <w:bCs/>
                <w:sz w:val="20"/>
                <w:szCs w:val="20"/>
              </w:rPr>
              <w:t>De</w:t>
            </w:r>
            <w:r w:rsidRPr="00993A1E">
              <w:rPr>
                <w:rFonts w:ascii="Verdana" w:hAnsi="Verdana"/>
                <w:bCs/>
                <w:spacing w:val="-3"/>
                <w:sz w:val="20"/>
                <w:szCs w:val="20"/>
              </w:rPr>
              <w:t xml:space="preserve"> </w:t>
            </w:r>
            <w:r w:rsidRPr="00993A1E">
              <w:rPr>
                <w:rFonts w:ascii="Verdana" w:hAnsi="Verdana"/>
                <w:bCs/>
                <w:sz w:val="20"/>
                <w:szCs w:val="20"/>
              </w:rPr>
              <w:t>Consumo</w:t>
            </w:r>
          </w:p>
        </w:tc>
        <w:tc>
          <w:tcPr>
            <w:tcW w:w="2282" w:type="dxa"/>
            <w:shd w:val="clear" w:color="auto" w:fill="FFFFFF" w:themeFill="background1"/>
            <w:vAlign w:val="center"/>
          </w:tcPr>
          <w:p w14:paraId="561D61F4" w14:textId="55EAFB2D" w:rsidR="00910ED1" w:rsidRPr="00993A1E" w:rsidRDefault="00910ED1" w:rsidP="00910ED1">
            <w:pPr>
              <w:pStyle w:val="TableParagraph"/>
              <w:spacing w:before="100" w:beforeAutospacing="1" w:after="100" w:afterAutospacing="1" w:line="360" w:lineRule="auto"/>
              <w:ind w:left="0"/>
              <w:jc w:val="right"/>
              <w:rPr>
                <w:rFonts w:ascii="Verdana" w:hAnsi="Verdana"/>
                <w:sz w:val="20"/>
                <w:szCs w:val="20"/>
              </w:rPr>
            </w:pPr>
            <w:r w:rsidRPr="00993A1E">
              <w:rPr>
                <w:rFonts w:ascii="Verdana" w:hAnsi="Verdana"/>
                <w:sz w:val="20"/>
                <w:szCs w:val="20"/>
              </w:rPr>
              <w:t>$979.981.293</w:t>
            </w:r>
          </w:p>
        </w:tc>
        <w:tc>
          <w:tcPr>
            <w:tcW w:w="2282" w:type="dxa"/>
            <w:shd w:val="clear" w:color="auto" w:fill="FFFFFF" w:themeFill="background1"/>
            <w:vAlign w:val="center"/>
          </w:tcPr>
          <w:p w14:paraId="11DF981B" w14:textId="7AACACF2" w:rsidR="00910ED1" w:rsidRPr="00993A1E" w:rsidRDefault="00910ED1" w:rsidP="00910ED1">
            <w:pPr>
              <w:pStyle w:val="TableParagraph"/>
              <w:spacing w:before="100" w:beforeAutospacing="1" w:after="100" w:afterAutospacing="1" w:line="360" w:lineRule="auto"/>
              <w:ind w:left="0"/>
              <w:jc w:val="right"/>
              <w:rPr>
                <w:rFonts w:ascii="Verdana" w:hAnsi="Verdana"/>
                <w:sz w:val="20"/>
                <w:szCs w:val="20"/>
              </w:rPr>
            </w:pPr>
            <w:r w:rsidRPr="00993A1E">
              <w:rPr>
                <w:rFonts w:ascii="Verdana" w:hAnsi="Verdana"/>
                <w:sz w:val="20"/>
                <w:szCs w:val="20"/>
              </w:rPr>
              <w:t>$1.014.442.990</w:t>
            </w:r>
          </w:p>
        </w:tc>
      </w:tr>
      <w:tr w:rsidR="00910ED1" w:rsidRPr="00D57E88" w14:paraId="4A569E6D" w14:textId="4485D360" w:rsidTr="00910ED1">
        <w:trPr>
          <w:trHeight w:hRule="exact" w:val="403"/>
          <w:jc w:val="center"/>
        </w:trPr>
        <w:tc>
          <w:tcPr>
            <w:tcW w:w="3470" w:type="dxa"/>
            <w:shd w:val="clear" w:color="auto" w:fill="FFFFFF" w:themeFill="background1"/>
            <w:vAlign w:val="center"/>
          </w:tcPr>
          <w:p w14:paraId="2915DCB3" w14:textId="77777777" w:rsidR="00910ED1" w:rsidRPr="00993A1E" w:rsidRDefault="00910ED1" w:rsidP="00910ED1">
            <w:pPr>
              <w:pStyle w:val="TableParagraph"/>
              <w:spacing w:before="100" w:beforeAutospacing="1" w:after="100" w:afterAutospacing="1" w:line="360" w:lineRule="auto"/>
              <w:ind w:left="0"/>
              <w:jc w:val="center"/>
              <w:rPr>
                <w:rFonts w:ascii="Verdana" w:hAnsi="Verdana"/>
                <w:bCs/>
                <w:sz w:val="20"/>
                <w:szCs w:val="20"/>
              </w:rPr>
            </w:pPr>
            <w:r w:rsidRPr="00993A1E">
              <w:rPr>
                <w:rFonts w:ascii="Verdana" w:hAnsi="Verdana"/>
                <w:bCs/>
                <w:sz w:val="20"/>
                <w:szCs w:val="20"/>
              </w:rPr>
              <w:t>Íntegros al Fisco</w:t>
            </w:r>
          </w:p>
        </w:tc>
        <w:tc>
          <w:tcPr>
            <w:tcW w:w="2282" w:type="dxa"/>
            <w:shd w:val="clear" w:color="auto" w:fill="FFFFFF" w:themeFill="background1"/>
            <w:vAlign w:val="center"/>
          </w:tcPr>
          <w:p w14:paraId="652B5487" w14:textId="5D491103" w:rsidR="00910ED1" w:rsidRPr="00993A1E" w:rsidRDefault="00910ED1" w:rsidP="00910ED1">
            <w:pPr>
              <w:pStyle w:val="TableParagraph"/>
              <w:spacing w:before="100" w:beforeAutospacing="1" w:after="100" w:afterAutospacing="1" w:line="360" w:lineRule="auto"/>
              <w:ind w:left="0"/>
              <w:jc w:val="right"/>
              <w:rPr>
                <w:rFonts w:ascii="Verdana" w:hAnsi="Verdana"/>
                <w:sz w:val="20"/>
                <w:szCs w:val="20"/>
              </w:rPr>
            </w:pPr>
            <w:r w:rsidRPr="00993A1E">
              <w:rPr>
                <w:rFonts w:ascii="Verdana" w:hAnsi="Verdana"/>
                <w:sz w:val="20"/>
                <w:szCs w:val="20"/>
              </w:rPr>
              <w:t>$145.179.996</w:t>
            </w:r>
          </w:p>
        </w:tc>
        <w:tc>
          <w:tcPr>
            <w:tcW w:w="2282" w:type="dxa"/>
            <w:shd w:val="clear" w:color="auto" w:fill="FFFFFF" w:themeFill="background1"/>
            <w:vAlign w:val="center"/>
          </w:tcPr>
          <w:p w14:paraId="741BF159" w14:textId="4D73B21B" w:rsidR="00910ED1" w:rsidRPr="00993A1E" w:rsidRDefault="00910ED1" w:rsidP="00910ED1">
            <w:pPr>
              <w:pStyle w:val="TableParagraph"/>
              <w:spacing w:before="100" w:beforeAutospacing="1" w:after="100" w:afterAutospacing="1" w:line="360" w:lineRule="auto"/>
              <w:ind w:left="0"/>
              <w:jc w:val="right"/>
              <w:rPr>
                <w:rFonts w:ascii="Verdana" w:hAnsi="Verdana"/>
                <w:sz w:val="20"/>
                <w:szCs w:val="20"/>
              </w:rPr>
            </w:pPr>
            <w:r w:rsidRPr="00993A1E">
              <w:rPr>
                <w:rFonts w:ascii="Verdana" w:hAnsi="Verdana"/>
                <w:sz w:val="20"/>
                <w:szCs w:val="20"/>
              </w:rPr>
              <w:t>$89.394.342</w:t>
            </w:r>
          </w:p>
        </w:tc>
      </w:tr>
      <w:tr w:rsidR="00910ED1" w:rsidRPr="00D57E88" w14:paraId="66881759" w14:textId="07A06035" w:rsidTr="00910ED1">
        <w:trPr>
          <w:trHeight w:hRule="exact" w:val="403"/>
          <w:jc w:val="center"/>
        </w:trPr>
        <w:tc>
          <w:tcPr>
            <w:tcW w:w="3470" w:type="dxa"/>
            <w:shd w:val="clear" w:color="auto" w:fill="FFFFFF" w:themeFill="background1"/>
            <w:vAlign w:val="center"/>
          </w:tcPr>
          <w:p w14:paraId="3285150D" w14:textId="31C98290" w:rsidR="00910ED1" w:rsidRPr="00993A1E" w:rsidRDefault="00910ED1" w:rsidP="00910ED1">
            <w:pPr>
              <w:pStyle w:val="TableParagraph"/>
              <w:spacing w:before="100" w:beforeAutospacing="1" w:after="100" w:afterAutospacing="1" w:line="360" w:lineRule="auto"/>
              <w:ind w:left="0"/>
              <w:jc w:val="center"/>
              <w:rPr>
                <w:rFonts w:ascii="Verdana" w:hAnsi="Verdana"/>
                <w:bCs/>
                <w:sz w:val="20"/>
                <w:szCs w:val="20"/>
              </w:rPr>
            </w:pPr>
            <w:r w:rsidRPr="00993A1E">
              <w:rPr>
                <w:rFonts w:ascii="Verdana" w:hAnsi="Verdana"/>
                <w:bCs/>
                <w:sz w:val="20"/>
                <w:szCs w:val="20"/>
              </w:rPr>
              <w:t>Inversión</w:t>
            </w:r>
          </w:p>
        </w:tc>
        <w:tc>
          <w:tcPr>
            <w:tcW w:w="2282" w:type="dxa"/>
            <w:shd w:val="clear" w:color="auto" w:fill="FFFFFF" w:themeFill="background1"/>
            <w:vAlign w:val="center"/>
          </w:tcPr>
          <w:p w14:paraId="357BB97F" w14:textId="6CAF569F" w:rsidR="00910ED1" w:rsidRPr="00993A1E" w:rsidRDefault="00910ED1" w:rsidP="00910ED1">
            <w:pPr>
              <w:pStyle w:val="TableParagraph"/>
              <w:spacing w:before="100" w:beforeAutospacing="1" w:after="100" w:afterAutospacing="1" w:line="360" w:lineRule="auto"/>
              <w:ind w:left="0"/>
              <w:jc w:val="right"/>
              <w:rPr>
                <w:rFonts w:ascii="Verdana" w:hAnsi="Verdana"/>
                <w:sz w:val="20"/>
                <w:szCs w:val="20"/>
              </w:rPr>
            </w:pPr>
            <w:r w:rsidRPr="00993A1E">
              <w:rPr>
                <w:rFonts w:ascii="Verdana" w:hAnsi="Verdana"/>
                <w:sz w:val="20"/>
                <w:szCs w:val="20"/>
              </w:rPr>
              <w:t>$43.106.234</w:t>
            </w:r>
          </w:p>
        </w:tc>
        <w:tc>
          <w:tcPr>
            <w:tcW w:w="2282" w:type="dxa"/>
            <w:shd w:val="clear" w:color="auto" w:fill="FFFFFF" w:themeFill="background1"/>
            <w:vAlign w:val="center"/>
          </w:tcPr>
          <w:p w14:paraId="73DE4CC3" w14:textId="6A8488C0" w:rsidR="00910ED1" w:rsidRPr="00993A1E" w:rsidRDefault="00910ED1" w:rsidP="00910ED1">
            <w:pPr>
              <w:pStyle w:val="TableParagraph"/>
              <w:spacing w:before="100" w:beforeAutospacing="1" w:after="100" w:afterAutospacing="1" w:line="360" w:lineRule="auto"/>
              <w:ind w:left="0"/>
              <w:jc w:val="right"/>
              <w:rPr>
                <w:rFonts w:ascii="Verdana" w:hAnsi="Verdana"/>
                <w:sz w:val="20"/>
                <w:szCs w:val="20"/>
              </w:rPr>
            </w:pPr>
            <w:r w:rsidRPr="00993A1E">
              <w:rPr>
                <w:rFonts w:ascii="Verdana" w:hAnsi="Verdana"/>
                <w:sz w:val="20"/>
                <w:szCs w:val="20"/>
              </w:rPr>
              <w:t>$24.131.538</w:t>
            </w:r>
          </w:p>
        </w:tc>
      </w:tr>
      <w:tr w:rsidR="00910ED1" w:rsidRPr="00D57E88" w14:paraId="504B2E75" w14:textId="036A6707" w:rsidTr="00910ED1">
        <w:trPr>
          <w:trHeight w:hRule="exact" w:val="403"/>
          <w:jc w:val="center"/>
        </w:trPr>
        <w:tc>
          <w:tcPr>
            <w:tcW w:w="3470" w:type="dxa"/>
            <w:shd w:val="clear" w:color="auto" w:fill="FFFFFF" w:themeFill="background1"/>
            <w:vAlign w:val="center"/>
          </w:tcPr>
          <w:p w14:paraId="78089E33" w14:textId="2A670ADA" w:rsidR="00910ED1" w:rsidRPr="00993A1E" w:rsidRDefault="00910ED1" w:rsidP="00910ED1">
            <w:pPr>
              <w:pStyle w:val="TableParagraph"/>
              <w:spacing w:before="100" w:beforeAutospacing="1" w:after="100" w:afterAutospacing="1" w:line="360" w:lineRule="auto"/>
              <w:ind w:left="0"/>
              <w:jc w:val="center"/>
              <w:rPr>
                <w:rFonts w:ascii="Verdana" w:hAnsi="Verdana"/>
                <w:bCs/>
                <w:sz w:val="20"/>
                <w:szCs w:val="20"/>
              </w:rPr>
            </w:pPr>
            <w:r w:rsidRPr="00993A1E">
              <w:rPr>
                <w:rFonts w:ascii="Verdana" w:hAnsi="Verdana"/>
                <w:bCs/>
                <w:sz w:val="20"/>
                <w:szCs w:val="20"/>
              </w:rPr>
              <w:t>Servicio de</w:t>
            </w:r>
            <w:r w:rsidRPr="00993A1E">
              <w:rPr>
                <w:rFonts w:ascii="Verdana" w:hAnsi="Verdana"/>
                <w:bCs/>
                <w:spacing w:val="-3"/>
                <w:sz w:val="20"/>
                <w:szCs w:val="20"/>
              </w:rPr>
              <w:t xml:space="preserve"> l</w:t>
            </w:r>
            <w:r w:rsidRPr="00993A1E">
              <w:rPr>
                <w:rFonts w:ascii="Verdana" w:hAnsi="Verdana"/>
                <w:bCs/>
                <w:sz w:val="20"/>
                <w:szCs w:val="20"/>
              </w:rPr>
              <w:t>a</w:t>
            </w:r>
            <w:r w:rsidRPr="00993A1E">
              <w:rPr>
                <w:rFonts w:ascii="Verdana" w:hAnsi="Verdana"/>
                <w:bCs/>
                <w:spacing w:val="-3"/>
                <w:sz w:val="20"/>
                <w:szCs w:val="20"/>
              </w:rPr>
              <w:t xml:space="preserve"> </w:t>
            </w:r>
            <w:r w:rsidRPr="00993A1E">
              <w:rPr>
                <w:rFonts w:ascii="Verdana" w:hAnsi="Verdana"/>
                <w:bCs/>
                <w:sz w:val="20"/>
                <w:szCs w:val="20"/>
              </w:rPr>
              <w:t>Deuda</w:t>
            </w:r>
          </w:p>
        </w:tc>
        <w:tc>
          <w:tcPr>
            <w:tcW w:w="2282" w:type="dxa"/>
            <w:shd w:val="clear" w:color="auto" w:fill="FFFFFF" w:themeFill="background1"/>
            <w:vAlign w:val="center"/>
          </w:tcPr>
          <w:p w14:paraId="7FA3F717" w14:textId="57B69FB4" w:rsidR="00910ED1" w:rsidRPr="00993A1E" w:rsidRDefault="00910ED1" w:rsidP="00910ED1">
            <w:pPr>
              <w:pStyle w:val="TableParagraph"/>
              <w:spacing w:before="100" w:beforeAutospacing="1" w:after="100" w:afterAutospacing="1" w:line="360" w:lineRule="auto"/>
              <w:ind w:left="0"/>
              <w:jc w:val="right"/>
              <w:rPr>
                <w:rFonts w:ascii="Verdana" w:hAnsi="Verdana"/>
                <w:sz w:val="20"/>
                <w:szCs w:val="20"/>
              </w:rPr>
            </w:pPr>
            <w:r w:rsidRPr="00993A1E">
              <w:rPr>
                <w:rFonts w:ascii="Verdana" w:hAnsi="Verdana"/>
                <w:sz w:val="20"/>
                <w:szCs w:val="20"/>
              </w:rPr>
              <w:t>$22.964.210</w:t>
            </w:r>
          </w:p>
        </w:tc>
        <w:tc>
          <w:tcPr>
            <w:tcW w:w="2282" w:type="dxa"/>
            <w:shd w:val="clear" w:color="auto" w:fill="FFFFFF" w:themeFill="background1"/>
            <w:vAlign w:val="center"/>
          </w:tcPr>
          <w:p w14:paraId="06B7F8D2" w14:textId="797F30DF" w:rsidR="00910ED1" w:rsidRPr="00993A1E" w:rsidRDefault="00910ED1" w:rsidP="00910ED1">
            <w:pPr>
              <w:pStyle w:val="TableParagraph"/>
              <w:spacing w:before="100" w:beforeAutospacing="1" w:after="100" w:afterAutospacing="1" w:line="360" w:lineRule="auto"/>
              <w:ind w:left="0"/>
              <w:jc w:val="right"/>
              <w:rPr>
                <w:rFonts w:ascii="Verdana" w:hAnsi="Verdana"/>
                <w:sz w:val="20"/>
                <w:szCs w:val="20"/>
              </w:rPr>
            </w:pPr>
            <w:r w:rsidRPr="00993A1E">
              <w:rPr>
                <w:rFonts w:ascii="Verdana" w:hAnsi="Verdana"/>
                <w:sz w:val="20"/>
                <w:szCs w:val="20"/>
              </w:rPr>
              <w:t>$179.998.908</w:t>
            </w:r>
          </w:p>
        </w:tc>
      </w:tr>
      <w:tr w:rsidR="00910ED1" w:rsidRPr="00D57E88" w14:paraId="214531D1" w14:textId="0DC38045" w:rsidTr="00910ED1">
        <w:trPr>
          <w:trHeight w:hRule="exact" w:val="403"/>
          <w:jc w:val="center"/>
        </w:trPr>
        <w:tc>
          <w:tcPr>
            <w:tcW w:w="3470" w:type="dxa"/>
            <w:shd w:val="clear" w:color="auto" w:fill="000000" w:themeFill="text1"/>
            <w:vAlign w:val="center"/>
          </w:tcPr>
          <w:p w14:paraId="6F421724" w14:textId="77777777" w:rsidR="00910ED1" w:rsidRPr="00993A1E" w:rsidRDefault="00910ED1" w:rsidP="00910ED1">
            <w:pPr>
              <w:pStyle w:val="TableParagraph"/>
              <w:spacing w:before="100" w:beforeAutospacing="1" w:after="100" w:afterAutospacing="1" w:line="360" w:lineRule="auto"/>
              <w:jc w:val="right"/>
              <w:rPr>
                <w:rFonts w:ascii="Verdana" w:hAnsi="Verdana"/>
                <w:b/>
                <w:sz w:val="20"/>
                <w:szCs w:val="20"/>
              </w:rPr>
            </w:pPr>
            <w:r w:rsidRPr="00993A1E">
              <w:rPr>
                <w:rFonts w:ascii="Verdana" w:hAnsi="Verdana"/>
                <w:b/>
                <w:sz w:val="20"/>
                <w:szCs w:val="20"/>
              </w:rPr>
              <w:t>Total</w:t>
            </w:r>
          </w:p>
        </w:tc>
        <w:tc>
          <w:tcPr>
            <w:tcW w:w="2282" w:type="dxa"/>
            <w:shd w:val="clear" w:color="auto" w:fill="000000" w:themeFill="text1"/>
            <w:vAlign w:val="center"/>
          </w:tcPr>
          <w:p w14:paraId="79F403DD" w14:textId="4E0A9525" w:rsidR="00910ED1" w:rsidRPr="00993A1E" w:rsidRDefault="00910ED1" w:rsidP="00910ED1">
            <w:pPr>
              <w:pStyle w:val="TableParagraph"/>
              <w:spacing w:before="100" w:beforeAutospacing="1" w:after="100" w:afterAutospacing="1" w:line="360" w:lineRule="auto"/>
              <w:ind w:left="0"/>
              <w:jc w:val="right"/>
              <w:rPr>
                <w:rFonts w:ascii="Verdana" w:hAnsi="Verdana"/>
                <w:b/>
                <w:sz w:val="20"/>
                <w:szCs w:val="20"/>
              </w:rPr>
            </w:pPr>
            <w:r w:rsidRPr="00993A1E">
              <w:rPr>
                <w:rFonts w:ascii="Verdana" w:hAnsi="Verdana"/>
                <w:b/>
                <w:sz w:val="20"/>
                <w:szCs w:val="20"/>
              </w:rPr>
              <w:t>$5.668.152.849</w:t>
            </w:r>
          </w:p>
        </w:tc>
        <w:tc>
          <w:tcPr>
            <w:tcW w:w="2282" w:type="dxa"/>
            <w:shd w:val="clear" w:color="auto" w:fill="000000" w:themeFill="text1"/>
            <w:vAlign w:val="center"/>
          </w:tcPr>
          <w:p w14:paraId="280AB46C" w14:textId="1F82D645" w:rsidR="00910ED1" w:rsidRPr="00993A1E" w:rsidRDefault="00910ED1" w:rsidP="00910ED1">
            <w:pPr>
              <w:pStyle w:val="TableParagraph"/>
              <w:spacing w:before="100" w:beforeAutospacing="1" w:after="100" w:afterAutospacing="1" w:line="360" w:lineRule="auto"/>
              <w:ind w:left="0"/>
              <w:jc w:val="right"/>
              <w:rPr>
                <w:rFonts w:ascii="Verdana" w:hAnsi="Verdana"/>
                <w:b/>
                <w:sz w:val="20"/>
                <w:szCs w:val="20"/>
              </w:rPr>
            </w:pPr>
            <w:r w:rsidRPr="00993A1E">
              <w:rPr>
                <w:rFonts w:ascii="Verdana" w:hAnsi="Verdana"/>
                <w:b/>
                <w:bCs/>
                <w:sz w:val="20"/>
                <w:szCs w:val="20"/>
              </w:rPr>
              <w:t>$6.104.287.268</w:t>
            </w:r>
          </w:p>
        </w:tc>
      </w:tr>
    </w:tbl>
    <w:p w14:paraId="7694F491" w14:textId="77777777" w:rsidR="00B82990" w:rsidRPr="00505BBB" w:rsidRDefault="00B82990" w:rsidP="003E7953">
      <w:pPr>
        <w:spacing w:after="100" w:afterAutospacing="1" w:line="360" w:lineRule="auto"/>
        <w:ind w:left="4320" w:firstLine="720"/>
        <w:jc w:val="both"/>
        <w:rPr>
          <w:rFonts w:ascii="Verdana" w:hAnsi="Verdana"/>
          <w:i/>
          <w:sz w:val="20"/>
          <w:szCs w:val="20"/>
        </w:rPr>
      </w:pPr>
      <w:r w:rsidRPr="00505BBB">
        <w:rPr>
          <w:rFonts w:ascii="Verdana" w:hAnsi="Verdana"/>
          <w:i/>
          <w:sz w:val="20"/>
          <w:szCs w:val="20"/>
        </w:rPr>
        <w:t>Fuente:</w:t>
      </w:r>
      <w:r w:rsidRPr="00505BBB">
        <w:rPr>
          <w:rFonts w:ascii="Verdana" w:hAnsi="Verdana"/>
          <w:i/>
          <w:spacing w:val="-4"/>
          <w:sz w:val="20"/>
          <w:szCs w:val="20"/>
        </w:rPr>
        <w:t xml:space="preserve"> </w:t>
      </w:r>
      <w:r w:rsidRPr="00505BBB">
        <w:rPr>
          <w:rFonts w:ascii="Verdana" w:hAnsi="Verdana"/>
          <w:i/>
          <w:sz w:val="20"/>
          <w:szCs w:val="20"/>
        </w:rPr>
        <w:t>Unidad</w:t>
      </w:r>
      <w:r w:rsidRPr="00505BBB">
        <w:rPr>
          <w:rFonts w:ascii="Verdana" w:hAnsi="Verdana"/>
          <w:i/>
          <w:spacing w:val="-5"/>
          <w:sz w:val="20"/>
          <w:szCs w:val="20"/>
        </w:rPr>
        <w:t xml:space="preserve"> </w:t>
      </w:r>
      <w:r w:rsidRPr="00505BBB">
        <w:rPr>
          <w:rFonts w:ascii="Verdana" w:hAnsi="Verdana"/>
          <w:i/>
          <w:sz w:val="20"/>
          <w:szCs w:val="20"/>
        </w:rPr>
        <w:t>de</w:t>
      </w:r>
      <w:r w:rsidRPr="00505BBB">
        <w:rPr>
          <w:rFonts w:ascii="Verdana" w:hAnsi="Verdana"/>
          <w:i/>
          <w:spacing w:val="-3"/>
          <w:sz w:val="20"/>
          <w:szCs w:val="20"/>
        </w:rPr>
        <w:t xml:space="preserve"> </w:t>
      </w:r>
      <w:r w:rsidRPr="00505BBB">
        <w:rPr>
          <w:rFonts w:ascii="Verdana" w:hAnsi="Verdana"/>
          <w:i/>
          <w:sz w:val="20"/>
          <w:szCs w:val="20"/>
        </w:rPr>
        <w:t>Contabilidad</w:t>
      </w:r>
    </w:p>
    <w:p w14:paraId="4B77501E" w14:textId="6688067A" w:rsidR="00B82990" w:rsidRPr="005A5E26" w:rsidRDefault="000E6402" w:rsidP="001F77C3">
      <w:pPr>
        <w:pStyle w:val="Textoindependiente"/>
        <w:spacing w:before="100" w:beforeAutospacing="1" w:line="360" w:lineRule="auto"/>
        <w:ind w:firstLine="680"/>
        <w:jc w:val="both"/>
        <w:rPr>
          <w:rFonts w:ascii="Verdana" w:hAnsi="Verdana"/>
          <w:sz w:val="20"/>
          <w:szCs w:val="20"/>
        </w:rPr>
      </w:pPr>
      <w:r w:rsidRPr="005A5E26">
        <w:rPr>
          <w:rFonts w:ascii="Verdana" w:hAnsi="Verdana"/>
          <w:sz w:val="20"/>
          <w:szCs w:val="20"/>
        </w:rPr>
        <w:t>En</w:t>
      </w:r>
      <w:r w:rsidR="00763BFF" w:rsidRPr="005A5E26">
        <w:rPr>
          <w:rFonts w:ascii="Verdana" w:hAnsi="Verdana"/>
          <w:sz w:val="20"/>
          <w:szCs w:val="20"/>
        </w:rPr>
        <w:t xml:space="preserve"> el año 202</w:t>
      </w:r>
      <w:r w:rsidR="00993A1E" w:rsidRPr="005A5E26">
        <w:rPr>
          <w:rFonts w:ascii="Verdana" w:hAnsi="Verdana"/>
          <w:sz w:val="20"/>
          <w:szCs w:val="20"/>
        </w:rPr>
        <w:t>5</w:t>
      </w:r>
      <w:r w:rsidR="00763BFF" w:rsidRPr="005A5E26">
        <w:rPr>
          <w:rFonts w:ascii="Verdana" w:hAnsi="Verdana"/>
          <w:sz w:val="20"/>
          <w:szCs w:val="20"/>
        </w:rPr>
        <w:t xml:space="preserve"> tuvimos un g</w:t>
      </w:r>
      <w:r w:rsidR="00B82990" w:rsidRPr="005A5E26">
        <w:rPr>
          <w:rFonts w:ascii="Verdana" w:hAnsi="Verdana"/>
          <w:sz w:val="20"/>
          <w:szCs w:val="20"/>
        </w:rPr>
        <w:t xml:space="preserve">asto </w:t>
      </w:r>
      <w:r w:rsidR="00763BFF" w:rsidRPr="005A5E26">
        <w:rPr>
          <w:rFonts w:ascii="Verdana" w:hAnsi="Verdana"/>
          <w:sz w:val="20"/>
          <w:szCs w:val="20"/>
        </w:rPr>
        <w:t>t</w:t>
      </w:r>
      <w:r w:rsidR="00684B76" w:rsidRPr="005A5E26">
        <w:rPr>
          <w:rFonts w:ascii="Verdana" w:hAnsi="Verdana"/>
          <w:sz w:val="20"/>
          <w:szCs w:val="20"/>
        </w:rPr>
        <w:t xml:space="preserve">otal </w:t>
      </w:r>
      <w:r w:rsidR="00F85E58" w:rsidRPr="005A5E26">
        <w:rPr>
          <w:rFonts w:ascii="Verdana" w:hAnsi="Verdana"/>
          <w:sz w:val="20"/>
          <w:szCs w:val="20"/>
        </w:rPr>
        <w:t>d</w:t>
      </w:r>
      <w:r w:rsidR="00B82990" w:rsidRPr="005A5E26">
        <w:rPr>
          <w:rFonts w:ascii="Verdana" w:hAnsi="Verdana"/>
          <w:sz w:val="20"/>
          <w:szCs w:val="20"/>
        </w:rPr>
        <w:t xml:space="preserve">e </w:t>
      </w:r>
      <w:r w:rsidR="00993A1E" w:rsidRPr="005A5E26">
        <w:rPr>
          <w:rFonts w:ascii="Verdana" w:hAnsi="Verdana"/>
          <w:b/>
          <w:bCs/>
          <w:sz w:val="20"/>
          <w:szCs w:val="20"/>
        </w:rPr>
        <w:t>$6.104.287.268</w:t>
      </w:r>
      <w:r w:rsidR="00993A1E" w:rsidRPr="005A5E26">
        <w:rPr>
          <w:rFonts w:ascii="Verdana" w:hAnsi="Verdana"/>
          <w:sz w:val="20"/>
          <w:szCs w:val="20"/>
        </w:rPr>
        <w:t>,</w:t>
      </w:r>
      <w:r w:rsidR="00F85E58" w:rsidRPr="005A5E26">
        <w:rPr>
          <w:rFonts w:ascii="Verdana" w:hAnsi="Verdana"/>
          <w:sz w:val="20"/>
          <w:szCs w:val="20"/>
        </w:rPr>
        <w:t xml:space="preserve"> distribuidos en</w:t>
      </w:r>
      <w:r w:rsidR="00B82990" w:rsidRPr="005A5E26">
        <w:rPr>
          <w:rFonts w:ascii="Verdana" w:hAnsi="Verdana"/>
          <w:sz w:val="20"/>
          <w:szCs w:val="20"/>
        </w:rPr>
        <w:t>:</w:t>
      </w:r>
    </w:p>
    <w:p w14:paraId="09E0AE57" w14:textId="21D5596E" w:rsidR="00F85E58" w:rsidRPr="005A5E26" w:rsidRDefault="0047400E">
      <w:pPr>
        <w:pStyle w:val="Prrafodelista"/>
        <w:numPr>
          <w:ilvl w:val="0"/>
          <w:numId w:val="25"/>
        </w:numPr>
        <w:tabs>
          <w:tab w:val="left" w:pos="795"/>
        </w:tabs>
        <w:spacing w:after="100" w:afterAutospacing="1" w:line="360" w:lineRule="auto"/>
        <w:jc w:val="both"/>
        <w:rPr>
          <w:rFonts w:ascii="Verdana" w:hAnsi="Verdana"/>
          <w:iCs/>
          <w:sz w:val="20"/>
          <w:szCs w:val="20"/>
        </w:rPr>
      </w:pPr>
      <w:r w:rsidRPr="005A5E26">
        <w:rPr>
          <w:rFonts w:ascii="Verdana" w:hAnsi="Verdana"/>
          <w:b/>
          <w:bCs/>
          <w:iCs/>
          <w:sz w:val="20"/>
          <w:szCs w:val="20"/>
        </w:rPr>
        <w:t xml:space="preserve">Subtítulo 21 </w:t>
      </w:r>
      <w:r w:rsidR="00B82990" w:rsidRPr="005A5E26">
        <w:rPr>
          <w:rFonts w:ascii="Verdana" w:hAnsi="Verdana"/>
          <w:b/>
          <w:iCs/>
          <w:sz w:val="20"/>
          <w:szCs w:val="20"/>
        </w:rPr>
        <w:t xml:space="preserve">Remuneraciones: </w:t>
      </w:r>
      <w:r w:rsidR="00095F34" w:rsidRPr="005A5E26">
        <w:rPr>
          <w:rFonts w:ascii="Verdana" w:hAnsi="Verdana"/>
          <w:iCs/>
          <w:sz w:val="20"/>
          <w:szCs w:val="20"/>
        </w:rPr>
        <w:t>$4.796.319.490</w:t>
      </w:r>
      <w:r w:rsidR="00E95E27" w:rsidRPr="005A5E26">
        <w:rPr>
          <w:rFonts w:ascii="Verdana" w:hAnsi="Verdana"/>
          <w:iCs/>
          <w:sz w:val="20"/>
          <w:szCs w:val="20"/>
        </w:rPr>
        <w:t>.</w:t>
      </w:r>
      <w:r w:rsidR="00B82990" w:rsidRPr="005A5E26">
        <w:rPr>
          <w:rFonts w:ascii="Verdana" w:hAnsi="Verdana"/>
          <w:iCs/>
          <w:sz w:val="20"/>
          <w:szCs w:val="20"/>
        </w:rPr>
        <w:t xml:space="preserve"> </w:t>
      </w:r>
      <w:r w:rsidR="000E6402" w:rsidRPr="005A5E26">
        <w:rPr>
          <w:rFonts w:ascii="Verdana" w:hAnsi="Verdana"/>
          <w:iCs/>
          <w:sz w:val="20"/>
          <w:szCs w:val="20"/>
        </w:rPr>
        <w:t>S</w:t>
      </w:r>
      <w:r w:rsidR="00B82990" w:rsidRPr="005A5E26">
        <w:rPr>
          <w:rFonts w:ascii="Verdana" w:hAnsi="Verdana"/>
          <w:iCs/>
          <w:sz w:val="20"/>
          <w:szCs w:val="20"/>
        </w:rPr>
        <w:t>ueldos funcionarios contrata, titulares y honorarios.</w:t>
      </w:r>
    </w:p>
    <w:p w14:paraId="57AF616C" w14:textId="22213DA2" w:rsidR="00F85E58" w:rsidRPr="005A5E26" w:rsidRDefault="0047400E">
      <w:pPr>
        <w:pStyle w:val="Prrafodelista"/>
        <w:numPr>
          <w:ilvl w:val="0"/>
          <w:numId w:val="25"/>
        </w:numPr>
        <w:tabs>
          <w:tab w:val="left" w:pos="795"/>
        </w:tabs>
        <w:spacing w:after="100" w:afterAutospacing="1" w:line="360" w:lineRule="auto"/>
        <w:jc w:val="both"/>
        <w:rPr>
          <w:rFonts w:ascii="Verdana" w:hAnsi="Verdana"/>
          <w:iCs/>
          <w:sz w:val="20"/>
          <w:szCs w:val="20"/>
        </w:rPr>
      </w:pPr>
      <w:r w:rsidRPr="005A5E26">
        <w:rPr>
          <w:rFonts w:ascii="Verdana" w:hAnsi="Verdana"/>
          <w:b/>
          <w:bCs/>
          <w:iCs/>
          <w:sz w:val="20"/>
          <w:szCs w:val="20"/>
        </w:rPr>
        <w:t xml:space="preserve">Subtítulo 22 </w:t>
      </w:r>
      <w:r w:rsidR="00B82990" w:rsidRPr="005A5E26">
        <w:rPr>
          <w:rFonts w:ascii="Verdana" w:hAnsi="Verdana"/>
          <w:b/>
          <w:iCs/>
          <w:sz w:val="20"/>
          <w:szCs w:val="20"/>
        </w:rPr>
        <w:t>Bienes y Servicios de Consumo</w:t>
      </w:r>
      <w:r w:rsidR="00B82990" w:rsidRPr="005A5E26">
        <w:rPr>
          <w:rFonts w:ascii="Verdana" w:hAnsi="Verdana"/>
          <w:iCs/>
          <w:sz w:val="20"/>
          <w:szCs w:val="20"/>
        </w:rPr>
        <w:t xml:space="preserve">: </w:t>
      </w:r>
      <w:r w:rsidR="004761FF" w:rsidRPr="005A5E26">
        <w:rPr>
          <w:rFonts w:ascii="Verdana" w:hAnsi="Verdana"/>
          <w:iCs/>
          <w:sz w:val="20"/>
          <w:szCs w:val="20"/>
        </w:rPr>
        <w:t>$1.014.442.990</w:t>
      </w:r>
      <w:r w:rsidR="00E95E27" w:rsidRPr="005A5E26">
        <w:rPr>
          <w:rFonts w:ascii="Verdana" w:hAnsi="Verdana"/>
          <w:iCs/>
          <w:sz w:val="20"/>
          <w:szCs w:val="20"/>
        </w:rPr>
        <w:t>.</w:t>
      </w:r>
      <w:r w:rsidR="00B82990" w:rsidRPr="005A5E26">
        <w:rPr>
          <w:rFonts w:ascii="Verdana" w:hAnsi="Verdana"/>
          <w:iCs/>
          <w:sz w:val="20"/>
          <w:szCs w:val="20"/>
        </w:rPr>
        <w:t xml:space="preserve"> </w:t>
      </w:r>
      <w:r w:rsidR="00193499" w:rsidRPr="005A5E26">
        <w:rPr>
          <w:rFonts w:ascii="Verdana" w:hAnsi="Verdana"/>
          <w:iCs/>
          <w:sz w:val="20"/>
          <w:szCs w:val="20"/>
        </w:rPr>
        <w:t>S</w:t>
      </w:r>
      <w:r w:rsidR="00B82990" w:rsidRPr="005A5E26">
        <w:rPr>
          <w:rFonts w:ascii="Verdana" w:hAnsi="Verdana"/>
          <w:iCs/>
          <w:sz w:val="20"/>
          <w:szCs w:val="20"/>
        </w:rPr>
        <w:t>ervicios básicos</w:t>
      </w:r>
      <w:r w:rsidRPr="005A5E26">
        <w:rPr>
          <w:rFonts w:ascii="Verdana" w:hAnsi="Verdana"/>
          <w:iCs/>
          <w:sz w:val="20"/>
          <w:szCs w:val="20"/>
        </w:rPr>
        <w:t xml:space="preserve"> (energía, agua</w:t>
      </w:r>
      <w:r w:rsidR="00B82990" w:rsidRPr="005A5E26">
        <w:rPr>
          <w:rFonts w:ascii="Verdana" w:hAnsi="Verdana"/>
          <w:iCs/>
          <w:sz w:val="20"/>
          <w:szCs w:val="20"/>
        </w:rPr>
        <w:t>,</w:t>
      </w:r>
      <w:r w:rsidRPr="005A5E26">
        <w:rPr>
          <w:rFonts w:ascii="Verdana" w:hAnsi="Verdana"/>
          <w:iCs/>
          <w:sz w:val="20"/>
          <w:szCs w:val="20"/>
        </w:rPr>
        <w:t xml:space="preserve"> gas, </w:t>
      </w:r>
      <w:proofErr w:type="spellStart"/>
      <w:r w:rsidRPr="005A5E26">
        <w:rPr>
          <w:rFonts w:ascii="Verdana" w:hAnsi="Verdana"/>
          <w:iCs/>
          <w:sz w:val="20"/>
          <w:szCs w:val="20"/>
        </w:rPr>
        <w:t>etc</w:t>
      </w:r>
      <w:proofErr w:type="spellEnd"/>
      <w:r w:rsidRPr="005A5E26">
        <w:rPr>
          <w:rFonts w:ascii="Verdana" w:hAnsi="Verdana"/>
          <w:iCs/>
          <w:sz w:val="20"/>
          <w:szCs w:val="20"/>
        </w:rPr>
        <w:t>)</w:t>
      </w:r>
      <w:r w:rsidR="00AD58F6" w:rsidRPr="005A5E26">
        <w:rPr>
          <w:rFonts w:ascii="Verdana" w:hAnsi="Verdana"/>
          <w:iCs/>
          <w:sz w:val="20"/>
          <w:szCs w:val="20"/>
        </w:rPr>
        <w:t>,</w:t>
      </w:r>
      <w:r w:rsidR="00B82990" w:rsidRPr="005A5E26">
        <w:rPr>
          <w:rFonts w:ascii="Verdana" w:hAnsi="Verdana"/>
          <w:iCs/>
          <w:sz w:val="20"/>
          <w:szCs w:val="20"/>
        </w:rPr>
        <w:t xml:space="preserve"> </w:t>
      </w:r>
      <w:r w:rsidR="00AD58F6" w:rsidRPr="005A5E26">
        <w:rPr>
          <w:rFonts w:ascii="Verdana" w:hAnsi="Verdana"/>
          <w:iCs/>
          <w:sz w:val="20"/>
          <w:szCs w:val="20"/>
        </w:rPr>
        <w:t xml:space="preserve">insumos (aseo, oficina, clínicos, </w:t>
      </w:r>
      <w:proofErr w:type="spellStart"/>
      <w:r w:rsidR="00AD58F6" w:rsidRPr="005A5E26">
        <w:rPr>
          <w:rFonts w:ascii="Verdana" w:hAnsi="Verdana"/>
          <w:iCs/>
          <w:sz w:val="20"/>
          <w:szCs w:val="20"/>
        </w:rPr>
        <w:t>etc</w:t>
      </w:r>
      <w:proofErr w:type="spellEnd"/>
      <w:r w:rsidR="00AD58F6" w:rsidRPr="005A5E26">
        <w:rPr>
          <w:rFonts w:ascii="Verdana" w:hAnsi="Verdana"/>
          <w:iCs/>
          <w:sz w:val="20"/>
          <w:szCs w:val="20"/>
        </w:rPr>
        <w:t xml:space="preserve">) </w:t>
      </w:r>
      <w:r w:rsidRPr="005A5E26">
        <w:rPr>
          <w:rFonts w:ascii="Verdana" w:hAnsi="Verdana"/>
          <w:iCs/>
          <w:sz w:val="20"/>
          <w:szCs w:val="20"/>
        </w:rPr>
        <w:t xml:space="preserve">medicamentos, </w:t>
      </w:r>
      <w:r w:rsidR="00B82990" w:rsidRPr="005A5E26">
        <w:rPr>
          <w:rFonts w:ascii="Verdana" w:hAnsi="Verdana"/>
          <w:iCs/>
          <w:sz w:val="20"/>
          <w:szCs w:val="20"/>
        </w:rPr>
        <w:t>mantenciones, reparaciones,</w:t>
      </w:r>
      <w:r w:rsidR="00AD58F6" w:rsidRPr="005A5E26">
        <w:rPr>
          <w:rFonts w:ascii="Verdana" w:hAnsi="Verdana"/>
          <w:iCs/>
          <w:sz w:val="20"/>
          <w:szCs w:val="20"/>
        </w:rPr>
        <w:t xml:space="preserve"> </w:t>
      </w:r>
      <w:r w:rsidR="00B82990" w:rsidRPr="005A5E26">
        <w:rPr>
          <w:rFonts w:ascii="Verdana" w:hAnsi="Verdana"/>
          <w:iCs/>
          <w:sz w:val="20"/>
          <w:szCs w:val="20"/>
        </w:rPr>
        <w:t>vigilancia, alimentación</w:t>
      </w:r>
      <w:r w:rsidR="00193499" w:rsidRPr="005A5E26">
        <w:rPr>
          <w:rFonts w:ascii="Verdana" w:hAnsi="Verdana"/>
          <w:iCs/>
          <w:sz w:val="20"/>
          <w:szCs w:val="20"/>
        </w:rPr>
        <w:t>, entre otros</w:t>
      </w:r>
      <w:r w:rsidR="00B82990" w:rsidRPr="005A5E26">
        <w:rPr>
          <w:rFonts w:ascii="Verdana" w:hAnsi="Verdana"/>
          <w:iCs/>
          <w:sz w:val="20"/>
          <w:szCs w:val="20"/>
        </w:rPr>
        <w:t>.</w:t>
      </w:r>
    </w:p>
    <w:p w14:paraId="5B151901" w14:textId="2FDF71AA" w:rsidR="000A5D15" w:rsidRPr="005A5E26" w:rsidRDefault="000A5D15">
      <w:pPr>
        <w:pStyle w:val="Prrafodelista"/>
        <w:numPr>
          <w:ilvl w:val="0"/>
          <w:numId w:val="25"/>
        </w:numPr>
        <w:tabs>
          <w:tab w:val="left" w:pos="795"/>
        </w:tabs>
        <w:spacing w:before="100" w:beforeAutospacing="1" w:after="100" w:afterAutospacing="1" w:line="360" w:lineRule="auto"/>
        <w:ind w:left="357" w:hanging="357"/>
        <w:jc w:val="both"/>
        <w:rPr>
          <w:rFonts w:ascii="Verdana" w:hAnsi="Verdana"/>
          <w:iCs/>
          <w:sz w:val="20"/>
          <w:szCs w:val="20"/>
        </w:rPr>
      </w:pPr>
      <w:r w:rsidRPr="005A5E26">
        <w:rPr>
          <w:rFonts w:ascii="Verdana" w:hAnsi="Verdana"/>
          <w:b/>
          <w:bCs/>
          <w:iCs/>
          <w:sz w:val="20"/>
          <w:szCs w:val="20"/>
        </w:rPr>
        <w:t>Subtítulo 25 Integro al Fisco:</w:t>
      </w:r>
      <w:r w:rsidRPr="005A5E26">
        <w:rPr>
          <w:rFonts w:ascii="Verdana" w:hAnsi="Verdana"/>
          <w:iCs/>
          <w:sz w:val="20"/>
          <w:szCs w:val="20"/>
        </w:rPr>
        <w:t xml:space="preserve"> </w:t>
      </w:r>
      <w:r w:rsidR="0064327A" w:rsidRPr="005A5E26">
        <w:rPr>
          <w:rFonts w:ascii="Verdana" w:hAnsi="Verdana"/>
          <w:iCs/>
          <w:sz w:val="20"/>
          <w:szCs w:val="20"/>
        </w:rPr>
        <w:t>$89.394.342</w:t>
      </w:r>
      <w:r w:rsidRPr="005A5E26">
        <w:rPr>
          <w:rFonts w:ascii="Verdana" w:hAnsi="Verdana"/>
          <w:iCs/>
          <w:sz w:val="20"/>
          <w:szCs w:val="20"/>
        </w:rPr>
        <w:t>.</w:t>
      </w:r>
      <w:r w:rsidR="00BE1ACA" w:rsidRPr="005A5E26">
        <w:rPr>
          <w:rFonts w:ascii="Verdana" w:hAnsi="Verdana"/>
          <w:iCs/>
          <w:sz w:val="20"/>
          <w:szCs w:val="20"/>
        </w:rPr>
        <w:t xml:space="preserve"> R</w:t>
      </w:r>
      <w:r w:rsidRPr="005A5E26">
        <w:rPr>
          <w:rFonts w:ascii="Verdana" w:hAnsi="Verdana"/>
          <w:iCs/>
          <w:sz w:val="20"/>
          <w:szCs w:val="20"/>
        </w:rPr>
        <w:t xml:space="preserve">elación </w:t>
      </w:r>
      <w:r w:rsidR="00BE1ACA" w:rsidRPr="005A5E26">
        <w:rPr>
          <w:rFonts w:ascii="Verdana" w:hAnsi="Verdana"/>
          <w:iCs/>
          <w:sz w:val="20"/>
          <w:szCs w:val="20"/>
        </w:rPr>
        <w:t>con</w:t>
      </w:r>
      <w:r w:rsidRPr="005A5E26">
        <w:rPr>
          <w:rFonts w:ascii="Verdana" w:hAnsi="Verdana"/>
          <w:iCs/>
          <w:sz w:val="20"/>
          <w:szCs w:val="20"/>
        </w:rPr>
        <w:t xml:space="preserve"> la devolución de dineros de licencias</w:t>
      </w:r>
      <w:r w:rsidRPr="005A5E26">
        <w:rPr>
          <w:rFonts w:ascii="Verdana" w:hAnsi="Verdana"/>
          <w:sz w:val="20"/>
          <w:szCs w:val="20"/>
        </w:rPr>
        <w:t xml:space="preserve"> médicas que las entidades como Isapre y Fonasa nos han depositado y han sido transferidos por Recursos financieros al Hospital. Estos dineros deben ser devueltos a la Tesorería General de la República.</w:t>
      </w:r>
    </w:p>
    <w:p w14:paraId="486FC63E" w14:textId="2663CE08" w:rsidR="0047400E" w:rsidRPr="005A5E26" w:rsidRDefault="0047400E">
      <w:pPr>
        <w:pStyle w:val="Prrafodelista"/>
        <w:numPr>
          <w:ilvl w:val="0"/>
          <w:numId w:val="25"/>
        </w:numPr>
        <w:tabs>
          <w:tab w:val="left" w:pos="795"/>
        </w:tabs>
        <w:spacing w:line="360" w:lineRule="auto"/>
        <w:ind w:left="357" w:hanging="357"/>
        <w:jc w:val="both"/>
        <w:rPr>
          <w:rFonts w:ascii="Verdana" w:hAnsi="Verdana"/>
          <w:iCs/>
          <w:sz w:val="20"/>
          <w:szCs w:val="20"/>
        </w:rPr>
      </w:pPr>
      <w:r w:rsidRPr="005A5E26">
        <w:rPr>
          <w:rFonts w:ascii="Verdana" w:hAnsi="Verdana"/>
          <w:b/>
          <w:bCs/>
          <w:iCs/>
          <w:sz w:val="20"/>
          <w:szCs w:val="20"/>
        </w:rPr>
        <w:t>Subtítulo</w:t>
      </w:r>
      <w:r w:rsidRPr="005A5E26">
        <w:rPr>
          <w:rFonts w:ascii="Verdana" w:hAnsi="Verdana"/>
          <w:b/>
          <w:bCs/>
          <w:iCs/>
          <w:spacing w:val="12"/>
          <w:sz w:val="20"/>
          <w:szCs w:val="20"/>
        </w:rPr>
        <w:t xml:space="preserve"> </w:t>
      </w:r>
      <w:r w:rsidRPr="005A5E26">
        <w:rPr>
          <w:rFonts w:ascii="Verdana" w:hAnsi="Verdana"/>
          <w:b/>
          <w:bCs/>
          <w:iCs/>
          <w:sz w:val="20"/>
          <w:szCs w:val="20"/>
        </w:rPr>
        <w:t>29</w:t>
      </w:r>
      <w:r w:rsidRPr="005A5E26">
        <w:rPr>
          <w:rFonts w:ascii="Verdana" w:hAnsi="Verdana"/>
          <w:b/>
          <w:bCs/>
          <w:iCs/>
          <w:spacing w:val="14"/>
          <w:sz w:val="20"/>
          <w:szCs w:val="20"/>
        </w:rPr>
        <w:t xml:space="preserve"> </w:t>
      </w:r>
      <w:r w:rsidR="00B82990" w:rsidRPr="005A5E26">
        <w:rPr>
          <w:rFonts w:ascii="Verdana" w:hAnsi="Verdana"/>
          <w:b/>
          <w:iCs/>
          <w:sz w:val="20"/>
          <w:szCs w:val="20"/>
        </w:rPr>
        <w:t>Inversión</w:t>
      </w:r>
      <w:r w:rsidR="00B82990" w:rsidRPr="005A5E26">
        <w:rPr>
          <w:rFonts w:ascii="Verdana" w:hAnsi="Verdana"/>
          <w:iCs/>
          <w:sz w:val="20"/>
          <w:szCs w:val="20"/>
        </w:rPr>
        <w:t>:</w:t>
      </w:r>
      <w:r w:rsidR="00B82990" w:rsidRPr="005A5E26">
        <w:rPr>
          <w:rFonts w:ascii="Verdana" w:hAnsi="Verdana"/>
          <w:iCs/>
          <w:spacing w:val="14"/>
          <w:sz w:val="20"/>
          <w:szCs w:val="20"/>
        </w:rPr>
        <w:t xml:space="preserve"> </w:t>
      </w:r>
      <w:r w:rsidR="00505BBB" w:rsidRPr="005A5E26">
        <w:rPr>
          <w:rFonts w:ascii="Verdana" w:hAnsi="Verdana"/>
          <w:iCs/>
          <w:spacing w:val="14"/>
          <w:sz w:val="20"/>
          <w:szCs w:val="20"/>
        </w:rPr>
        <w:t xml:space="preserve">$24.131.538. </w:t>
      </w:r>
      <w:r w:rsidR="005A5E26" w:rsidRPr="005A5E26">
        <w:rPr>
          <w:rFonts w:ascii="Verdana" w:hAnsi="Verdana"/>
          <w:iCs/>
          <w:spacing w:val="14"/>
          <w:sz w:val="20"/>
          <w:szCs w:val="20"/>
        </w:rPr>
        <w:t>C</w:t>
      </w:r>
      <w:r w:rsidR="00B82990" w:rsidRPr="005A5E26">
        <w:rPr>
          <w:rFonts w:ascii="Verdana" w:hAnsi="Verdana"/>
          <w:iCs/>
          <w:sz w:val="20"/>
          <w:szCs w:val="20"/>
        </w:rPr>
        <w:t>ompra</w:t>
      </w:r>
      <w:r w:rsidR="00B82990" w:rsidRPr="005A5E26">
        <w:rPr>
          <w:rFonts w:ascii="Verdana" w:hAnsi="Verdana"/>
          <w:iCs/>
          <w:spacing w:val="13"/>
          <w:sz w:val="20"/>
          <w:szCs w:val="20"/>
        </w:rPr>
        <w:t xml:space="preserve"> </w:t>
      </w:r>
      <w:r w:rsidRPr="005A5E26">
        <w:rPr>
          <w:rFonts w:ascii="Verdana" w:hAnsi="Verdana"/>
          <w:iCs/>
          <w:spacing w:val="13"/>
          <w:sz w:val="20"/>
          <w:szCs w:val="20"/>
        </w:rPr>
        <w:t xml:space="preserve">de equipos </w:t>
      </w:r>
      <w:r w:rsidR="00B82990" w:rsidRPr="005A5E26">
        <w:rPr>
          <w:rFonts w:ascii="Verdana" w:hAnsi="Verdana"/>
          <w:iCs/>
          <w:sz w:val="20"/>
          <w:szCs w:val="20"/>
        </w:rPr>
        <w:t>mayores</w:t>
      </w:r>
      <w:r w:rsidR="00B82990" w:rsidRPr="005A5E26">
        <w:rPr>
          <w:rFonts w:ascii="Verdana" w:hAnsi="Verdana"/>
          <w:iCs/>
          <w:spacing w:val="17"/>
          <w:sz w:val="20"/>
          <w:szCs w:val="20"/>
        </w:rPr>
        <w:t xml:space="preserve"> </w:t>
      </w:r>
      <w:r w:rsidR="00B82990" w:rsidRPr="005A5E26">
        <w:rPr>
          <w:rFonts w:ascii="Verdana" w:hAnsi="Verdana"/>
          <w:iCs/>
          <w:sz w:val="20"/>
          <w:szCs w:val="20"/>
        </w:rPr>
        <w:t>a</w:t>
      </w:r>
      <w:r w:rsidR="00B82990" w:rsidRPr="005A5E26">
        <w:rPr>
          <w:rFonts w:ascii="Verdana" w:hAnsi="Verdana"/>
          <w:iCs/>
          <w:spacing w:val="11"/>
          <w:sz w:val="20"/>
          <w:szCs w:val="20"/>
        </w:rPr>
        <w:t xml:space="preserve"> </w:t>
      </w:r>
      <w:r w:rsidR="00B82990" w:rsidRPr="005A5E26">
        <w:rPr>
          <w:rFonts w:ascii="Verdana" w:hAnsi="Verdana"/>
          <w:iCs/>
          <w:sz w:val="20"/>
          <w:szCs w:val="20"/>
        </w:rPr>
        <w:t>3</w:t>
      </w:r>
      <w:r w:rsidR="00B82990" w:rsidRPr="005A5E26">
        <w:rPr>
          <w:rFonts w:ascii="Verdana" w:hAnsi="Verdana"/>
          <w:iCs/>
          <w:spacing w:val="15"/>
          <w:sz w:val="20"/>
          <w:szCs w:val="20"/>
        </w:rPr>
        <w:t xml:space="preserve"> </w:t>
      </w:r>
      <w:r w:rsidR="00B82990" w:rsidRPr="005A5E26">
        <w:rPr>
          <w:rFonts w:ascii="Verdana" w:hAnsi="Verdana"/>
          <w:iCs/>
          <w:sz w:val="20"/>
          <w:szCs w:val="20"/>
        </w:rPr>
        <w:t>UTM.</w:t>
      </w:r>
    </w:p>
    <w:tbl>
      <w:tblPr>
        <w:tblW w:w="9179" w:type="dxa"/>
        <w:tblCellMar>
          <w:left w:w="70" w:type="dxa"/>
          <w:right w:w="70" w:type="dxa"/>
        </w:tblCellMar>
        <w:tblLook w:val="04A0" w:firstRow="1" w:lastRow="0" w:firstColumn="1" w:lastColumn="0" w:noHBand="0" w:noVBand="1"/>
      </w:tblPr>
      <w:tblGrid>
        <w:gridCol w:w="4589"/>
        <w:gridCol w:w="4590"/>
      </w:tblGrid>
      <w:tr w:rsidR="00186F65" w:rsidRPr="00186F65" w14:paraId="30BBD755" w14:textId="77777777" w:rsidTr="001F77C3">
        <w:trPr>
          <w:trHeight w:val="250"/>
        </w:trPr>
        <w:tc>
          <w:tcPr>
            <w:tcW w:w="9179" w:type="dxa"/>
            <w:gridSpan w:val="2"/>
            <w:tcBorders>
              <w:top w:val="single" w:sz="4" w:space="0" w:color="auto"/>
              <w:left w:val="single" w:sz="4" w:space="0" w:color="auto"/>
              <w:bottom w:val="single" w:sz="4" w:space="0" w:color="auto"/>
              <w:right w:val="single" w:sz="4" w:space="0" w:color="auto"/>
            </w:tcBorders>
            <w:shd w:val="clear" w:color="000000" w:fill="000000"/>
            <w:vAlign w:val="center"/>
            <w:hideMark/>
          </w:tcPr>
          <w:p w14:paraId="475205F8" w14:textId="77777777" w:rsidR="00186F65" w:rsidRPr="00186F65" w:rsidRDefault="00186F65" w:rsidP="00186F65">
            <w:pPr>
              <w:widowControl/>
              <w:autoSpaceDE/>
              <w:autoSpaceDN/>
              <w:jc w:val="center"/>
              <w:rPr>
                <w:rFonts w:ascii="Verdana" w:eastAsia="Times New Roman" w:hAnsi="Verdana"/>
                <w:b/>
                <w:bCs/>
                <w:color w:val="FFFFFF"/>
                <w:sz w:val="20"/>
                <w:szCs w:val="20"/>
                <w:lang w:val="es-CL" w:eastAsia="es-CL"/>
              </w:rPr>
            </w:pPr>
            <w:r w:rsidRPr="00186F65">
              <w:rPr>
                <w:rFonts w:ascii="Verdana" w:eastAsia="Times New Roman" w:hAnsi="Verdana"/>
                <w:b/>
                <w:bCs/>
                <w:color w:val="FFFFFF"/>
                <w:sz w:val="20"/>
                <w:szCs w:val="20"/>
                <w:lang w:val="es-CL" w:eastAsia="es-CL"/>
              </w:rPr>
              <w:t>Equipamiento</w:t>
            </w:r>
          </w:p>
        </w:tc>
      </w:tr>
      <w:tr w:rsidR="00186F65" w:rsidRPr="00186F65" w14:paraId="26BA22C2" w14:textId="77777777" w:rsidTr="001F77C3">
        <w:trPr>
          <w:trHeight w:val="250"/>
        </w:trPr>
        <w:tc>
          <w:tcPr>
            <w:tcW w:w="4589" w:type="dxa"/>
            <w:tcBorders>
              <w:top w:val="nil"/>
              <w:left w:val="single" w:sz="4" w:space="0" w:color="auto"/>
              <w:bottom w:val="single" w:sz="4" w:space="0" w:color="auto"/>
              <w:right w:val="single" w:sz="4" w:space="0" w:color="auto"/>
            </w:tcBorders>
            <w:vAlign w:val="center"/>
            <w:hideMark/>
          </w:tcPr>
          <w:p w14:paraId="3140A25C" w14:textId="1DEEAC55"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Silla</w:t>
            </w:r>
            <w:proofErr w:type="gramEnd"/>
            <w:r w:rsidRPr="00186F65">
              <w:rPr>
                <w:rFonts w:ascii="Verdana" w:eastAsia="Times New Roman" w:hAnsi="Verdana"/>
                <w:sz w:val="20"/>
                <w:szCs w:val="20"/>
                <w:lang w:val="es-CL" w:eastAsia="es-CL"/>
              </w:rPr>
              <w:t xml:space="preserve"> </w:t>
            </w:r>
            <w:r w:rsidR="001F77C3" w:rsidRPr="00186F65">
              <w:rPr>
                <w:rFonts w:ascii="Verdana" w:eastAsia="Times New Roman" w:hAnsi="Verdana"/>
                <w:sz w:val="20"/>
                <w:szCs w:val="20"/>
                <w:lang w:val="es-CL" w:eastAsia="es-CL"/>
              </w:rPr>
              <w:t>ergonómica</w:t>
            </w:r>
            <w:r w:rsidRPr="00186F65">
              <w:rPr>
                <w:rFonts w:ascii="Verdana" w:eastAsia="Times New Roman" w:hAnsi="Verdana"/>
                <w:sz w:val="20"/>
                <w:szCs w:val="20"/>
                <w:lang w:val="es-CL" w:eastAsia="es-CL"/>
              </w:rPr>
              <w:t xml:space="preserve"> Spinex-CH05-22</w:t>
            </w:r>
          </w:p>
        </w:tc>
        <w:tc>
          <w:tcPr>
            <w:tcW w:w="4590" w:type="dxa"/>
            <w:tcBorders>
              <w:top w:val="nil"/>
              <w:left w:val="nil"/>
              <w:bottom w:val="single" w:sz="4" w:space="0" w:color="auto"/>
              <w:right w:val="single" w:sz="4" w:space="0" w:color="auto"/>
            </w:tcBorders>
            <w:vAlign w:val="center"/>
            <w:hideMark/>
          </w:tcPr>
          <w:p w14:paraId="17A16C08"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Caseta</w:t>
            </w:r>
            <w:proofErr w:type="gramEnd"/>
            <w:r w:rsidRPr="00186F65">
              <w:rPr>
                <w:rFonts w:ascii="Verdana" w:eastAsia="Times New Roman" w:hAnsi="Verdana"/>
                <w:sz w:val="20"/>
                <w:szCs w:val="20"/>
                <w:lang w:val="es-CL" w:eastAsia="es-CL"/>
              </w:rPr>
              <w:t xml:space="preserve"> de </w:t>
            </w:r>
            <w:proofErr w:type="spellStart"/>
            <w:r w:rsidRPr="00186F65">
              <w:rPr>
                <w:rFonts w:ascii="Verdana" w:eastAsia="Times New Roman" w:hAnsi="Verdana"/>
                <w:sz w:val="20"/>
                <w:szCs w:val="20"/>
                <w:lang w:val="es-CL" w:eastAsia="es-CL"/>
              </w:rPr>
              <w:t>Vigilacia</w:t>
            </w:r>
            <w:proofErr w:type="spellEnd"/>
            <w:r w:rsidRPr="00186F65">
              <w:rPr>
                <w:rFonts w:ascii="Verdana" w:eastAsia="Times New Roman" w:hAnsi="Verdana"/>
                <w:sz w:val="20"/>
                <w:szCs w:val="20"/>
                <w:lang w:val="es-CL" w:eastAsia="es-CL"/>
              </w:rPr>
              <w:t xml:space="preserve"> 160x230</w:t>
            </w:r>
          </w:p>
        </w:tc>
      </w:tr>
      <w:tr w:rsidR="00186F65" w:rsidRPr="00186F65" w14:paraId="01F00888" w14:textId="77777777" w:rsidTr="001F77C3">
        <w:trPr>
          <w:trHeight w:val="250"/>
        </w:trPr>
        <w:tc>
          <w:tcPr>
            <w:tcW w:w="4589" w:type="dxa"/>
            <w:tcBorders>
              <w:top w:val="nil"/>
              <w:left w:val="single" w:sz="4" w:space="0" w:color="auto"/>
              <w:bottom w:val="single" w:sz="4" w:space="0" w:color="auto"/>
              <w:right w:val="single" w:sz="4" w:space="0" w:color="auto"/>
            </w:tcBorders>
            <w:vAlign w:val="center"/>
            <w:hideMark/>
          </w:tcPr>
          <w:p w14:paraId="4DD43AA0"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2 </w:t>
            </w:r>
            <w:proofErr w:type="gramStart"/>
            <w:r w:rsidRPr="00186F65">
              <w:rPr>
                <w:rFonts w:ascii="Verdana" w:eastAsia="Times New Roman" w:hAnsi="Verdana"/>
                <w:sz w:val="20"/>
                <w:szCs w:val="20"/>
                <w:lang w:val="es-CL" w:eastAsia="es-CL"/>
              </w:rPr>
              <w:t>Silla</w:t>
            </w:r>
            <w:proofErr w:type="gramEnd"/>
            <w:r w:rsidRPr="00186F65">
              <w:rPr>
                <w:rFonts w:ascii="Verdana" w:eastAsia="Times New Roman" w:hAnsi="Verdana"/>
                <w:sz w:val="20"/>
                <w:szCs w:val="20"/>
                <w:lang w:val="es-CL" w:eastAsia="es-CL"/>
              </w:rPr>
              <w:t xml:space="preserve"> de baño </w:t>
            </w:r>
            <w:proofErr w:type="spellStart"/>
            <w:r w:rsidRPr="00186F65">
              <w:rPr>
                <w:rFonts w:ascii="Verdana" w:eastAsia="Times New Roman" w:hAnsi="Verdana"/>
                <w:sz w:val="20"/>
                <w:szCs w:val="20"/>
                <w:lang w:val="es-CL" w:eastAsia="es-CL"/>
              </w:rPr>
              <w:t>autopropulsable</w:t>
            </w:r>
            <w:proofErr w:type="spellEnd"/>
          </w:p>
        </w:tc>
        <w:tc>
          <w:tcPr>
            <w:tcW w:w="4590" w:type="dxa"/>
            <w:tcBorders>
              <w:top w:val="nil"/>
              <w:left w:val="nil"/>
              <w:bottom w:val="single" w:sz="4" w:space="0" w:color="auto"/>
              <w:right w:val="single" w:sz="4" w:space="0" w:color="auto"/>
            </w:tcBorders>
            <w:vAlign w:val="center"/>
            <w:hideMark/>
          </w:tcPr>
          <w:p w14:paraId="61D9F745"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Cuna</w:t>
            </w:r>
            <w:proofErr w:type="gramEnd"/>
            <w:r w:rsidRPr="00186F65">
              <w:rPr>
                <w:rFonts w:ascii="Verdana" w:eastAsia="Times New Roman" w:hAnsi="Verdana"/>
                <w:sz w:val="20"/>
                <w:szCs w:val="20"/>
                <w:lang w:val="es-CL" w:eastAsia="es-CL"/>
              </w:rPr>
              <w:t xml:space="preserve"> y colchón</w:t>
            </w:r>
          </w:p>
        </w:tc>
      </w:tr>
      <w:tr w:rsidR="00186F65" w:rsidRPr="00186F65" w14:paraId="0C41DB98" w14:textId="77777777" w:rsidTr="001F77C3">
        <w:trPr>
          <w:trHeight w:val="520"/>
        </w:trPr>
        <w:tc>
          <w:tcPr>
            <w:tcW w:w="4589" w:type="dxa"/>
            <w:tcBorders>
              <w:top w:val="nil"/>
              <w:left w:val="single" w:sz="4" w:space="0" w:color="auto"/>
              <w:bottom w:val="single" w:sz="4" w:space="0" w:color="auto"/>
              <w:right w:val="single" w:sz="4" w:space="0" w:color="auto"/>
            </w:tcBorders>
            <w:vAlign w:val="center"/>
            <w:hideMark/>
          </w:tcPr>
          <w:p w14:paraId="7084038C"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Impresora</w:t>
            </w:r>
            <w:proofErr w:type="gramEnd"/>
            <w:r w:rsidRPr="00186F65">
              <w:rPr>
                <w:rFonts w:ascii="Verdana" w:eastAsia="Times New Roman" w:hAnsi="Verdana"/>
                <w:sz w:val="20"/>
                <w:szCs w:val="20"/>
                <w:lang w:val="es-CL" w:eastAsia="es-CL"/>
              </w:rPr>
              <w:t xml:space="preserve"> 3D Multicolor a1 combo con </w:t>
            </w:r>
            <w:proofErr w:type="spellStart"/>
            <w:r w:rsidRPr="00186F65">
              <w:rPr>
                <w:rFonts w:ascii="Verdana" w:eastAsia="Times New Roman" w:hAnsi="Verdana"/>
                <w:sz w:val="20"/>
                <w:szCs w:val="20"/>
                <w:lang w:val="es-CL" w:eastAsia="es-CL"/>
              </w:rPr>
              <w:t>ams</w:t>
            </w:r>
            <w:proofErr w:type="spellEnd"/>
            <w:r w:rsidRPr="00186F65">
              <w:rPr>
                <w:rFonts w:ascii="Verdana" w:eastAsia="Times New Roman" w:hAnsi="Verdana"/>
                <w:sz w:val="20"/>
                <w:szCs w:val="20"/>
                <w:lang w:val="es-CL" w:eastAsia="es-CL"/>
              </w:rPr>
              <w:t xml:space="preserve"> 4 colores </w:t>
            </w:r>
            <w:proofErr w:type="spellStart"/>
            <w:r w:rsidRPr="00186F65">
              <w:rPr>
                <w:rFonts w:ascii="Verdana" w:eastAsia="Times New Roman" w:hAnsi="Verdana"/>
                <w:sz w:val="20"/>
                <w:szCs w:val="20"/>
                <w:lang w:val="es-CL" w:eastAsia="es-CL"/>
              </w:rPr>
              <w:t>Bambulab</w:t>
            </w:r>
            <w:proofErr w:type="spellEnd"/>
          </w:p>
        </w:tc>
        <w:tc>
          <w:tcPr>
            <w:tcW w:w="4590" w:type="dxa"/>
            <w:tcBorders>
              <w:top w:val="nil"/>
              <w:left w:val="nil"/>
              <w:bottom w:val="single" w:sz="4" w:space="0" w:color="auto"/>
              <w:right w:val="single" w:sz="4" w:space="0" w:color="auto"/>
            </w:tcBorders>
            <w:vAlign w:val="center"/>
            <w:hideMark/>
          </w:tcPr>
          <w:p w14:paraId="13891045" w14:textId="7C7F00C5"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001F77C3" w:rsidRPr="00186F65">
              <w:rPr>
                <w:rFonts w:ascii="Verdana" w:eastAsia="Times New Roman" w:hAnsi="Verdana"/>
                <w:sz w:val="20"/>
                <w:szCs w:val="20"/>
                <w:lang w:val="es-CL" w:eastAsia="es-CL"/>
              </w:rPr>
              <w:t>Audiómetro</w:t>
            </w:r>
            <w:proofErr w:type="gramEnd"/>
            <w:r w:rsidRPr="00186F65">
              <w:rPr>
                <w:rFonts w:ascii="Verdana" w:eastAsia="Times New Roman" w:hAnsi="Verdana"/>
                <w:sz w:val="20"/>
                <w:szCs w:val="20"/>
                <w:lang w:val="es-CL" w:eastAsia="es-CL"/>
              </w:rPr>
              <w:t xml:space="preserve"> </w:t>
            </w:r>
            <w:proofErr w:type="spellStart"/>
            <w:r w:rsidRPr="00186F65">
              <w:rPr>
                <w:rFonts w:ascii="Verdana" w:eastAsia="Times New Roman" w:hAnsi="Verdana"/>
                <w:sz w:val="20"/>
                <w:szCs w:val="20"/>
                <w:lang w:val="es-CL" w:eastAsia="es-CL"/>
              </w:rPr>
              <w:t>Kiversal</w:t>
            </w:r>
            <w:proofErr w:type="spellEnd"/>
            <w:r w:rsidRPr="00186F65">
              <w:rPr>
                <w:rFonts w:ascii="Verdana" w:eastAsia="Times New Roman" w:hAnsi="Verdana"/>
                <w:sz w:val="20"/>
                <w:szCs w:val="20"/>
                <w:lang w:val="es-CL" w:eastAsia="es-CL"/>
              </w:rPr>
              <w:t xml:space="preserve"> modelo D </w:t>
            </w:r>
          </w:p>
        </w:tc>
      </w:tr>
      <w:tr w:rsidR="00186F65" w:rsidRPr="00186F65" w14:paraId="58F07B27" w14:textId="77777777" w:rsidTr="001F77C3">
        <w:trPr>
          <w:trHeight w:val="250"/>
        </w:trPr>
        <w:tc>
          <w:tcPr>
            <w:tcW w:w="4589" w:type="dxa"/>
            <w:tcBorders>
              <w:top w:val="nil"/>
              <w:left w:val="single" w:sz="4" w:space="0" w:color="auto"/>
              <w:bottom w:val="single" w:sz="4" w:space="0" w:color="auto"/>
              <w:right w:val="single" w:sz="4" w:space="0" w:color="auto"/>
            </w:tcBorders>
            <w:vAlign w:val="center"/>
            <w:hideMark/>
          </w:tcPr>
          <w:p w14:paraId="5592165B"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Conservadora</w:t>
            </w:r>
            <w:proofErr w:type="gramEnd"/>
            <w:r w:rsidRPr="00186F65">
              <w:rPr>
                <w:rFonts w:ascii="Verdana" w:eastAsia="Times New Roman" w:hAnsi="Verdana"/>
                <w:sz w:val="20"/>
                <w:szCs w:val="20"/>
                <w:lang w:val="es-CL" w:eastAsia="es-CL"/>
              </w:rPr>
              <w:t xml:space="preserve"> de alimentos</w:t>
            </w:r>
          </w:p>
        </w:tc>
        <w:tc>
          <w:tcPr>
            <w:tcW w:w="4590" w:type="dxa"/>
            <w:tcBorders>
              <w:top w:val="nil"/>
              <w:left w:val="nil"/>
              <w:bottom w:val="single" w:sz="4" w:space="0" w:color="auto"/>
              <w:right w:val="single" w:sz="4" w:space="0" w:color="auto"/>
            </w:tcBorders>
            <w:vAlign w:val="center"/>
            <w:hideMark/>
          </w:tcPr>
          <w:p w14:paraId="60708D7A"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Gabinete</w:t>
            </w:r>
            <w:proofErr w:type="gramEnd"/>
            <w:r w:rsidRPr="00186F65">
              <w:rPr>
                <w:rFonts w:ascii="Verdana" w:eastAsia="Times New Roman" w:hAnsi="Verdana"/>
                <w:sz w:val="20"/>
                <w:szCs w:val="20"/>
                <w:lang w:val="es-CL" w:eastAsia="es-CL"/>
              </w:rPr>
              <w:t xml:space="preserve"> 2 puertas</w:t>
            </w:r>
          </w:p>
        </w:tc>
      </w:tr>
      <w:tr w:rsidR="00186F65" w:rsidRPr="00186F65" w14:paraId="692BD1FB" w14:textId="77777777" w:rsidTr="001F77C3">
        <w:trPr>
          <w:trHeight w:val="520"/>
        </w:trPr>
        <w:tc>
          <w:tcPr>
            <w:tcW w:w="4589" w:type="dxa"/>
            <w:tcBorders>
              <w:top w:val="nil"/>
              <w:left w:val="single" w:sz="4" w:space="0" w:color="auto"/>
              <w:bottom w:val="single" w:sz="4" w:space="0" w:color="auto"/>
              <w:right w:val="single" w:sz="4" w:space="0" w:color="auto"/>
            </w:tcBorders>
            <w:vAlign w:val="center"/>
            <w:hideMark/>
          </w:tcPr>
          <w:p w14:paraId="1CB16E59"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3 Tablet de 10 8GB RAM y 128 GB de almacenamiento</w:t>
            </w:r>
          </w:p>
        </w:tc>
        <w:tc>
          <w:tcPr>
            <w:tcW w:w="4590" w:type="dxa"/>
            <w:tcBorders>
              <w:top w:val="nil"/>
              <w:left w:val="nil"/>
              <w:bottom w:val="single" w:sz="4" w:space="0" w:color="auto"/>
              <w:right w:val="single" w:sz="4" w:space="0" w:color="auto"/>
            </w:tcBorders>
            <w:vAlign w:val="center"/>
            <w:hideMark/>
          </w:tcPr>
          <w:p w14:paraId="5DE30460"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Licuadora 6 litros comercial acero </w:t>
            </w:r>
            <w:proofErr w:type="spellStart"/>
            <w:r w:rsidRPr="00186F65">
              <w:rPr>
                <w:rFonts w:ascii="Verdana" w:eastAsia="Times New Roman" w:hAnsi="Verdana"/>
                <w:sz w:val="20"/>
                <w:szCs w:val="20"/>
                <w:lang w:val="es-CL" w:eastAsia="es-CL"/>
              </w:rPr>
              <w:t>inox</w:t>
            </w:r>
            <w:proofErr w:type="spellEnd"/>
            <w:r w:rsidRPr="00186F65">
              <w:rPr>
                <w:rFonts w:ascii="Verdana" w:eastAsia="Times New Roman" w:hAnsi="Verdana"/>
                <w:sz w:val="20"/>
                <w:szCs w:val="20"/>
                <w:lang w:val="es-CL" w:eastAsia="es-CL"/>
              </w:rPr>
              <w:t>. procesador de alimentos con vaso acero</w:t>
            </w:r>
          </w:p>
        </w:tc>
      </w:tr>
      <w:tr w:rsidR="00186F65" w:rsidRPr="00186F65" w14:paraId="7946C133" w14:textId="77777777" w:rsidTr="001F77C3">
        <w:trPr>
          <w:trHeight w:val="250"/>
        </w:trPr>
        <w:tc>
          <w:tcPr>
            <w:tcW w:w="4589" w:type="dxa"/>
            <w:tcBorders>
              <w:top w:val="nil"/>
              <w:left w:val="single" w:sz="4" w:space="0" w:color="auto"/>
              <w:bottom w:val="single" w:sz="4" w:space="0" w:color="auto"/>
              <w:right w:val="single" w:sz="4" w:space="0" w:color="auto"/>
            </w:tcBorders>
            <w:vAlign w:val="center"/>
            <w:hideMark/>
          </w:tcPr>
          <w:p w14:paraId="512374BB"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spellStart"/>
            <w:r w:rsidRPr="00186F65">
              <w:rPr>
                <w:rFonts w:ascii="Verdana" w:eastAsia="Times New Roman" w:hAnsi="Verdana"/>
                <w:sz w:val="20"/>
                <w:szCs w:val="20"/>
                <w:lang w:val="es-CL" w:eastAsia="es-CL"/>
              </w:rPr>
              <w:t>Electroestimulador</w:t>
            </w:r>
            <w:proofErr w:type="spellEnd"/>
            <w:r w:rsidRPr="00186F65">
              <w:rPr>
                <w:rFonts w:ascii="Verdana" w:eastAsia="Times New Roman" w:hAnsi="Verdana"/>
                <w:sz w:val="20"/>
                <w:szCs w:val="20"/>
                <w:lang w:val="es-CL" w:eastAsia="es-CL"/>
              </w:rPr>
              <w:t xml:space="preserve"> Laríngeo</w:t>
            </w:r>
          </w:p>
        </w:tc>
        <w:tc>
          <w:tcPr>
            <w:tcW w:w="4590" w:type="dxa"/>
            <w:tcBorders>
              <w:top w:val="nil"/>
              <w:left w:val="nil"/>
              <w:bottom w:val="single" w:sz="4" w:space="0" w:color="auto"/>
              <w:right w:val="single" w:sz="4" w:space="0" w:color="auto"/>
            </w:tcBorders>
            <w:vAlign w:val="center"/>
            <w:hideMark/>
          </w:tcPr>
          <w:p w14:paraId="58420F03"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Balanza</w:t>
            </w:r>
            <w:proofErr w:type="gramEnd"/>
            <w:r w:rsidRPr="00186F65">
              <w:rPr>
                <w:rFonts w:ascii="Verdana" w:eastAsia="Times New Roman" w:hAnsi="Verdana"/>
                <w:sz w:val="20"/>
                <w:szCs w:val="20"/>
                <w:lang w:val="es-CL" w:eastAsia="es-CL"/>
              </w:rPr>
              <w:t xml:space="preserve"> con </w:t>
            </w:r>
            <w:proofErr w:type="spellStart"/>
            <w:r w:rsidRPr="00186F65">
              <w:rPr>
                <w:rFonts w:ascii="Verdana" w:eastAsia="Times New Roman" w:hAnsi="Verdana"/>
                <w:sz w:val="20"/>
                <w:szCs w:val="20"/>
                <w:lang w:val="es-CL" w:eastAsia="es-CL"/>
              </w:rPr>
              <w:t>tallimetro</w:t>
            </w:r>
            <w:proofErr w:type="spellEnd"/>
          </w:p>
        </w:tc>
      </w:tr>
      <w:tr w:rsidR="00186F65" w:rsidRPr="00186F65" w14:paraId="0BBF1E92" w14:textId="77777777" w:rsidTr="001F77C3">
        <w:trPr>
          <w:trHeight w:val="250"/>
        </w:trPr>
        <w:tc>
          <w:tcPr>
            <w:tcW w:w="4589" w:type="dxa"/>
            <w:tcBorders>
              <w:top w:val="nil"/>
              <w:left w:val="single" w:sz="4" w:space="0" w:color="auto"/>
              <w:bottom w:val="single" w:sz="4" w:space="0" w:color="auto"/>
              <w:right w:val="single" w:sz="4" w:space="0" w:color="auto"/>
            </w:tcBorders>
            <w:vAlign w:val="center"/>
            <w:hideMark/>
          </w:tcPr>
          <w:p w14:paraId="2A6EBCF0"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Futón</w:t>
            </w:r>
            <w:proofErr w:type="gramEnd"/>
            <w:r w:rsidRPr="00186F65">
              <w:rPr>
                <w:rFonts w:ascii="Verdana" w:eastAsia="Times New Roman" w:hAnsi="Verdana"/>
                <w:sz w:val="20"/>
                <w:szCs w:val="20"/>
                <w:lang w:val="es-CL" w:eastAsia="es-CL"/>
              </w:rPr>
              <w:t xml:space="preserve"> 3 cuerpos</w:t>
            </w:r>
          </w:p>
        </w:tc>
        <w:tc>
          <w:tcPr>
            <w:tcW w:w="4590" w:type="dxa"/>
            <w:tcBorders>
              <w:top w:val="nil"/>
              <w:left w:val="nil"/>
              <w:bottom w:val="single" w:sz="4" w:space="0" w:color="auto"/>
              <w:right w:val="single" w:sz="4" w:space="0" w:color="auto"/>
            </w:tcBorders>
            <w:vAlign w:val="center"/>
            <w:hideMark/>
          </w:tcPr>
          <w:p w14:paraId="7552FCF4" w14:textId="16E16478"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Refrigerador</w:t>
            </w:r>
            <w:proofErr w:type="gramEnd"/>
            <w:r w:rsidRPr="00186F65">
              <w:rPr>
                <w:rFonts w:ascii="Verdana" w:eastAsia="Times New Roman" w:hAnsi="Verdana"/>
                <w:sz w:val="20"/>
                <w:szCs w:val="20"/>
                <w:lang w:val="es-CL" w:eastAsia="es-CL"/>
              </w:rPr>
              <w:t xml:space="preserve"> 4 </w:t>
            </w:r>
            <w:r w:rsidR="001F77C3" w:rsidRPr="00186F65">
              <w:rPr>
                <w:rFonts w:ascii="Verdana" w:eastAsia="Times New Roman" w:hAnsi="Verdana"/>
                <w:sz w:val="20"/>
                <w:szCs w:val="20"/>
                <w:lang w:val="es-CL" w:eastAsia="es-CL"/>
              </w:rPr>
              <w:t>cámaras</w:t>
            </w:r>
            <w:r w:rsidRPr="00186F65">
              <w:rPr>
                <w:rFonts w:ascii="Verdana" w:eastAsia="Times New Roman" w:hAnsi="Verdana"/>
                <w:sz w:val="20"/>
                <w:szCs w:val="20"/>
                <w:lang w:val="es-CL" w:eastAsia="es-CL"/>
              </w:rPr>
              <w:t xml:space="preserve"> 900litros</w:t>
            </w:r>
          </w:p>
        </w:tc>
      </w:tr>
      <w:tr w:rsidR="00186F65" w:rsidRPr="00186F65" w14:paraId="6DE19443" w14:textId="77777777" w:rsidTr="001F77C3">
        <w:trPr>
          <w:trHeight w:val="250"/>
        </w:trPr>
        <w:tc>
          <w:tcPr>
            <w:tcW w:w="4589" w:type="dxa"/>
            <w:tcBorders>
              <w:top w:val="nil"/>
              <w:left w:val="single" w:sz="4" w:space="0" w:color="auto"/>
              <w:bottom w:val="single" w:sz="4" w:space="0" w:color="auto"/>
              <w:right w:val="single" w:sz="4" w:space="0" w:color="auto"/>
            </w:tcBorders>
            <w:vAlign w:val="center"/>
            <w:hideMark/>
          </w:tcPr>
          <w:p w14:paraId="3E047951" w14:textId="47C2DDE8"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2 </w:t>
            </w:r>
            <w:proofErr w:type="gramStart"/>
            <w:r w:rsidR="001F77C3" w:rsidRPr="00186F65">
              <w:rPr>
                <w:rFonts w:ascii="Verdana" w:eastAsia="Times New Roman" w:hAnsi="Verdana"/>
                <w:sz w:val="20"/>
                <w:szCs w:val="20"/>
                <w:lang w:val="es-CL" w:eastAsia="es-CL"/>
              </w:rPr>
              <w:t>Calefón</w:t>
            </w:r>
            <w:proofErr w:type="gramEnd"/>
            <w:r w:rsidRPr="00186F65">
              <w:rPr>
                <w:rFonts w:ascii="Verdana" w:eastAsia="Times New Roman" w:hAnsi="Verdana"/>
                <w:sz w:val="20"/>
                <w:szCs w:val="20"/>
                <w:lang w:val="es-CL" w:eastAsia="es-CL"/>
              </w:rPr>
              <w:t xml:space="preserve"> 13 litros</w:t>
            </w:r>
          </w:p>
        </w:tc>
        <w:tc>
          <w:tcPr>
            <w:tcW w:w="4590" w:type="dxa"/>
            <w:tcBorders>
              <w:top w:val="nil"/>
              <w:left w:val="nil"/>
              <w:bottom w:val="single" w:sz="4" w:space="0" w:color="auto"/>
              <w:right w:val="single" w:sz="4" w:space="0" w:color="auto"/>
            </w:tcBorders>
            <w:vAlign w:val="center"/>
            <w:hideMark/>
          </w:tcPr>
          <w:p w14:paraId="4CAEEDB2"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Proyector</w:t>
            </w:r>
            <w:proofErr w:type="gramEnd"/>
            <w:r w:rsidRPr="00186F65">
              <w:rPr>
                <w:rFonts w:ascii="Verdana" w:eastAsia="Times New Roman" w:hAnsi="Verdana"/>
                <w:sz w:val="20"/>
                <w:szCs w:val="20"/>
                <w:lang w:val="es-CL" w:eastAsia="es-CL"/>
              </w:rPr>
              <w:t xml:space="preserve"> full HD</w:t>
            </w:r>
          </w:p>
        </w:tc>
      </w:tr>
      <w:tr w:rsidR="00186F65" w:rsidRPr="00186F65" w14:paraId="54CE22B5" w14:textId="77777777" w:rsidTr="001F77C3">
        <w:trPr>
          <w:trHeight w:val="250"/>
        </w:trPr>
        <w:tc>
          <w:tcPr>
            <w:tcW w:w="4589" w:type="dxa"/>
            <w:tcBorders>
              <w:top w:val="nil"/>
              <w:left w:val="single" w:sz="4" w:space="0" w:color="auto"/>
              <w:bottom w:val="single" w:sz="4" w:space="0" w:color="auto"/>
              <w:right w:val="single" w:sz="4" w:space="0" w:color="auto"/>
            </w:tcBorders>
            <w:vAlign w:val="center"/>
            <w:hideMark/>
          </w:tcPr>
          <w:p w14:paraId="0201BCF0"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2 </w:t>
            </w:r>
            <w:proofErr w:type="gramStart"/>
            <w:r w:rsidRPr="00186F65">
              <w:rPr>
                <w:rFonts w:ascii="Verdana" w:eastAsia="Times New Roman" w:hAnsi="Verdana"/>
                <w:sz w:val="20"/>
                <w:szCs w:val="20"/>
                <w:lang w:val="es-CL" w:eastAsia="es-CL"/>
              </w:rPr>
              <w:t>Carro</w:t>
            </w:r>
            <w:proofErr w:type="gramEnd"/>
            <w:r w:rsidRPr="00186F65">
              <w:rPr>
                <w:rFonts w:ascii="Verdana" w:eastAsia="Times New Roman" w:hAnsi="Verdana"/>
                <w:sz w:val="20"/>
                <w:szCs w:val="20"/>
                <w:lang w:val="es-CL" w:eastAsia="es-CL"/>
              </w:rPr>
              <w:t xml:space="preserve"> transporte de alimentos</w:t>
            </w:r>
          </w:p>
        </w:tc>
        <w:tc>
          <w:tcPr>
            <w:tcW w:w="4590" w:type="dxa"/>
            <w:tcBorders>
              <w:top w:val="nil"/>
              <w:left w:val="nil"/>
              <w:bottom w:val="single" w:sz="4" w:space="0" w:color="auto"/>
              <w:right w:val="single" w:sz="4" w:space="0" w:color="auto"/>
            </w:tcBorders>
            <w:vAlign w:val="center"/>
            <w:hideMark/>
          </w:tcPr>
          <w:p w14:paraId="17B9FA90" w14:textId="16339B7A"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Cama</w:t>
            </w:r>
            <w:proofErr w:type="gramEnd"/>
            <w:r w:rsidRPr="00186F65">
              <w:rPr>
                <w:rFonts w:ascii="Verdana" w:eastAsia="Times New Roman" w:hAnsi="Verdana"/>
                <w:sz w:val="20"/>
                <w:szCs w:val="20"/>
                <w:lang w:val="es-CL" w:eastAsia="es-CL"/>
              </w:rPr>
              <w:t xml:space="preserve"> </w:t>
            </w:r>
            <w:r w:rsidR="001F77C3" w:rsidRPr="00186F65">
              <w:rPr>
                <w:rFonts w:ascii="Verdana" w:eastAsia="Times New Roman" w:hAnsi="Verdana"/>
                <w:sz w:val="20"/>
                <w:szCs w:val="20"/>
                <w:lang w:val="es-CL" w:eastAsia="es-CL"/>
              </w:rPr>
              <w:t>clínica</w:t>
            </w:r>
            <w:r w:rsidRPr="00186F65">
              <w:rPr>
                <w:rFonts w:ascii="Verdana" w:eastAsia="Times New Roman" w:hAnsi="Verdana"/>
                <w:sz w:val="20"/>
                <w:szCs w:val="20"/>
                <w:lang w:val="es-CL" w:eastAsia="es-CL"/>
              </w:rPr>
              <w:t xml:space="preserve"> </w:t>
            </w:r>
            <w:r w:rsidR="001F77C3" w:rsidRPr="00186F65">
              <w:rPr>
                <w:rFonts w:ascii="Verdana" w:eastAsia="Times New Roman" w:hAnsi="Verdana"/>
                <w:sz w:val="20"/>
                <w:szCs w:val="20"/>
                <w:lang w:val="es-CL" w:eastAsia="es-CL"/>
              </w:rPr>
              <w:t>eléctrica</w:t>
            </w:r>
            <w:r w:rsidRPr="00186F65">
              <w:rPr>
                <w:rFonts w:ascii="Verdana" w:eastAsia="Times New Roman" w:hAnsi="Verdana"/>
                <w:sz w:val="20"/>
                <w:szCs w:val="20"/>
                <w:lang w:val="es-CL" w:eastAsia="es-CL"/>
              </w:rPr>
              <w:t xml:space="preserve"> </w:t>
            </w:r>
          </w:p>
        </w:tc>
      </w:tr>
      <w:tr w:rsidR="00186F65" w:rsidRPr="00186F65" w14:paraId="02C1D11D" w14:textId="77777777" w:rsidTr="001F77C3">
        <w:trPr>
          <w:trHeight w:val="520"/>
        </w:trPr>
        <w:tc>
          <w:tcPr>
            <w:tcW w:w="4589" w:type="dxa"/>
            <w:tcBorders>
              <w:top w:val="nil"/>
              <w:left w:val="single" w:sz="4" w:space="0" w:color="auto"/>
              <w:bottom w:val="single" w:sz="4" w:space="0" w:color="auto"/>
              <w:right w:val="single" w:sz="4" w:space="0" w:color="auto"/>
            </w:tcBorders>
            <w:vAlign w:val="center"/>
            <w:hideMark/>
          </w:tcPr>
          <w:p w14:paraId="031653AC"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3 Locker 5 cuerpos 10 cuerpos Locker 1 cuerpo 2 cuerpos</w:t>
            </w:r>
          </w:p>
        </w:tc>
        <w:tc>
          <w:tcPr>
            <w:tcW w:w="4590" w:type="dxa"/>
            <w:tcBorders>
              <w:top w:val="nil"/>
              <w:left w:val="nil"/>
              <w:bottom w:val="single" w:sz="4" w:space="0" w:color="auto"/>
              <w:right w:val="single" w:sz="4" w:space="0" w:color="auto"/>
            </w:tcBorders>
            <w:vAlign w:val="center"/>
            <w:hideMark/>
          </w:tcPr>
          <w:p w14:paraId="0A949FC4"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Espaldera</w:t>
            </w:r>
            <w:proofErr w:type="gramEnd"/>
            <w:r w:rsidRPr="00186F65">
              <w:rPr>
                <w:rFonts w:ascii="Verdana" w:eastAsia="Times New Roman" w:hAnsi="Verdana"/>
                <w:sz w:val="20"/>
                <w:szCs w:val="20"/>
                <w:lang w:val="es-CL" w:eastAsia="es-CL"/>
              </w:rPr>
              <w:t xml:space="preserve"> alto tráfico escalera </w:t>
            </w:r>
            <w:proofErr w:type="gramStart"/>
            <w:r w:rsidRPr="00186F65">
              <w:rPr>
                <w:rFonts w:ascii="Verdana" w:eastAsia="Times New Roman" w:hAnsi="Verdana"/>
                <w:sz w:val="20"/>
                <w:szCs w:val="20"/>
                <w:lang w:val="es-CL" w:eastAsia="es-CL"/>
              </w:rPr>
              <w:t>Suiza</w:t>
            </w:r>
            <w:proofErr w:type="gramEnd"/>
            <w:r w:rsidRPr="00186F65">
              <w:rPr>
                <w:rFonts w:ascii="Verdana" w:eastAsia="Times New Roman" w:hAnsi="Verdana"/>
                <w:sz w:val="20"/>
                <w:szCs w:val="20"/>
                <w:lang w:val="es-CL" w:eastAsia="es-CL"/>
              </w:rPr>
              <w:t xml:space="preserve"> con Pull Up </w:t>
            </w:r>
            <w:proofErr w:type="spellStart"/>
            <w:r w:rsidRPr="00186F65">
              <w:rPr>
                <w:rFonts w:ascii="Verdana" w:eastAsia="Times New Roman" w:hAnsi="Verdana"/>
                <w:sz w:val="20"/>
                <w:szCs w:val="20"/>
                <w:lang w:val="es-CL" w:eastAsia="es-CL"/>
              </w:rPr>
              <w:t>Mounted</w:t>
            </w:r>
            <w:proofErr w:type="spellEnd"/>
            <w:r w:rsidRPr="00186F65">
              <w:rPr>
                <w:rFonts w:ascii="Verdana" w:eastAsia="Times New Roman" w:hAnsi="Verdana"/>
                <w:sz w:val="20"/>
                <w:szCs w:val="20"/>
                <w:lang w:val="es-CL" w:eastAsia="es-CL"/>
              </w:rPr>
              <w:t xml:space="preserve"> Bar</w:t>
            </w:r>
          </w:p>
        </w:tc>
      </w:tr>
      <w:tr w:rsidR="00186F65" w:rsidRPr="00186F65" w14:paraId="00C981D8" w14:textId="77777777" w:rsidTr="001F77C3">
        <w:trPr>
          <w:trHeight w:val="1"/>
        </w:trPr>
        <w:tc>
          <w:tcPr>
            <w:tcW w:w="4589" w:type="dxa"/>
            <w:tcBorders>
              <w:top w:val="nil"/>
              <w:left w:val="single" w:sz="4" w:space="0" w:color="auto"/>
              <w:bottom w:val="single" w:sz="4" w:space="0" w:color="auto"/>
              <w:right w:val="single" w:sz="4" w:space="0" w:color="auto"/>
            </w:tcBorders>
            <w:vAlign w:val="center"/>
            <w:hideMark/>
          </w:tcPr>
          <w:p w14:paraId="608004C3"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Equipo</w:t>
            </w:r>
            <w:proofErr w:type="gramEnd"/>
            <w:r w:rsidRPr="00186F65">
              <w:rPr>
                <w:rFonts w:ascii="Verdana" w:eastAsia="Times New Roman" w:hAnsi="Verdana"/>
                <w:sz w:val="20"/>
                <w:szCs w:val="20"/>
                <w:lang w:val="es-CL" w:eastAsia="es-CL"/>
              </w:rPr>
              <w:t xml:space="preserve"> de rayos X dental Intraoral modelo </w:t>
            </w:r>
            <w:proofErr w:type="gramStart"/>
            <w:r w:rsidRPr="00186F65">
              <w:rPr>
                <w:rFonts w:ascii="Verdana" w:eastAsia="Times New Roman" w:hAnsi="Verdana"/>
                <w:sz w:val="20"/>
                <w:szCs w:val="20"/>
                <w:lang w:val="es-CL" w:eastAsia="es-CL"/>
              </w:rPr>
              <w:t>pro marca</w:t>
            </w:r>
            <w:proofErr w:type="gramEnd"/>
            <w:r w:rsidRPr="00186F65">
              <w:rPr>
                <w:rFonts w:ascii="Verdana" w:eastAsia="Times New Roman" w:hAnsi="Verdana"/>
                <w:sz w:val="20"/>
                <w:szCs w:val="20"/>
                <w:lang w:val="es-CL" w:eastAsia="es-CL"/>
              </w:rPr>
              <w:t xml:space="preserve"> </w:t>
            </w:r>
            <w:proofErr w:type="spellStart"/>
            <w:r w:rsidRPr="00186F65">
              <w:rPr>
                <w:rFonts w:ascii="Verdana" w:eastAsia="Times New Roman" w:hAnsi="Verdana"/>
                <w:sz w:val="20"/>
                <w:szCs w:val="20"/>
                <w:lang w:val="es-CL" w:eastAsia="es-CL"/>
              </w:rPr>
              <w:t>Planmeca</w:t>
            </w:r>
            <w:proofErr w:type="spellEnd"/>
          </w:p>
        </w:tc>
        <w:tc>
          <w:tcPr>
            <w:tcW w:w="4590" w:type="dxa"/>
            <w:tcBorders>
              <w:top w:val="nil"/>
              <w:left w:val="nil"/>
              <w:bottom w:val="single" w:sz="4" w:space="0" w:color="auto"/>
              <w:right w:val="single" w:sz="4" w:space="0" w:color="auto"/>
            </w:tcBorders>
            <w:vAlign w:val="center"/>
            <w:hideMark/>
          </w:tcPr>
          <w:p w14:paraId="2A43A97A" w14:textId="77777777" w:rsidR="00186F65" w:rsidRPr="00186F65" w:rsidRDefault="00186F65" w:rsidP="00186F65">
            <w:pPr>
              <w:widowControl/>
              <w:autoSpaceDE/>
              <w:autoSpaceDN/>
              <w:rPr>
                <w:rFonts w:ascii="Verdana" w:eastAsia="Times New Roman" w:hAnsi="Verdana"/>
                <w:sz w:val="20"/>
                <w:szCs w:val="20"/>
                <w:lang w:val="es-CL" w:eastAsia="es-CL"/>
              </w:rPr>
            </w:pPr>
            <w:r w:rsidRPr="00186F65">
              <w:rPr>
                <w:rFonts w:ascii="Verdana" w:eastAsia="Times New Roman" w:hAnsi="Verdana"/>
                <w:sz w:val="20"/>
                <w:szCs w:val="20"/>
                <w:lang w:val="es-CL" w:eastAsia="es-CL"/>
              </w:rPr>
              <w:t xml:space="preserve">1 </w:t>
            </w:r>
            <w:proofErr w:type="gramStart"/>
            <w:r w:rsidRPr="00186F65">
              <w:rPr>
                <w:rFonts w:ascii="Verdana" w:eastAsia="Times New Roman" w:hAnsi="Verdana"/>
                <w:sz w:val="20"/>
                <w:szCs w:val="20"/>
                <w:lang w:val="es-CL" w:eastAsia="es-CL"/>
              </w:rPr>
              <w:t>Reloj</w:t>
            </w:r>
            <w:proofErr w:type="gramEnd"/>
            <w:r w:rsidRPr="00186F65">
              <w:rPr>
                <w:rFonts w:ascii="Verdana" w:eastAsia="Times New Roman" w:hAnsi="Verdana"/>
                <w:sz w:val="20"/>
                <w:szCs w:val="20"/>
                <w:lang w:val="es-CL" w:eastAsia="es-CL"/>
              </w:rPr>
              <w:t xml:space="preserve"> control de asistencia Biométrico facial y dactilar con sensor </w:t>
            </w:r>
            <w:proofErr w:type="gramStart"/>
            <w:r w:rsidRPr="00186F65">
              <w:rPr>
                <w:rFonts w:ascii="Verdana" w:eastAsia="Times New Roman" w:hAnsi="Verdana"/>
                <w:sz w:val="20"/>
                <w:szCs w:val="20"/>
                <w:lang w:val="es-CL" w:eastAsia="es-CL"/>
              </w:rPr>
              <w:t>anti vandálico</w:t>
            </w:r>
            <w:proofErr w:type="gramEnd"/>
          </w:p>
        </w:tc>
      </w:tr>
      <w:tr w:rsidR="00186F65" w:rsidRPr="0064276C" w14:paraId="3455B478" w14:textId="77777777" w:rsidTr="001F77C3">
        <w:trPr>
          <w:trHeight w:val="1"/>
        </w:trPr>
        <w:tc>
          <w:tcPr>
            <w:tcW w:w="4589" w:type="dxa"/>
            <w:tcBorders>
              <w:top w:val="nil"/>
              <w:left w:val="single" w:sz="4" w:space="0" w:color="auto"/>
              <w:bottom w:val="single" w:sz="4" w:space="0" w:color="auto"/>
              <w:right w:val="single" w:sz="4" w:space="0" w:color="auto"/>
            </w:tcBorders>
            <w:vAlign w:val="center"/>
            <w:hideMark/>
          </w:tcPr>
          <w:p w14:paraId="4D86EABF" w14:textId="23AA1111" w:rsidR="00186F65" w:rsidRPr="0064276C" w:rsidRDefault="00186F65" w:rsidP="00186F65">
            <w:pPr>
              <w:widowControl/>
              <w:autoSpaceDE/>
              <w:autoSpaceDN/>
              <w:rPr>
                <w:rFonts w:ascii="Verdana" w:eastAsia="Times New Roman" w:hAnsi="Verdana"/>
                <w:sz w:val="20"/>
                <w:szCs w:val="20"/>
                <w:lang w:val="es-CL" w:eastAsia="es-CL"/>
              </w:rPr>
            </w:pPr>
            <w:r w:rsidRPr="0064276C">
              <w:rPr>
                <w:rFonts w:ascii="Verdana" w:eastAsia="Times New Roman" w:hAnsi="Verdana"/>
                <w:sz w:val="20"/>
                <w:szCs w:val="20"/>
                <w:lang w:val="es-CL" w:eastAsia="es-CL"/>
              </w:rPr>
              <w:lastRenderedPageBreak/>
              <w:t xml:space="preserve">1 </w:t>
            </w:r>
            <w:proofErr w:type="gramStart"/>
            <w:r w:rsidRPr="0064276C">
              <w:rPr>
                <w:rFonts w:ascii="Verdana" w:eastAsia="Times New Roman" w:hAnsi="Verdana"/>
                <w:sz w:val="20"/>
                <w:szCs w:val="20"/>
                <w:lang w:val="es-CL" w:eastAsia="es-CL"/>
              </w:rPr>
              <w:t>Adquisición</w:t>
            </w:r>
            <w:proofErr w:type="gramEnd"/>
            <w:r w:rsidRPr="0064276C">
              <w:rPr>
                <w:rFonts w:ascii="Verdana" w:eastAsia="Times New Roman" w:hAnsi="Verdana"/>
                <w:sz w:val="20"/>
                <w:szCs w:val="20"/>
                <w:lang w:val="es-CL" w:eastAsia="es-CL"/>
              </w:rPr>
              <w:t xml:space="preserve"> e instalación de barrera </w:t>
            </w:r>
            <w:r w:rsidR="001F77C3" w:rsidRPr="0064276C">
              <w:rPr>
                <w:rFonts w:ascii="Verdana" w:eastAsia="Times New Roman" w:hAnsi="Verdana"/>
                <w:sz w:val="20"/>
                <w:szCs w:val="20"/>
                <w:lang w:val="es-CL" w:eastAsia="es-CL"/>
              </w:rPr>
              <w:t>automática</w:t>
            </w:r>
            <w:r w:rsidRPr="0064276C">
              <w:rPr>
                <w:rFonts w:ascii="Verdana" w:eastAsia="Times New Roman" w:hAnsi="Verdana"/>
                <w:sz w:val="20"/>
                <w:szCs w:val="20"/>
                <w:lang w:val="es-CL" w:eastAsia="es-CL"/>
              </w:rPr>
              <w:t xml:space="preserve"> </w:t>
            </w:r>
            <w:proofErr w:type="spellStart"/>
            <w:r w:rsidRPr="0064276C">
              <w:rPr>
                <w:rFonts w:ascii="Verdana" w:eastAsia="Times New Roman" w:hAnsi="Verdana"/>
                <w:sz w:val="20"/>
                <w:szCs w:val="20"/>
                <w:lang w:val="es-CL" w:eastAsia="es-CL"/>
              </w:rPr>
              <w:t>contro</w:t>
            </w:r>
            <w:proofErr w:type="spellEnd"/>
            <w:r w:rsidRPr="0064276C">
              <w:rPr>
                <w:rFonts w:ascii="Verdana" w:eastAsia="Times New Roman" w:hAnsi="Verdana"/>
                <w:sz w:val="20"/>
                <w:szCs w:val="20"/>
                <w:lang w:val="es-CL" w:eastAsia="es-CL"/>
              </w:rPr>
              <w:t xml:space="preserve"> acceso </w:t>
            </w:r>
            <w:proofErr w:type="spellStart"/>
            <w:r w:rsidRPr="0064276C">
              <w:rPr>
                <w:rFonts w:ascii="Verdana" w:eastAsia="Times New Roman" w:hAnsi="Verdana"/>
                <w:sz w:val="20"/>
                <w:szCs w:val="20"/>
                <w:lang w:val="es-CL" w:eastAsia="es-CL"/>
              </w:rPr>
              <w:t>Voltaje:AC</w:t>
            </w:r>
            <w:proofErr w:type="spellEnd"/>
            <w:r w:rsidRPr="0064276C">
              <w:rPr>
                <w:rFonts w:ascii="Verdana" w:eastAsia="Times New Roman" w:hAnsi="Verdana"/>
                <w:sz w:val="20"/>
                <w:szCs w:val="20"/>
                <w:lang w:val="es-CL" w:eastAsia="es-CL"/>
              </w:rPr>
              <w:t xml:space="preserve"> 220V. Largo de la pluma:5 </w:t>
            </w:r>
            <w:proofErr w:type="spellStart"/>
            <w:r w:rsidRPr="0064276C">
              <w:rPr>
                <w:rFonts w:ascii="Verdana" w:eastAsia="Times New Roman" w:hAnsi="Verdana"/>
                <w:sz w:val="20"/>
                <w:szCs w:val="20"/>
                <w:lang w:val="es-CL" w:eastAsia="es-CL"/>
              </w:rPr>
              <w:t>mts</w:t>
            </w:r>
            <w:proofErr w:type="spellEnd"/>
            <w:r w:rsidRPr="0064276C">
              <w:rPr>
                <w:rFonts w:ascii="Verdana" w:eastAsia="Times New Roman" w:hAnsi="Verdana"/>
                <w:sz w:val="20"/>
                <w:szCs w:val="20"/>
                <w:lang w:val="es-CL" w:eastAsia="es-CL"/>
              </w:rPr>
              <w:t xml:space="preserve"> IP54 1 </w:t>
            </w:r>
          </w:p>
        </w:tc>
        <w:tc>
          <w:tcPr>
            <w:tcW w:w="4590" w:type="dxa"/>
            <w:tcBorders>
              <w:top w:val="nil"/>
              <w:left w:val="nil"/>
              <w:bottom w:val="single" w:sz="4" w:space="0" w:color="auto"/>
              <w:right w:val="single" w:sz="4" w:space="0" w:color="auto"/>
            </w:tcBorders>
            <w:vAlign w:val="center"/>
            <w:hideMark/>
          </w:tcPr>
          <w:p w14:paraId="4BE892D4" w14:textId="2AB3F5B4" w:rsidR="00186F65" w:rsidRPr="0064276C" w:rsidRDefault="00186F65" w:rsidP="00186F65">
            <w:pPr>
              <w:widowControl/>
              <w:autoSpaceDE/>
              <w:autoSpaceDN/>
              <w:rPr>
                <w:rFonts w:ascii="Verdana" w:eastAsia="Times New Roman" w:hAnsi="Verdana"/>
                <w:sz w:val="20"/>
                <w:szCs w:val="20"/>
                <w:lang w:val="es-CL" w:eastAsia="es-CL"/>
              </w:rPr>
            </w:pPr>
            <w:r w:rsidRPr="0064276C">
              <w:rPr>
                <w:rFonts w:ascii="Verdana" w:eastAsia="Times New Roman" w:hAnsi="Verdana"/>
                <w:sz w:val="20"/>
                <w:szCs w:val="20"/>
                <w:lang w:val="es-CL" w:eastAsia="es-CL"/>
              </w:rPr>
              <w:t xml:space="preserve">1 </w:t>
            </w:r>
            <w:proofErr w:type="gramStart"/>
            <w:r w:rsidRPr="0064276C">
              <w:rPr>
                <w:rFonts w:ascii="Verdana" w:eastAsia="Times New Roman" w:hAnsi="Verdana"/>
                <w:sz w:val="20"/>
                <w:szCs w:val="20"/>
                <w:lang w:val="es-CL" w:eastAsia="es-CL"/>
              </w:rPr>
              <w:t>Carro</w:t>
            </w:r>
            <w:proofErr w:type="gramEnd"/>
            <w:r w:rsidRPr="0064276C">
              <w:rPr>
                <w:rFonts w:ascii="Verdana" w:eastAsia="Times New Roman" w:hAnsi="Verdana"/>
                <w:sz w:val="20"/>
                <w:szCs w:val="20"/>
                <w:lang w:val="es-CL" w:eastAsia="es-CL"/>
              </w:rPr>
              <w:t xml:space="preserve"> para medicamento ABS con tablero superior ABS y vidrio </w:t>
            </w:r>
            <w:r w:rsidR="001F77C3" w:rsidRPr="0064276C">
              <w:rPr>
                <w:rFonts w:ascii="Verdana" w:eastAsia="Times New Roman" w:hAnsi="Verdana"/>
                <w:sz w:val="20"/>
                <w:szCs w:val="20"/>
                <w:lang w:val="es-CL" w:eastAsia="es-CL"/>
              </w:rPr>
              <w:t>plástico</w:t>
            </w:r>
          </w:p>
        </w:tc>
      </w:tr>
    </w:tbl>
    <w:p w14:paraId="2EFE54B3" w14:textId="392CF299" w:rsidR="001254E3" w:rsidRPr="0064276C" w:rsidRDefault="007C1ABA">
      <w:pPr>
        <w:pStyle w:val="Prrafodelista"/>
        <w:numPr>
          <w:ilvl w:val="0"/>
          <w:numId w:val="25"/>
        </w:numPr>
        <w:tabs>
          <w:tab w:val="left" w:pos="795"/>
        </w:tabs>
        <w:spacing w:before="100" w:beforeAutospacing="1" w:after="100" w:afterAutospacing="1" w:line="360" w:lineRule="auto"/>
        <w:ind w:left="357" w:hanging="357"/>
        <w:jc w:val="both"/>
        <w:rPr>
          <w:rFonts w:ascii="Verdana" w:hAnsi="Verdana"/>
          <w:iCs/>
          <w:sz w:val="20"/>
          <w:szCs w:val="20"/>
        </w:rPr>
      </w:pPr>
      <w:r>
        <w:rPr>
          <w:rFonts w:ascii="Verdana" w:hAnsi="Verdana"/>
          <w:i/>
          <w:iCs/>
          <w:noProof/>
        </w:rPr>
        <w:drawing>
          <wp:anchor distT="0" distB="0" distL="114300" distR="114300" simplePos="0" relativeHeight="251658324" behindDoc="0" locked="0" layoutInCell="1" allowOverlap="1" wp14:anchorId="3EA8F5EE" wp14:editId="6402774A">
            <wp:simplePos x="0" y="0"/>
            <wp:positionH relativeFrom="column">
              <wp:posOffset>-165735</wp:posOffset>
            </wp:positionH>
            <wp:positionV relativeFrom="paragraph">
              <wp:posOffset>804545</wp:posOffset>
            </wp:positionV>
            <wp:extent cx="914400" cy="914400"/>
            <wp:effectExtent l="0" t="0" r="0" b="0"/>
            <wp:wrapSquare wrapText="bothSides"/>
            <wp:docPr id="67271803" name="Gráfico 39" descr="Herramientas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71803" name="Gráfico 67271803" descr="Herramientas con relleno sólido"/>
                    <pic:cNvPicPr/>
                  </pic:nvPicPr>
                  <pic:blipFill>
                    <a:blip r:embed="rId115">
                      <a:extLst>
                        <a:ext uri="{96DAC541-7B7A-43D3-8B79-37D633B846F1}">
                          <asvg:svgBlip xmlns:asvg="http://schemas.microsoft.com/office/drawing/2016/SVG/main" r:embed="rId11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47400E" w:rsidRPr="0064276C">
        <w:rPr>
          <w:rFonts w:ascii="Verdana" w:hAnsi="Verdana"/>
          <w:b/>
          <w:bCs/>
          <w:sz w:val="20"/>
          <w:szCs w:val="20"/>
        </w:rPr>
        <w:t xml:space="preserve">Subtítulo 34 </w:t>
      </w:r>
      <w:r w:rsidR="001254E3" w:rsidRPr="0064276C">
        <w:rPr>
          <w:rFonts w:ascii="Verdana" w:hAnsi="Verdana"/>
          <w:b/>
          <w:iCs/>
          <w:sz w:val="20"/>
          <w:szCs w:val="20"/>
        </w:rPr>
        <w:t>Servicio</w:t>
      </w:r>
      <w:r w:rsidR="001254E3" w:rsidRPr="0064276C">
        <w:rPr>
          <w:rFonts w:ascii="Verdana" w:hAnsi="Verdana"/>
          <w:b/>
          <w:iCs/>
          <w:spacing w:val="-8"/>
          <w:sz w:val="20"/>
          <w:szCs w:val="20"/>
        </w:rPr>
        <w:t xml:space="preserve"> </w:t>
      </w:r>
      <w:r w:rsidR="001254E3" w:rsidRPr="0064276C">
        <w:rPr>
          <w:rFonts w:ascii="Verdana" w:hAnsi="Verdana"/>
          <w:b/>
          <w:iCs/>
          <w:sz w:val="20"/>
          <w:szCs w:val="20"/>
        </w:rPr>
        <w:t>de</w:t>
      </w:r>
      <w:r w:rsidR="001254E3" w:rsidRPr="0064276C">
        <w:rPr>
          <w:rFonts w:ascii="Verdana" w:hAnsi="Verdana"/>
          <w:b/>
          <w:iCs/>
          <w:spacing w:val="-8"/>
          <w:sz w:val="20"/>
          <w:szCs w:val="20"/>
        </w:rPr>
        <w:t xml:space="preserve"> </w:t>
      </w:r>
      <w:r w:rsidR="001254E3" w:rsidRPr="0064276C">
        <w:rPr>
          <w:rFonts w:ascii="Verdana" w:hAnsi="Verdana"/>
          <w:b/>
          <w:iCs/>
          <w:sz w:val="20"/>
          <w:szCs w:val="20"/>
        </w:rPr>
        <w:t>la</w:t>
      </w:r>
      <w:r w:rsidR="001254E3" w:rsidRPr="0064276C">
        <w:rPr>
          <w:rFonts w:ascii="Verdana" w:hAnsi="Verdana"/>
          <w:b/>
          <w:iCs/>
          <w:spacing w:val="-8"/>
          <w:sz w:val="20"/>
          <w:szCs w:val="20"/>
        </w:rPr>
        <w:t xml:space="preserve"> </w:t>
      </w:r>
      <w:r w:rsidR="001254E3" w:rsidRPr="0064276C">
        <w:rPr>
          <w:rFonts w:ascii="Verdana" w:hAnsi="Verdana"/>
          <w:b/>
          <w:iCs/>
          <w:sz w:val="20"/>
          <w:szCs w:val="20"/>
        </w:rPr>
        <w:t>deuda</w:t>
      </w:r>
      <w:r w:rsidR="001254E3" w:rsidRPr="0064276C">
        <w:rPr>
          <w:rFonts w:ascii="Verdana" w:hAnsi="Verdana"/>
          <w:sz w:val="20"/>
          <w:szCs w:val="20"/>
        </w:rPr>
        <w:t>:</w:t>
      </w:r>
      <w:r w:rsidR="001254E3" w:rsidRPr="0064276C">
        <w:rPr>
          <w:rFonts w:ascii="Verdana" w:hAnsi="Verdana"/>
          <w:spacing w:val="-7"/>
          <w:sz w:val="20"/>
          <w:szCs w:val="20"/>
        </w:rPr>
        <w:t xml:space="preserve"> </w:t>
      </w:r>
      <w:r w:rsidR="00044B62" w:rsidRPr="0064276C">
        <w:rPr>
          <w:rFonts w:ascii="Verdana" w:hAnsi="Verdana"/>
          <w:spacing w:val="-7"/>
          <w:sz w:val="20"/>
          <w:szCs w:val="20"/>
        </w:rPr>
        <w:t>$179.998.908</w:t>
      </w:r>
      <w:r w:rsidR="0047400E" w:rsidRPr="0064276C">
        <w:rPr>
          <w:rFonts w:ascii="Verdana" w:hAnsi="Verdana"/>
          <w:sz w:val="20"/>
          <w:szCs w:val="20"/>
        </w:rPr>
        <w:t>. Relacionado a</w:t>
      </w:r>
      <w:r w:rsidR="001254E3" w:rsidRPr="0064276C">
        <w:rPr>
          <w:rFonts w:ascii="Verdana" w:hAnsi="Verdana"/>
          <w:sz w:val="20"/>
          <w:szCs w:val="20"/>
        </w:rPr>
        <w:t xml:space="preserve"> compromisos devengados y no pagados al 31 de diciembre 202</w:t>
      </w:r>
      <w:r w:rsidR="00044B62" w:rsidRPr="0064276C">
        <w:rPr>
          <w:rFonts w:ascii="Verdana" w:hAnsi="Verdana"/>
          <w:sz w:val="20"/>
          <w:szCs w:val="20"/>
        </w:rPr>
        <w:t>5</w:t>
      </w:r>
      <w:r w:rsidR="001254E3" w:rsidRPr="0064276C">
        <w:rPr>
          <w:rFonts w:ascii="Verdana" w:hAnsi="Verdana"/>
          <w:sz w:val="20"/>
          <w:szCs w:val="20"/>
        </w:rPr>
        <w:t>. Es la deuda con la que el hospital cierra el año comercial.</w:t>
      </w:r>
    </w:p>
    <w:bookmarkEnd w:id="6"/>
    <w:p w14:paraId="1F1C9744" w14:textId="318B8BBA" w:rsidR="00C63B91" w:rsidRPr="00D57E88" w:rsidRDefault="00C63B91" w:rsidP="004E0015">
      <w:pPr>
        <w:pStyle w:val="Prrafodelista"/>
        <w:numPr>
          <w:ilvl w:val="0"/>
          <w:numId w:val="11"/>
        </w:numPr>
        <w:tabs>
          <w:tab w:val="left" w:pos="831"/>
        </w:tabs>
        <w:spacing w:before="100" w:beforeAutospacing="1" w:after="100" w:afterAutospacing="1" w:line="360" w:lineRule="auto"/>
        <w:jc w:val="both"/>
        <w:outlineLvl w:val="1"/>
        <w:rPr>
          <w:rFonts w:ascii="Verdana" w:hAnsi="Verdana"/>
          <w:b/>
          <w:bCs/>
          <w:vanish/>
          <w:sz w:val="24"/>
          <w:szCs w:val="24"/>
          <w:u w:color="000000"/>
        </w:rPr>
      </w:pPr>
    </w:p>
    <w:p w14:paraId="0B8BA97B" w14:textId="77777777" w:rsidR="00C63B91" w:rsidRPr="00D57E88" w:rsidRDefault="00C63B91" w:rsidP="004E0015">
      <w:pPr>
        <w:pStyle w:val="Prrafodelista"/>
        <w:numPr>
          <w:ilvl w:val="0"/>
          <w:numId w:val="11"/>
        </w:numPr>
        <w:tabs>
          <w:tab w:val="left" w:pos="831"/>
        </w:tabs>
        <w:spacing w:before="100" w:beforeAutospacing="1" w:after="100" w:afterAutospacing="1" w:line="360" w:lineRule="auto"/>
        <w:jc w:val="both"/>
        <w:outlineLvl w:val="1"/>
        <w:rPr>
          <w:rFonts w:ascii="Verdana" w:hAnsi="Verdana"/>
          <w:b/>
          <w:bCs/>
          <w:vanish/>
          <w:sz w:val="24"/>
          <w:szCs w:val="24"/>
          <w:u w:color="000000"/>
        </w:rPr>
      </w:pPr>
    </w:p>
    <w:p w14:paraId="56907070" w14:textId="77777777" w:rsidR="00C63B91" w:rsidRPr="00D57E88" w:rsidRDefault="00C63B91" w:rsidP="004E0015">
      <w:pPr>
        <w:pStyle w:val="Prrafodelista"/>
        <w:numPr>
          <w:ilvl w:val="0"/>
          <w:numId w:val="11"/>
        </w:numPr>
        <w:tabs>
          <w:tab w:val="left" w:pos="831"/>
        </w:tabs>
        <w:spacing w:before="100" w:beforeAutospacing="1" w:after="100" w:afterAutospacing="1" w:line="360" w:lineRule="auto"/>
        <w:jc w:val="both"/>
        <w:outlineLvl w:val="1"/>
        <w:rPr>
          <w:rFonts w:ascii="Verdana" w:hAnsi="Verdana"/>
          <w:b/>
          <w:bCs/>
          <w:vanish/>
          <w:sz w:val="24"/>
          <w:szCs w:val="24"/>
          <w:u w:color="000000"/>
        </w:rPr>
      </w:pPr>
    </w:p>
    <w:p w14:paraId="06FFE016" w14:textId="77777777" w:rsidR="00C63B91" w:rsidRPr="00D57E88" w:rsidRDefault="00C63B91" w:rsidP="004E0015">
      <w:pPr>
        <w:pStyle w:val="Prrafodelista"/>
        <w:numPr>
          <w:ilvl w:val="0"/>
          <w:numId w:val="11"/>
        </w:numPr>
        <w:tabs>
          <w:tab w:val="left" w:pos="831"/>
        </w:tabs>
        <w:spacing w:before="100" w:beforeAutospacing="1" w:after="100" w:afterAutospacing="1" w:line="360" w:lineRule="auto"/>
        <w:jc w:val="both"/>
        <w:outlineLvl w:val="1"/>
        <w:rPr>
          <w:rFonts w:ascii="Verdana" w:hAnsi="Verdana"/>
          <w:b/>
          <w:bCs/>
          <w:vanish/>
          <w:sz w:val="24"/>
          <w:szCs w:val="24"/>
          <w:u w:color="000000"/>
        </w:rPr>
      </w:pPr>
    </w:p>
    <w:p w14:paraId="58290397" w14:textId="77777777" w:rsidR="00C63B91" w:rsidRPr="00D57E88" w:rsidRDefault="00C63B91" w:rsidP="004E0015">
      <w:pPr>
        <w:pStyle w:val="Prrafodelista"/>
        <w:numPr>
          <w:ilvl w:val="0"/>
          <w:numId w:val="11"/>
        </w:numPr>
        <w:tabs>
          <w:tab w:val="left" w:pos="831"/>
        </w:tabs>
        <w:spacing w:before="100" w:beforeAutospacing="1" w:after="100" w:afterAutospacing="1" w:line="360" w:lineRule="auto"/>
        <w:jc w:val="both"/>
        <w:outlineLvl w:val="1"/>
        <w:rPr>
          <w:rFonts w:ascii="Verdana" w:hAnsi="Verdana"/>
          <w:b/>
          <w:bCs/>
          <w:vanish/>
          <w:sz w:val="24"/>
          <w:szCs w:val="24"/>
          <w:u w:color="000000"/>
        </w:rPr>
      </w:pPr>
    </w:p>
    <w:p w14:paraId="7A378CD0" w14:textId="77777777" w:rsidR="00C63B91" w:rsidRPr="00D57E88" w:rsidRDefault="00C63B91" w:rsidP="004E0015">
      <w:pPr>
        <w:pStyle w:val="Prrafodelista"/>
        <w:numPr>
          <w:ilvl w:val="0"/>
          <w:numId w:val="11"/>
        </w:numPr>
        <w:tabs>
          <w:tab w:val="left" w:pos="831"/>
        </w:tabs>
        <w:spacing w:before="100" w:beforeAutospacing="1" w:after="100" w:afterAutospacing="1" w:line="360" w:lineRule="auto"/>
        <w:jc w:val="both"/>
        <w:outlineLvl w:val="1"/>
        <w:rPr>
          <w:rFonts w:ascii="Verdana" w:hAnsi="Verdana"/>
          <w:b/>
          <w:bCs/>
          <w:vanish/>
          <w:sz w:val="24"/>
          <w:szCs w:val="24"/>
          <w:u w:color="000000"/>
        </w:rPr>
      </w:pPr>
    </w:p>
    <w:p w14:paraId="727A1400" w14:textId="77777777" w:rsidR="00C63B91" w:rsidRPr="00D57E88" w:rsidRDefault="00C63B91" w:rsidP="004E0015">
      <w:pPr>
        <w:pStyle w:val="Prrafodelista"/>
        <w:numPr>
          <w:ilvl w:val="1"/>
          <w:numId w:val="11"/>
        </w:numPr>
        <w:tabs>
          <w:tab w:val="left" w:pos="831"/>
        </w:tabs>
        <w:spacing w:before="100" w:beforeAutospacing="1" w:after="100" w:afterAutospacing="1" w:line="360" w:lineRule="auto"/>
        <w:jc w:val="both"/>
        <w:outlineLvl w:val="1"/>
        <w:rPr>
          <w:rFonts w:ascii="Verdana" w:hAnsi="Verdana"/>
          <w:b/>
          <w:bCs/>
          <w:vanish/>
          <w:sz w:val="24"/>
          <w:szCs w:val="24"/>
          <w:u w:color="000000"/>
        </w:rPr>
      </w:pPr>
    </w:p>
    <w:p w14:paraId="33830298" w14:textId="77777777" w:rsidR="005F63F7" w:rsidRPr="008A4B3D" w:rsidRDefault="00935BBC" w:rsidP="005F63F7">
      <w:pPr>
        <w:pStyle w:val="Ttulo2"/>
        <w:numPr>
          <w:ilvl w:val="1"/>
          <w:numId w:val="11"/>
        </w:numPr>
        <w:tabs>
          <w:tab w:val="left" w:pos="831"/>
        </w:tabs>
        <w:spacing w:before="100" w:beforeAutospacing="1" w:after="100" w:afterAutospacing="1" w:line="360" w:lineRule="auto"/>
        <w:ind w:left="0" w:firstLine="0"/>
        <w:jc w:val="both"/>
        <w:rPr>
          <w:rFonts w:ascii="Verdana" w:hAnsi="Verdana"/>
          <w:i w:val="0"/>
          <w:iCs w:val="0"/>
          <w:u w:val="none"/>
        </w:rPr>
      </w:pPr>
      <w:r w:rsidRPr="008A4B3D">
        <w:rPr>
          <w:rFonts w:ascii="Verdana" w:hAnsi="Verdana"/>
          <w:i w:val="0"/>
          <w:iCs w:val="0"/>
          <w:u w:val="none"/>
        </w:rPr>
        <w:t>Unidad</w:t>
      </w:r>
      <w:r w:rsidRPr="008A4B3D">
        <w:rPr>
          <w:rFonts w:ascii="Verdana" w:hAnsi="Verdana"/>
          <w:i w:val="0"/>
          <w:iCs w:val="0"/>
          <w:spacing w:val="-3"/>
          <w:u w:val="none"/>
        </w:rPr>
        <w:t xml:space="preserve"> </w:t>
      </w:r>
      <w:r w:rsidRPr="008A4B3D">
        <w:rPr>
          <w:rFonts w:ascii="Verdana" w:hAnsi="Verdana"/>
          <w:i w:val="0"/>
          <w:iCs w:val="0"/>
          <w:u w:val="none"/>
        </w:rPr>
        <w:t>de Servicios</w:t>
      </w:r>
      <w:r w:rsidRPr="008A4B3D">
        <w:rPr>
          <w:rFonts w:ascii="Verdana" w:hAnsi="Verdana"/>
          <w:i w:val="0"/>
          <w:iCs w:val="0"/>
          <w:spacing w:val="-3"/>
          <w:u w:val="none"/>
        </w:rPr>
        <w:t xml:space="preserve"> </w:t>
      </w:r>
      <w:r w:rsidRPr="008A4B3D">
        <w:rPr>
          <w:rFonts w:ascii="Verdana" w:hAnsi="Verdana"/>
          <w:i w:val="0"/>
          <w:iCs w:val="0"/>
          <w:u w:val="none"/>
        </w:rPr>
        <w:t>generales</w:t>
      </w:r>
    </w:p>
    <w:p w14:paraId="53BCFAA1" w14:textId="1F07078D" w:rsidR="005F63F7" w:rsidRPr="0064276C" w:rsidRDefault="005F63F7" w:rsidP="005F63F7">
      <w:pPr>
        <w:pStyle w:val="Textoindependiente"/>
        <w:spacing w:before="100" w:beforeAutospacing="1" w:after="100" w:afterAutospacing="1" w:line="360" w:lineRule="auto"/>
        <w:jc w:val="both"/>
        <w:rPr>
          <w:rFonts w:ascii="Verdana" w:hAnsi="Verdana"/>
          <w:sz w:val="20"/>
          <w:szCs w:val="20"/>
        </w:rPr>
      </w:pPr>
      <w:r w:rsidRPr="0064276C">
        <w:rPr>
          <w:rFonts w:ascii="Verdana" w:hAnsi="Verdana"/>
          <w:sz w:val="20"/>
          <w:szCs w:val="20"/>
        </w:rPr>
        <w:t xml:space="preserve">Tiene la función en dar garantías de la operación continua y buen funcionamiento de la infraestructura, del equipamiento industrial, del equipamiento clínico del establecimiento, a través de la mantención planificada. Además, resolver los requerimientos nuevos de construcción de nuevas instalaciones y estructuras en las unidades clínicas y de apoyo. También, el lavado de elementos de las salas de geriatrías, zar el aseo del espacio público del hospital, </w:t>
      </w:r>
    </w:p>
    <w:p w14:paraId="6A46165F" w14:textId="503171B6" w:rsidR="005F35B6" w:rsidRDefault="005F63F7" w:rsidP="005F35B6">
      <w:pPr>
        <w:pStyle w:val="Textoindependiente"/>
        <w:spacing w:before="100" w:beforeAutospacing="1" w:after="100" w:afterAutospacing="1" w:line="360" w:lineRule="auto"/>
        <w:ind w:firstLine="680"/>
        <w:jc w:val="both"/>
        <w:rPr>
          <w:rFonts w:ascii="Verdana" w:hAnsi="Verdana"/>
          <w:sz w:val="20"/>
          <w:szCs w:val="20"/>
        </w:rPr>
      </w:pPr>
      <w:r w:rsidRPr="0064276C">
        <w:rPr>
          <w:rFonts w:ascii="Verdana" w:hAnsi="Verdana"/>
          <w:sz w:val="20"/>
          <w:szCs w:val="20"/>
        </w:rPr>
        <w:t>Además, de ejecutar proyectos internos junto con supervisar la ejecución de proyectos adjudicados y provenientes del SSVQ:</w:t>
      </w:r>
    </w:p>
    <w:p w14:paraId="3D0F95C7" w14:textId="13E44157" w:rsidR="005F63F7" w:rsidRPr="0064276C" w:rsidRDefault="005F35B6" w:rsidP="005F35B6">
      <w:pPr>
        <w:pStyle w:val="Textoindependiente"/>
        <w:numPr>
          <w:ilvl w:val="0"/>
          <w:numId w:val="69"/>
        </w:numPr>
        <w:spacing w:before="100" w:beforeAutospacing="1" w:after="100" w:afterAutospacing="1" w:line="360" w:lineRule="auto"/>
        <w:ind w:left="357" w:hanging="357"/>
        <w:jc w:val="both"/>
        <w:rPr>
          <w:rFonts w:ascii="Verdana" w:hAnsi="Verdana"/>
          <w:sz w:val="20"/>
          <w:szCs w:val="20"/>
        </w:rPr>
      </w:pPr>
      <w:r w:rsidRPr="0064276C">
        <w:rPr>
          <w:noProof/>
          <w:sz w:val="20"/>
          <w:szCs w:val="20"/>
        </w:rPr>
        <w:drawing>
          <wp:anchor distT="0" distB="0" distL="114300" distR="114300" simplePos="0" relativeHeight="251793920" behindDoc="0" locked="0" layoutInCell="1" allowOverlap="1" wp14:anchorId="1E8DD728" wp14:editId="47DBBC7B">
            <wp:simplePos x="0" y="0"/>
            <wp:positionH relativeFrom="margin">
              <wp:posOffset>3900805</wp:posOffset>
            </wp:positionH>
            <wp:positionV relativeFrom="paragraph">
              <wp:posOffset>8890</wp:posOffset>
            </wp:positionV>
            <wp:extent cx="2072640" cy="3645535"/>
            <wp:effectExtent l="0" t="0" r="3810" b="0"/>
            <wp:wrapSquare wrapText="bothSides"/>
            <wp:docPr id="122582602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17">
                      <a:extLst>
                        <a:ext uri="{28A0092B-C50C-407E-A947-70E740481C1C}">
                          <a14:useLocalDpi xmlns:a14="http://schemas.microsoft.com/office/drawing/2010/main" val="0"/>
                        </a:ext>
                      </a:extLst>
                    </a:blip>
                    <a:srcRect l="5884" r="14677"/>
                    <a:stretch>
                      <a:fillRect/>
                    </a:stretch>
                  </pic:blipFill>
                  <pic:spPr bwMode="auto">
                    <a:xfrm>
                      <a:off x="0" y="0"/>
                      <a:ext cx="2072640" cy="364553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63F7" w:rsidRPr="0064276C">
        <w:rPr>
          <w:rFonts w:ascii="Verdana" w:hAnsi="Verdana"/>
          <w:b/>
          <w:bCs/>
          <w:sz w:val="20"/>
          <w:szCs w:val="20"/>
          <w:lang w:val="es-MX"/>
        </w:rPr>
        <w:t>Cambio de escalera de acceso a Dirección</w:t>
      </w:r>
      <w:r w:rsidR="005F63F7" w:rsidRPr="0064276C">
        <w:rPr>
          <w:rFonts w:ascii="Verdana" w:hAnsi="Verdana"/>
          <w:sz w:val="20"/>
          <w:szCs w:val="20"/>
          <w:lang w:val="es-MX"/>
        </w:rPr>
        <w:t>, lo cual mejoro la accesibilidad desde el punto de vista de la seguridad con el cambio de gomas, peldaños y barandas (se redujo el diámetro), permitiendo un apoyo más fácil y seguro para quienes hacen uso de dicho acceso.</w:t>
      </w:r>
    </w:p>
    <w:p w14:paraId="19F1BDB3" w14:textId="77777777" w:rsidR="005F63F7" w:rsidRDefault="005F63F7" w:rsidP="005F63F7">
      <w:pPr>
        <w:pStyle w:val="Textoindependiente"/>
        <w:spacing w:before="100" w:beforeAutospacing="1" w:after="100" w:afterAutospacing="1" w:line="360" w:lineRule="auto"/>
        <w:ind w:left="360"/>
        <w:jc w:val="both"/>
        <w:rPr>
          <w:rFonts w:ascii="Verdana" w:hAnsi="Verdana"/>
        </w:rPr>
      </w:pPr>
    </w:p>
    <w:p w14:paraId="6A073DAA" w14:textId="77777777" w:rsidR="005F63F7" w:rsidRDefault="005F63F7" w:rsidP="005F63F7">
      <w:pPr>
        <w:pStyle w:val="Textoindependiente"/>
        <w:spacing w:before="100" w:beforeAutospacing="1" w:after="100" w:afterAutospacing="1" w:line="360" w:lineRule="auto"/>
        <w:ind w:left="360"/>
        <w:jc w:val="both"/>
        <w:rPr>
          <w:rFonts w:ascii="Verdana" w:hAnsi="Verdana"/>
        </w:rPr>
      </w:pPr>
    </w:p>
    <w:p w14:paraId="32D58118" w14:textId="77777777" w:rsidR="005F63F7" w:rsidRDefault="005F63F7" w:rsidP="005F63F7">
      <w:pPr>
        <w:pStyle w:val="Textoindependiente"/>
        <w:spacing w:before="100" w:beforeAutospacing="1" w:after="100" w:afterAutospacing="1" w:line="360" w:lineRule="auto"/>
        <w:ind w:left="360"/>
        <w:jc w:val="both"/>
        <w:rPr>
          <w:rFonts w:ascii="Verdana" w:hAnsi="Verdana"/>
        </w:rPr>
      </w:pPr>
    </w:p>
    <w:p w14:paraId="43C6437F" w14:textId="77777777" w:rsidR="005F63F7" w:rsidRDefault="005F63F7" w:rsidP="005F63F7">
      <w:pPr>
        <w:pStyle w:val="Textoindependiente"/>
        <w:spacing w:before="100" w:beforeAutospacing="1" w:after="100" w:afterAutospacing="1" w:line="360" w:lineRule="auto"/>
        <w:ind w:left="360"/>
        <w:jc w:val="both"/>
        <w:rPr>
          <w:rFonts w:ascii="Verdana" w:hAnsi="Verdana"/>
        </w:rPr>
      </w:pPr>
    </w:p>
    <w:p w14:paraId="28182772" w14:textId="77777777" w:rsidR="005F63F7" w:rsidRDefault="005F63F7" w:rsidP="005F63F7">
      <w:pPr>
        <w:pStyle w:val="Textoindependiente"/>
        <w:spacing w:before="100" w:beforeAutospacing="1" w:after="100" w:afterAutospacing="1" w:line="360" w:lineRule="auto"/>
        <w:ind w:left="360"/>
        <w:jc w:val="both"/>
        <w:rPr>
          <w:rFonts w:ascii="Verdana" w:hAnsi="Verdana"/>
        </w:rPr>
      </w:pPr>
    </w:p>
    <w:p w14:paraId="41ADFEC1" w14:textId="77777777" w:rsidR="005F63F7" w:rsidRDefault="005F63F7" w:rsidP="005F63F7">
      <w:pPr>
        <w:rPr>
          <w:rFonts w:ascii="Verdana" w:hAnsi="Verdana"/>
        </w:rPr>
      </w:pPr>
      <w:r>
        <w:rPr>
          <w:rFonts w:ascii="Verdana" w:hAnsi="Verdana"/>
        </w:rPr>
        <w:br w:type="page"/>
      </w:r>
    </w:p>
    <w:p w14:paraId="4B1310BF" w14:textId="77777777" w:rsidR="005F63F7" w:rsidRPr="0064276C" w:rsidRDefault="005F63F7" w:rsidP="005F63F7">
      <w:pPr>
        <w:pStyle w:val="Textoindependiente"/>
        <w:numPr>
          <w:ilvl w:val="0"/>
          <w:numId w:val="53"/>
        </w:numPr>
        <w:spacing w:before="100" w:beforeAutospacing="1" w:after="100" w:afterAutospacing="1" w:line="360" w:lineRule="auto"/>
        <w:jc w:val="both"/>
        <w:rPr>
          <w:rFonts w:ascii="Verdana" w:hAnsi="Verdana"/>
          <w:sz w:val="20"/>
          <w:szCs w:val="20"/>
        </w:rPr>
      </w:pPr>
      <w:r w:rsidRPr="0064276C">
        <w:rPr>
          <w:b/>
          <w:bCs/>
          <w:noProof/>
          <w:sz w:val="20"/>
          <w:szCs w:val="20"/>
        </w:rPr>
        <w:lastRenderedPageBreak/>
        <w:drawing>
          <wp:anchor distT="0" distB="0" distL="114300" distR="114300" simplePos="0" relativeHeight="251794944" behindDoc="0" locked="0" layoutInCell="1" allowOverlap="1" wp14:anchorId="55E0D173" wp14:editId="2CD0046B">
            <wp:simplePos x="0" y="0"/>
            <wp:positionH relativeFrom="column">
              <wp:posOffset>3201670</wp:posOffset>
            </wp:positionH>
            <wp:positionV relativeFrom="paragraph">
              <wp:posOffset>3175</wp:posOffset>
            </wp:positionV>
            <wp:extent cx="2660650" cy="2593975"/>
            <wp:effectExtent l="0" t="0" r="6350" b="0"/>
            <wp:wrapSquare wrapText="bothSides"/>
            <wp:docPr id="2103234157"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234157" name="Imagen 2103234157"/>
                    <pic:cNvPicPr/>
                  </pic:nvPicPr>
                  <pic:blipFill rotWithShape="1">
                    <a:blip r:embed="rId118">
                      <a:extLst>
                        <a:ext uri="{28A0092B-C50C-407E-A947-70E740481C1C}">
                          <a14:useLocalDpi xmlns:a14="http://schemas.microsoft.com/office/drawing/2010/main" val="0"/>
                        </a:ext>
                      </a:extLst>
                    </a:blip>
                    <a:srcRect r="23711" b="26440"/>
                    <a:stretch>
                      <a:fillRect/>
                    </a:stretch>
                  </pic:blipFill>
                  <pic:spPr bwMode="auto">
                    <a:xfrm>
                      <a:off x="0" y="0"/>
                      <a:ext cx="2660650" cy="259397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276C">
        <w:rPr>
          <w:rFonts w:ascii="Verdana" w:hAnsi="Verdana"/>
          <w:b/>
          <w:bCs/>
          <w:sz w:val="20"/>
          <w:szCs w:val="20"/>
        </w:rPr>
        <w:t>Techado y Rampa de Acceso en Box en entrada del establecimiento</w:t>
      </w:r>
      <w:r w:rsidRPr="0064276C">
        <w:rPr>
          <w:rFonts w:ascii="Verdana" w:hAnsi="Verdana"/>
          <w:sz w:val="20"/>
          <w:szCs w:val="20"/>
        </w:rPr>
        <w:t>, lo que permitió reducir la exposición a lluvias, humedad y sol a los pacientes.</w:t>
      </w:r>
    </w:p>
    <w:p w14:paraId="35765909" w14:textId="77777777" w:rsidR="005F63F7" w:rsidRDefault="005F63F7" w:rsidP="005F63F7">
      <w:pPr>
        <w:pStyle w:val="Textoindependiente"/>
        <w:spacing w:before="100" w:beforeAutospacing="1" w:after="100" w:afterAutospacing="1" w:line="360" w:lineRule="auto"/>
        <w:ind w:left="360"/>
        <w:jc w:val="both"/>
        <w:rPr>
          <w:rFonts w:ascii="Verdana" w:hAnsi="Verdana"/>
        </w:rPr>
      </w:pPr>
    </w:p>
    <w:p w14:paraId="18428C75" w14:textId="77777777" w:rsidR="005F63F7" w:rsidRDefault="005F63F7" w:rsidP="005F63F7">
      <w:pPr>
        <w:pStyle w:val="Textoindependiente"/>
        <w:spacing w:before="100" w:beforeAutospacing="1" w:after="100" w:afterAutospacing="1" w:line="360" w:lineRule="auto"/>
        <w:ind w:left="360"/>
        <w:jc w:val="both"/>
        <w:rPr>
          <w:rFonts w:ascii="Verdana" w:hAnsi="Verdana"/>
        </w:rPr>
      </w:pPr>
    </w:p>
    <w:p w14:paraId="4C132458" w14:textId="77777777" w:rsidR="005F63F7" w:rsidRDefault="005F63F7" w:rsidP="005F63F7">
      <w:pPr>
        <w:pStyle w:val="Textoindependiente"/>
        <w:spacing w:before="100" w:beforeAutospacing="1" w:after="100" w:afterAutospacing="1" w:line="360" w:lineRule="auto"/>
        <w:ind w:left="360"/>
        <w:jc w:val="both"/>
        <w:rPr>
          <w:rFonts w:ascii="Verdana" w:hAnsi="Verdana"/>
        </w:rPr>
      </w:pPr>
    </w:p>
    <w:p w14:paraId="15661485" w14:textId="77777777" w:rsidR="005F63F7" w:rsidRDefault="005F63F7" w:rsidP="005F63F7">
      <w:pPr>
        <w:pStyle w:val="Textoindependiente"/>
        <w:spacing w:before="100" w:beforeAutospacing="1" w:after="100" w:afterAutospacing="1" w:line="360" w:lineRule="auto"/>
        <w:ind w:left="360"/>
        <w:jc w:val="both"/>
        <w:rPr>
          <w:rFonts w:ascii="Verdana" w:hAnsi="Verdana"/>
        </w:rPr>
      </w:pPr>
      <w:r>
        <w:rPr>
          <w:noProof/>
        </w:rPr>
        <w:drawing>
          <wp:anchor distT="0" distB="0" distL="114300" distR="114300" simplePos="0" relativeHeight="251795968" behindDoc="0" locked="0" layoutInCell="1" allowOverlap="1" wp14:anchorId="434635F7" wp14:editId="77912E4D">
            <wp:simplePos x="0" y="0"/>
            <wp:positionH relativeFrom="margin">
              <wp:posOffset>-187576</wp:posOffset>
            </wp:positionH>
            <wp:positionV relativeFrom="paragraph">
              <wp:posOffset>411968</wp:posOffset>
            </wp:positionV>
            <wp:extent cx="2190115" cy="2329815"/>
            <wp:effectExtent l="0" t="0" r="635" b="0"/>
            <wp:wrapSquare wrapText="bothSides"/>
            <wp:docPr id="681138519"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17271"/>
                    <a:stretch>
                      <a:fillRect/>
                    </a:stretch>
                  </pic:blipFill>
                  <pic:spPr bwMode="auto">
                    <a:xfrm>
                      <a:off x="0" y="0"/>
                      <a:ext cx="2190115" cy="232981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2DEFE9" w14:textId="77777777" w:rsidR="005F63F7" w:rsidRPr="0064276C" w:rsidRDefault="005F63F7" w:rsidP="005F63F7">
      <w:pPr>
        <w:pStyle w:val="Textoindependiente"/>
        <w:numPr>
          <w:ilvl w:val="0"/>
          <w:numId w:val="53"/>
        </w:numPr>
        <w:spacing w:before="100" w:beforeAutospacing="1" w:after="100" w:afterAutospacing="1" w:line="360" w:lineRule="auto"/>
        <w:jc w:val="both"/>
        <w:rPr>
          <w:rFonts w:ascii="Verdana" w:hAnsi="Verdana"/>
          <w:sz w:val="20"/>
          <w:szCs w:val="20"/>
        </w:rPr>
      </w:pPr>
      <w:r w:rsidRPr="0064276C">
        <w:rPr>
          <w:rFonts w:ascii="Verdana" w:hAnsi="Verdana"/>
          <w:b/>
          <w:bCs/>
          <w:sz w:val="20"/>
          <w:szCs w:val="20"/>
        </w:rPr>
        <w:t>Habilitación de Ducha de funcionarios en Unidad de Alimentación</w:t>
      </w:r>
      <w:r w:rsidRPr="0064276C">
        <w:rPr>
          <w:rFonts w:ascii="Verdana" w:hAnsi="Verdana"/>
          <w:sz w:val="20"/>
          <w:szCs w:val="20"/>
        </w:rPr>
        <w:t>, permitiendo disminuir las brechas en Infraestructura.</w:t>
      </w:r>
    </w:p>
    <w:p w14:paraId="65597CF5" w14:textId="77777777" w:rsidR="005F63F7" w:rsidRPr="00D57E88" w:rsidRDefault="005F63F7" w:rsidP="005F63F7">
      <w:pPr>
        <w:pStyle w:val="Textoindependiente"/>
        <w:spacing w:before="100" w:beforeAutospacing="1" w:after="100" w:afterAutospacing="1" w:line="360" w:lineRule="auto"/>
        <w:jc w:val="both"/>
        <w:rPr>
          <w:b/>
          <w:bCs/>
          <w:noProof/>
        </w:rPr>
      </w:pPr>
      <w:r>
        <w:rPr>
          <w:noProof/>
        </w:rPr>
        <mc:AlternateContent>
          <mc:Choice Requires="wps">
            <w:drawing>
              <wp:inline distT="0" distB="0" distL="0" distR="0" wp14:anchorId="17AA3D8E" wp14:editId="7908348B">
                <wp:extent cx="308610" cy="308610"/>
                <wp:effectExtent l="0" t="0" r="0" b="0"/>
                <wp:docPr id="203442933" name="Rectángulo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E0253D" id="Rectángulo 28"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705D65">
        <w:t xml:space="preserve"> </w:t>
      </w:r>
    </w:p>
    <w:p w14:paraId="351BAF80" w14:textId="77777777" w:rsidR="005F63F7" w:rsidRPr="00D57E88" w:rsidRDefault="005F63F7" w:rsidP="005F63F7">
      <w:pPr>
        <w:pStyle w:val="Textoindependiente"/>
        <w:spacing w:before="100" w:beforeAutospacing="1" w:after="100" w:afterAutospacing="1" w:line="360" w:lineRule="auto"/>
        <w:ind w:left="340"/>
        <w:jc w:val="both"/>
        <w:rPr>
          <w:b/>
          <w:bCs/>
          <w:noProof/>
        </w:rPr>
      </w:pPr>
    </w:p>
    <w:p w14:paraId="02289BF1" w14:textId="77777777" w:rsidR="005F63F7" w:rsidRDefault="005F63F7" w:rsidP="005F63F7">
      <w:pPr>
        <w:pStyle w:val="Textoindependiente"/>
        <w:spacing w:before="100" w:beforeAutospacing="1" w:after="100" w:afterAutospacing="1" w:line="360" w:lineRule="auto"/>
        <w:ind w:left="340"/>
        <w:jc w:val="both"/>
        <w:rPr>
          <w:rFonts w:ascii="Verdana" w:hAnsi="Verdana"/>
        </w:rPr>
      </w:pPr>
    </w:p>
    <w:p w14:paraId="6AF3293E" w14:textId="77777777" w:rsidR="005F63F7" w:rsidRPr="00C257A0" w:rsidRDefault="005F63F7" w:rsidP="005F63F7">
      <w:pPr>
        <w:pStyle w:val="Textoindependiente"/>
        <w:numPr>
          <w:ilvl w:val="0"/>
          <w:numId w:val="53"/>
        </w:numPr>
        <w:spacing w:before="100" w:beforeAutospacing="1" w:after="100" w:afterAutospacing="1" w:line="360" w:lineRule="auto"/>
        <w:jc w:val="both"/>
        <w:rPr>
          <w:rFonts w:ascii="Verdana" w:hAnsi="Verdana"/>
          <w:b/>
          <w:bCs/>
        </w:rPr>
      </w:pPr>
      <w:r>
        <w:rPr>
          <w:rFonts w:ascii="Verdana" w:hAnsi="Verdana"/>
          <w:b/>
          <w:bCs/>
          <w:i/>
          <w:iCs/>
          <w:noProof/>
        </w:rPr>
        <w:drawing>
          <wp:anchor distT="0" distB="0" distL="114300" distR="114300" simplePos="0" relativeHeight="251798016" behindDoc="0" locked="0" layoutInCell="1" allowOverlap="1" wp14:anchorId="4AD4AF08" wp14:editId="5C4BAD88">
            <wp:simplePos x="0" y="0"/>
            <wp:positionH relativeFrom="column">
              <wp:posOffset>2843198</wp:posOffset>
            </wp:positionH>
            <wp:positionV relativeFrom="paragraph">
              <wp:posOffset>718564</wp:posOffset>
            </wp:positionV>
            <wp:extent cx="3167380" cy="2044065"/>
            <wp:effectExtent l="0" t="0" r="0" b="0"/>
            <wp:wrapSquare wrapText="bothSides"/>
            <wp:docPr id="691930645"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30645" name="Imagen 691930645"/>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3167380" cy="2044065"/>
                    </a:xfrm>
                    <a:prstGeom prst="rect">
                      <a:avLst/>
                    </a:prstGeom>
                    <a:ln>
                      <a:noFill/>
                    </a:ln>
                    <a:effectLst>
                      <a:softEdge rad="5080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6992" behindDoc="0" locked="0" layoutInCell="1" allowOverlap="1" wp14:anchorId="5E4D1C43" wp14:editId="4F4218B8">
            <wp:simplePos x="0" y="0"/>
            <wp:positionH relativeFrom="margin">
              <wp:posOffset>-102235</wp:posOffset>
            </wp:positionH>
            <wp:positionV relativeFrom="paragraph">
              <wp:posOffset>680786</wp:posOffset>
            </wp:positionV>
            <wp:extent cx="2785110" cy="2068830"/>
            <wp:effectExtent l="0" t="0" r="0" b="7620"/>
            <wp:wrapSquare wrapText="bothSides"/>
            <wp:docPr id="1340317200"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r="4755"/>
                    <a:stretch>
                      <a:fillRect/>
                    </a:stretch>
                  </pic:blipFill>
                  <pic:spPr bwMode="auto">
                    <a:xfrm>
                      <a:off x="0" y="0"/>
                      <a:ext cx="2785110" cy="206883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hAnsi="Verdana"/>
          <w:b/>
          <w:bCs/>
        </w:rPr>
        <w:t>C</w:t>
      </w:r>
      <w:r w:rsidRPr="00C257A0">
        <w:rPr>
          <w:rFonts w:ascii="Verdana" w:hAnsi="Verdana"/>
          <w:b/>
          <w:bCs/>
        </w:rPr>
        <w:t>am</w:t>
      </w:r>
      <w:r w:rsidRPr="0064276C">
        <w:rPr>
          <w:rFonts w:ascii="Verdana" w:hAnsi="Verdana"/>
          <w:b/>
          <w:bCs/>
          <w:sz w:val="20"/>
          <w:szCs w:val="20"/>
        </w:rPr>
        <w:t xml:space="preserve">bio de piso pintura de cielos y paredes, cambio de luminarias e instalación de resumideros en Unidad de Alimentación, </w:t>
      </w:r>
      <w:r w:rsidRPr="0064276C">
        <w:rPr>
          <w:rFonts w:ascii="Verdana" w:hAnsi="Verdana"/>
          <w:sz w:val="20"/>
          <w:szCs w:val="20"/>
        </w:rPr>
        <w:t>esto para dar cumplimiento a solicitud de la autoridad Sanitaria.</w:t>
      </w:r>
    </w:p>
    <w:p w14:paraId="516BD4EC" w14:textId="77777777" w:rsidR="005F63F7" w:rsidRPr="0081667C" w:rsidRDefault="005F63F7" w:rsidP="005F63F7">
      <w:pPr>
        <w:pStyle w:val="Textoindependiente"/>
        <w:numPr>
          <w:ilvl w:val="0"/>
          <w:numId w:val="53"/>
        </w:numPr>
        <w:spacing w:before="100" w:beforeAutospacing="1" w:line="360" w:lineRule="auto"/>
        <w:ind w:left="357" w:hanging="357"/>
        <w:jc w:val="both"/>
        <w:rPr>
          <w:rFonts w:ascii="Verdana" w:hAnsi="Verdana"/>
          <w:sz w:val="20"/>
          <w:szCs w:val="20"/>
        </w:rPr>
      </w:pPr>
      <w:r>
        <w:rPr>
          <w:rFonts w:ascii="Verdana" w:hAnsi="Verdana"/>
          <w:b/>
          <w:bCs/>
          <w:sz w:val="20"/>
          <w:szCs w:val="20"/>
        </w:rPr>
        <w:lastRenderedPageBreak/>
        <w:t>H</w:t>
      </w:r>
      <w:r w:rsidRPr="0064276C">
        <w:rPr>
          <w:rFonts w:ascii="Verdana" w:hAnsi="Verdana"/>
          <w:b/>
          <w:bCs/>
          <w:sz w:val="20"/>
          <w:szCs w:val="20"/>
        </w:rPr>
        <w:t xml:space="preserve">abilitación de sector para la </w:t>
      </w:r>
      <w:r>
        <w:rPr>
          <w:rFonts w:ascii="Verdana" w:hAnsi="Verdana"/>
          <w:b/>
          <w:bCs/>
          <w:sz w:val="20"/>
          <w:szCs w:val="20"/>
        </w:rPr>
        <w:t>u</w:t>
      </w:r>
      <w:r w:rsidRPr="0081667C">
        <w:rPr>
          <w:rFonts w:ascii="Verdana" w:hAnsi="Verdana"/>
          <w:b/>
          <w:bCs/>
          <w:sz w:val="20"/>
          <w:szCs w:val="20"/>
        </w:rPr>
        <w:t>nidad de Equipos y Equipamiento + Ropería</w:t>
      </w:r>
      <w:r w:rsidRPr="0081667C">
        <w:rPr>
          <w:rFonts w:ascii="Verdana" w:hAnsi="Verdana"/>
          <w:sz w:val="20"/>
          <w:szCs w:val="20"/>
        </w:rPr>
        <w:t>, esto se efectuó reciclando contenedores desde el Hospital San Martín de Quillota, permitiendo optimizar el proceso de gestión de ropa y apoyos a la atención clínica.</w:t>
      </w:r>
    </w:p>
    <w:p w14:paraId="30D454FA" w14:textId="77777777" w:rsidR="005F63F7" w:rsidRPr="00623121" w:rsidRDefault="005F63F7" w:rsidP="005F63F7">
      <w:pPr>
        <w:pStyle w:val="Textoindependiente"/>
        <w:spacing w:after="100" w:afterAutospacing="1" w:line="360" w:lineRule="auto"/>
        <w:jc w:val="center"/>
        <w:rPr>
          <w:rFonts w:ascii="Verdana" w:hAnsi="Verdana"/>
          <w:b/>
          <w:bCs/>
        </w:rPr>
      </w:pPr>
      <w:r w:rsidRPr="0064276C">
        <w:rPr>
          <w:rFonts w:ascii="Verdana" w:hAnsi="Verdana"/>
          <w:b/>
          <w:bCs/>
          <w:noProof/>
          <w:sz w:val="20"/>
          <w:szCs w:val="20"/>
        </w:rPr>
        <w:drawing>
          <wp:anchor distT="0" distB="0" distL="114300" distR="114300" simplePos="0" relativeHeight="251802112" behindDoc="0" locked="0" layoutInCell="1" allowOverlap="1" wp14:anchorId="35BB37A4" wp14:editId="6A525E86">
            <wp:simplePos x="0" y="0"/>
            <wp:positionH relativeFrom="page">
              <wp:posOffset>1932940</wp:posOffset>
            </wp:positionH>
            <wp:positionV relativeFrom="paragraph">
              <wp:posOffset>17306</wp:posOffset>
            </wp:positionV>
            <wp:extent cx="3818255" cy="2019300"/>
            <wp:effectExtent l="0" t="0" r="0" b="0"/>
            <wp:wrapSquare wrapText="bothSides"/>
            <wp:docPr id="520192837"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92837" name="Imagen 520192837"/>
                    <pic:cNvPicPr/>
                  </pic:nvPicPr>
                  <pic:blipFill rotWithShape="1">
                    <a:blip r:embed="rId122">
                      <a:extLst>
                        <a:ext uri="{28A0092B-C50C-407E-A947-70E740481C1C}">
                          <a14:useLocalDpi xmlns:a14="http://schemas.microsoft.com/office/drawing/2010/main" val="0"/>
                        </a:ext>
                      </a:extLst>
                    </a:blip>
                    <a:srcRect t="29814" b="7237"/>
                    <a:stretch>
                      <a:fillRect/>
                    </a:stretch>
                  </pic:blipFill>
                  <pic:spPr bwMode="auto">
                    <a:xfrm>
                      <a:off x="0" y="0"/>
                      <a:ext cx="3818255" cy="201930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CCBC3B" w14:textId="77777777" w:rsidR="005F63F7" w:rsidRPr="0081667C" w:rsidRDefault="005F63F7" w:rsidP="005F63F7">
      <w:pPr>
        <w:pStyle w:val="Prrafodelista"/>
        <w:spacing w:line="360" w:lineRule="auto"/>
        <w:ind w:left="357" w:firstLine="0"/>
        <w:jc w:val="both"/>
        <w:rPr>
          <w:rFonts w:ascii="Verdana" w:hAnsi="Verdana"/>
          <w:sz w:val="20"/>
          <w:szCs w:val="20"/>
          <w:u w:color="000000"/>
        </w:rPr>
      </w:pPr>
    </w:p>
    <w:p w14:paraId="355E133A" w14:textId="77777777" w:rsidR="005F63F7" w:rsidRPr="0081667C" w:rsidRDefault="005F63F7" w:rsidP="005F63F7">
      <w:pPr>
        <w:pStyle w:val="Prrafodelista"/>
        <w:rPr>
          <w:rFonts w:ascii="Verdana" w:hAnsi="Verdana"/>
          <w:b/>
          <w:bCs/>
          <w:sz w:val="20"/>
          <w:szCs w:val="20"/>
        </w:rPr>
      </w:pPr>
    </w:p>
    <w:p w14:paraId="75147235" w14:textId="77777777" w:rsidR="005F63F7" w:rsidRDefault="005F63F7" w:rsidP="005F63F7">
      <w:pPr>
        <w:pStyle w:val="Prrafodelista"/>
        <w:spacing w:line="360" w:lineRule="auto"/>
        <w:ind w:left="357" w:firstLine="0"/>
        <w:jc w:val="both"/>
        <w:rPr>
          <w:rFonts w:ascii="Verdana" w:hAnsi="Verdana"/>
          <w:sz w:val="20"/>
          <w:szCs w:val="20"/>
          <w:u w:color="000000"/>
        </w:rPr>
      </w:pPr>
    </w:p>
    <w:p w14:paraId="2C6E48CD" w14:textId="77777777" w:rsidR="005F63F7" w:rsidRDefault="005F63F7" w:rsidP="005F63F7">
      <w:pPr>
        <w:pStyle w:val="Prrafodelista"/>
        <w:spacing w:line="360" w:lineRule="auto"/>
        <w:ind w:left="357" w:firstLine="0"/>
        <w:jc w:val="both"/>
        <w:rPr>
          <w:rFonts w:ascii="Verdana" w:hAnsi="Verdana"/>
          <w:sz w:val="20"/>
          <w:szCs w:val="20"/>
          <w:u w:color="000000"/>
        </w:rPr>
      </w:pPr>
    </w:p>
    <w:p w14:paraId="1DEBA988" w14:textId="77777777" w:rsidR="005F63F7" w:rsidRDefault="005F63F7" w:rsidP="005F63F7">
      <w:pPr>
        <w:pStyle w:val="Prrafodelista"/>
        <w:spacing w:line="360" w:lineRule="auto"/>
        <w:ind w:left="357" w:firstLine="0"/>
        <w:jc w:val="both"/>
        <w:rPr>
          <w:rFonts w:ascii="Verdana" w:hAnsi="Verdana"/>
          <w:sz w:val="20"/>
          <w:szCs w:val="20"/>
          <w:u w:color="000000"/>
        </w:rPr>
      </w:pPr>
    </w:p>
    <w:p w14:paraId="74D37DB3" w14:textId="77777777" w:rsidR="005F63F7" w:rsidRDefault="005F63F7" w:rsidP="005F63F7">
      <w:pPr>
        <w:pStyle w:val="Prrafodelista"/>
        <w:spacing w:line="360" w:lineRule="auto"/>
        <w:ind w:left="357" w:firstLine="0"/>
        <w:jc w:val="both"/>
        <w:rPr>
          <w:rFonts w:ascii="Verdana" w:hAnsi="Verdana"/>
          <w:sz w:val="20"/>
          <w:szCs w:val="20"/>
          <w:u w:color="000000"/>
        </w:rPr>
      </w:pPr>
    </w:p>
    <w:p w14:paraId="708A3E2D" w14:textId="77777777" w:rsidR="005F63F7" w:rsidRDefault="005F63F7" w:rsidP="005F63F7">
      <w:pPr>
        <w:pStyle w:val="Prrafodelista"/>
        <w:spacing w:line="360" w:lineRule="auto"/>
        <w:ind w:left="357" w:firstLine="0"/>
        <w:jc w:val="both"/>
        <w:rPr>
          <w:rFonts w:ascii="Verdana" w:hAnsi="Verdana"/>
          <w:sz w:val="20"/>
          <w:szCs w:val="20"/>
          <w:u w:color="000000"/>
        </w:rPr>
      </w:pPr>
    </w:p>
    <w:p w14:paraId="028031D2" w14:textId="77777777" w:rsidR="005F63F7" w:rsidRPr="0081667C" w:rsidRDefault="005F63F7" w:rsidP="005F63F7">
      <w:pPr>
        <w:spacing w:line="360" w:lineRule="auto"/>
        <w:jc w:val="both"/>
        <w:rPr>
          <w:rFonts w:ascii="Verdana" w:hAnsi="Verdana"/>
          <w:sz w:val="20"/>
          <w:szCs w:val="20"/>
          <w:u w:color="000000"/>
        </w:rPr>
      </w:pPr>
    </w:p>
    <w:p w14:paraId="0B04074E" w14:textId="77777777" w:rsidR="005F63F7" w:rsidRPr="0064276C" w:rsidRDefault="005F63F7" w:rsidP="005F63F7">
      <w:pPr>
        <w:pStyle w:val="Prrafodelista"/>
        <w:numPr>
          <w:ilvl w:val="0"/>
          <w:numId w:val="53"/>
        </w:numPr>
        <w:spacing w:line="360" w:lineRule="auto"/>
        <w:ind w:left="357" w:hanging="357"/>
        <w:jc w:val="both"/>
        <w:rPr>
          <w:rFonts w:ascii="Verdana" w:hAnsi="Verdana"/>
          <w:sz w:val="20"/>
          <w:szCs w:val="20"/>
          <w:u w:color="000000"/>
        </w:rPr>
      </w:pPr>
      <w:r w:rsidRPr="0064276C">
        <w:rPr>
          <w:rFonts w:ascii="Verdana" w:hAnsi="Verdana"/>
          <w:b/>
          <w:bCs/>
          <w:sz w:val="20"/>
          <w:szCs w:val="20"/>
        </w:rPr>
        <w:t xml:space="preserve">Habilitación de oficina de enfermera supervisora, subdirección de gestión del cuidado y administrativo de gestión. </w:t>
      </w:r>
      <w:r w:rsidRPr="0064276C">
        <w:rPr>
          <w:rFonts w:ascii="Verdana" w:hAnsi="Verdana"/>
          <w:sz w:val="20"/>
          <w:szCs w:val="20"/>
        </w:rPr>
        <w:t>Estas instalaciones cubren brechas en infraestructura y permitiendo una mejor gestión de parte las jefaturas de esa unidad.</w:t>
      </w:r>
    </w:p>
    <w:p w14:paraId="3498EFCA" w14:textId="77777777" w:rsidR="005F63F7" w:rsidRPr="00066442" w:rsidRDefault="005F63F7" w:rsidP="005F63F7">
      <w:pPr>
        <w:pStyle w:val="Prrafodelista"/>
        <w:rPr>
          <w:rFonts w:ascii="Verdana" w:hAnsi="Verdana"/>
          <w:u w:color="000000"/>
        </w:rPr>
      </w:pPr>
      <w:r>
        <w:rPr>
          <w:rFonts w:ascii="Verdana" w:hAnsi="Verdana"/>
          <w:noProof/>
          <w:u w:color="000000"/>
        </w:rPr>
        <w:drawing>
          <wp:anchor distT="0" distB="0" distL="114300" distR="114300" simplePos="0" relativeHeight="251800064" behindDoc="0" locked="0" layoutInCell="1" allowOverlap="1" wp14:anchorId="7501339C" wp14:editId="4A25EE51">
            <wp:simplePos x="0" y="0"/>
            <wp:positionH relativeFrom="margin">
              <wp:posOffset>233857</wp:posOffset>
            </wp:positionH>
            <wp:positionV relativeFrom="paragraph">
              <wp:posOffset>12921</wp:posOffset>
            </wp:positionV>
            <wp:extent cx="2506225" cy="3096000"/>
            <wp:effectExtent l="0" t="0" r="8890" b="0"/>
            <wp:wrapSquare wrapText="bothSides"/>
            <wp:docPr id="68748905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489057" name="Imagen 687489057"/>
                    <pic:cNvPicPr/>
                  </pic:nvPicPr>
                  <pic:blipFill rotWithShape="1">
                    <a:blip r:embed="rId123" cstate="print">
                      <a:extLst>
                        <a:ext uri="{28A0092B-C50C-407E-A947-70E740481C1C}">
                          <a14:useLocalDpi xmlns:a14="http://schemas.microsoft.com/office/drawing/2010/main" val="0"/>
                        </a:ext>
                      </a:extLst>
                    </a:blip>
                    <a:srcRect t="7973"/>
                    <a:stretch>
                      <a:fillRect/>
                    </a:stretch>
                  </pic:blipFill>
                  <pic:spPr bwMode="auto">
                    <a:xfrm>
                      <a:off x="0" y="0"/>
                      <a:ext cx="2506225" cy="309600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hAnsi="Verdana"/>
          <w:noProof/>
          <w:u w:color="000000"/>
        </w:rPr>
        <w:drawing>
          <wp:anchor distT="0" distB="0" distL="114300" distR="114300" simplePos="0" relativeHeight="251799040" behindDoc="0" locked="0" layoutInCell="1" allowOverlap="1" wp14:anchorId="2C348300" wp14:editId="75926E37">
            <wp:simplePos x="0" y="0"/>
            <wp:positionH relativeFrom="margin">
              <wp:align>right</wp:align>
            </wp:positionH>
            <wp:positionV relativeFrom="paragraph">
              <wp:posOffset>10795</wp:posOffset>
            </wp:positionV>
            <wp:extent cx="2177775" cy="3096000"/>
            <wp:effectExtent l="0" t="0" r="0" b="0"/>
            <wp:wrapSquare wrapText="bothSides"/>
            <wp:docPr id="2079858774"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58774" name="Imagen 2079858774"/>
                    <pic:cNvPicPr/>
                  </pic:nvPicPr>
                  <pic:blipFill rotWithShape="1">
                    <a:blip r:embed="rId124">
                      <a:extLst>
                        <a:ext uri="{28A0092B-C50C-407E-A947-70E740481C1C}">
                          <a14:useLocalDpi xmlns:a14="http://schemas.microsoft.com/office/drawing/2010/main" val="0"/>
                        </a:ext>
                      </a:extLst>
                    </a:blip>
                    <a:srcRect l="24246" t="25505"/>
                    <a:stretch>
                      <a:fillRect/>
                    </a:stretch>
                  </pic:blipFill>
                  <pic:spPr bwMode="auto">
                    <a:xfrm>
                      <a:off x="0" y="0"/>
                      <a:ext cx="2177775" cy="309600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33E88B" w14:textId="77777777" w:rsidR="005F63F7" w:rsidRDefault="005F63F7" w:rsidP="005F63F7">
      <w:pPr>
        <w:pStyle w:val="Prrafodelista"/>
        <w:spacing w:line="360" w:lineRule="auto"/>
        <w:ind w:left="357" w:firstLine="0"/>
        <w:jc w:val="both"/>
        <w:rPr>
          <w:rFonts w:ascii="Verdana" w:hAnsi="Verdana"/>
          <w:u w:color="000000"/>
        </w:rPr>
      </w:pPr>
    </w:p>
    <w:p w14:paraId="646D1B16" w14:textId="77777777" w:rsidR="005F63F7" w:rsidRDefault="005F63F7" w:rsidP="005F63F7">
      <w:pPr>
        <w:pStyle w:val="Prrafodelista"/>
        <w:spacing w:line="360" w:lineRule="auto"/>
        <w:ind w:left="357" w:firstLine="0"/>
        <w:jc w:val="both"/>
        <w:rPr>
          <w:rFonts w:ascii="Verdana" w:hAnsi="Verdana"/>
          <w:u w:color="000000"/>
        </w:rPr>
      </w:pPr>
    </w:p>
    <w:p w14:paraId="48B50371" w14:textId="77777777" w:rsidR="005F63F7" w:rsidRDefault="005F63F7" w:rsidP="005F63F7">
      <w:pPr>
        <w:pStyle w:val="Prrafodelista"/>
        <w:spacing w:line="360" w:lineRule="auto"/>
        <w:ind w:left="357" w:firstLine="0"/>
        <w:jc w:val="both"/>
        <w:rPr>
          <w:rFonts w:ascii="Verdana" w:hAnsi="Verdana"/>
          <w:u w:color="000000"/>
        </w:rPr>
      </w:pPr>
    </w:p>
    <w:p w14:paraId="6351E7D5" w14:textId="77777777" w:rsidR="005F63F7" w:rsidRDefault="005F63F7" w:rsidP="005F63F7">
      <w:pPr>
        <w:pStyle w:val="Prrafodelista"/>
        <w:spacing w:line="360" w:lineRule="auto"/>
        <w:ind w:left="357" w:firstLine="0"/>
        <w:jc w:val="both"/>
        <w:rPr>
          <w:rFonts w:ascii="Verdana" w:hAnsi="Verdana"/>
          <w:u w:color="000000"/>
        </w:rPr>
      </w:pPr>
    </w:p>
    <w:p w14:paraId="5837B1CA" w14:textId="77777777" w:rsidR="005F63F7" w:rsidRDefault="005F63F7" w:rsidP="005F63F7">
      <w:pPr>
        <w:pStyle w:val="Prrafodelista"/>
        <w:spacing w:line="360" w:lineRule="auto"/>
        <w:ind w:left="357" w:firstLine="0"/>
        <w:jc w:val="both"/>
        <w:rPr>
          <w:rFonts w:ascii="Verdana" w:hAnsi="Verdana"/>
          <w:u w:color="000000"/>
        </w:rPr>
      </w:pPr>
    </w:p>
    <w:p w14:paraId="6BAC834C" w14:textId="77777777" w:rsidR="005F63F7" w:rsidRDefault="005F63F7" w:rsidP="005F63F7">
      <w:pPr>
        <w:pStyle w:val="Prrafodelista"/>
        <w:spacing w:line="360" w:lineRule="auto"/>
        <w:ind w:left="357" w:firstLine="0"/>
        <w:jc w:val="both"/>
        <w:rPr>
          <w:rFonts w:ascii="Verdana" w:hAnsi="Verdana"/>
          <w:u w:color="000000"/>
        </w:rPr>
      </w:pPr>
    </w:p>
    <w:p w14:paraId="5435F08C" w14:textId="77777777" w:rsidR="005F63F7" w:rsidRDefault="005F63F7" w:rsidP="005F63F7">
      <w:pPr>
        <w:pStyle w:val="Prrafodelista"/>
        <w:spacing w:line="360" w:lineRule="auto"/>
        <w:ind w:left="357" w:firstLine="0"/>
        <w:jc w:val="both"/>
        <w:rPr>
          <w:rFonts w:ascii="Verdana" w:hAnsi="Verdana"/>
          <w:u w:color="000000"/>
        </w:rPr>
      </w:pPr>
    </w:p>
    <w:p w14:paraId="345A011A" w14:textId="77777777" w:rsidR="005F63F7" w:rsidRDefault="005F63F7" w:rsidP="005F63F7">
      <w:pPr>
        <w:pStyle w:val="Prrafodelista"/>
        <w:spacing w:line="360" w:lineRule="auto"/>
        <w:ind w:left="357" w:firstLine="0"/>
        <w:jc w:val="both"/>
        <w:rPr>
          <w:rFonts w:ascii="Verdana" w:hAnsi="Verdana"/>
          <w:u w:color="000000"/>
        </w:rPr>
      </w:pPr>
    </w:p>
    <w:p w14:paraId="7BE91EE7" w14:textId="77777777" w:rsidR="005F63F7" w:rsidRDefault="005F63F7" w:rsidP="005F63F7">
      <w:pPr>
        <w:pStyle w:val="Prrafodelista"/>
        <w:spacing w:line="360" w:lineRule="auto"/>
        <w:ind w:left="357" w:firstLine="0"/>
        <w:jc w:val="both"/>
        <w:rPr>
          <w:rFonts w:ascii="Verdana" w:hAnsi="Verdana"/>
          <w:u w:color="000000"/>
        </w:rPr>
      </w:pPr>
    </w:p>
    <w:p w14:paraId="395389AA" w14:textId="77777777" w:rsidR="005F63F7" w:rsidRDefault="005F63F7" w:rsidP="005F63F7">
      <w:pPr>
        <w:pStyle w:val="Prrafodelista"/>
        <w:spacing w:line="360" w:lineRule="auto"/>
        <w:ind w:left="357" w:firstLine="0"/>
        <w:jc w:val="both"/>
        <w:rPr>
          <w:rFonts w:ascii="Verdana" w:hAnsi="Verdana"/>
          <w:u w:color="000000"/>
        </w:rPr>
      </w:pPr>
    </w:p>
    <w:p w14:paraId="54D52170" w14:textId="77777777" w:rsidR="005F63F7" w:rsidRDefault="005F63F7" w:rsidP="005F63F7">
      <w:pPr>
        <w:pStyle w:val="Prrafodelista"/>
        <w:spacing w:line="360" w:lineRule="auto"/>
        <w:ind w:left="357" w:firstLine="0"/>
        <w:jc w:val="both"/>
        <w:rPr>
          <w:rFonts w:ascii="Verdana" w:hAnsi="Verdana"/>
          <w:u w:color="000000"/>
        </w:rPr>
      </w:pPr>
    </w:p>
    <w:p w14:paraId="0F70A7FF" w14:textId="77777777" w:rsidR="005F63F7" w:rsidRDefault="005F63F7" w:rsidP="005F63F7">
      <w:pPr>
        <w:pStyle w:val="Prrafodelista"/>
        <w:spacing w:line="360" w:lineRule="auto"/>
        <w:ind w:left="357" w:firstLine="0"/>
        <w:jc w:val="both"/>
        <w:rPr>
          <w:rFonts w:ascii="Verdana" w:hAnsi="Verdana"/>
          <w:u w:color="000000"/>
        </w:rPr>
      </w:pPr>
    </w:p>
    <w:p w14:paraId="6FE9A119" w14:textId="77777777" w:rsidR="005F63F7" w:rsidRPr="0064276C" w:rsidRDefault="005F63F7" w:rsidP="005F63F7">
      <w:pPr>
        <w:pStyle w:val="Prrafodelista"/>
        <w:numPr>
          <w:ilvl w:val="0"/>
          <w:numId w:val="53"/>
        </w:numPr>
        <w:spacing w:line="360" w:lineRule="auto"/>
        <w:ind w:left="357" w:hanging="357"/>
        <w:jc w:val="both"/>
        <w:rPr>
          <w:rFonts w:ascii="Verdana" w:hAnsi="Verdana"/>
          <w:sz w:val="20"/>
          <w:szCs w:val="20"/>
          <w:u w:color="000000"/>
        </w:rPr>
      </w:pPr>
      <w:r w:rsidRPr="0064276C">
        <w:rPr>
          <w:rFonts w:ascii="Verdana" w:hAnsi="Verdana"/>
          <w:b/>
          <w:bCs/>
          <w:sz w:val="20"/>
          <w:szCs w:val="20"/>
        </w:rPr>
        <w:t xml:space="preserve">Habilitación de Oficina para enfermera en geriatría 1, </w:t>
      </w:r>
      <w:r w:rsidRPr="0064276C">
        <w:rPr>
          <w:rFonts w:ascii="Verdana" w:hAnsi="Verdana"/>
          <w:sz w:val="20"/>
          <w:szCs w:val="20"/>
        </w:rPr>
        <w:t>permitiendo mejorar la supervisión directa de los pacientes, además de la atención a Familiares y del personal de manera privada.</w:t>
      </w:r>
    </w:p>
    <w:p w14:paraId="70D63683" w14:textId="77777777" w:rsidR="005F63F7" w:rsidRDefault="005F63F7" w:rsidP="005F63F7">
      <w:pPr>
        <w:pStyle w:val="Prrafodelista"/>
        <w:spacing w:line="360" w:lineRule="auto"/>
        <w:ind w:left="357" w:firstLine="0"/>
        <w:jc w:val="both"/>
        <w:rPr>
          <w:rFonts w:ascii="Verdana" w:hAnsi="Verdana"/>
          <w:u w:color="000000"/>
        </w:rPr>
      </w:pPr>
      <w:r>
        <w:rPr>
          <w:rFonts w:ascii="Verdana" w:hAnsi="Verdana"/>
          <w:noProof/>
          <w:u w:color="000000"/>
        </w:rPr>
        <w:lastRenderedPageBreak/>
        <w:drawing>
          <wp:anchor distT="0" distB="0" distL="114300" distR="114300" simplePos="0" relativeHeight="251801088" behindDoc="0" locked="0" layoutInCell="1" allowOverlap="1" wp14:anchorId="0D9B1E4F" wp14:editId="40628B3D">
            <wp:simplePos x="0" y="0"/>
            <wp:positionH relativeFrom="column">
              <wp:posOffset>2308225</wp:posOffset>
            </wp:positionH>
            <wp:positionV relativeFrom="paragraph">
              <wp:posOffset>172558</wp:posOffset>
            </wp:positionV>
            <wp:extent cx="3740150" cy="2700020"/>
            <wp:effectExtent l="0" t="0" r="0" b="5080"/>
            <wp:wrapSquare wrapText="bothSides"/>
            <wp:docPr id="130625794"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5794" name="Imagen 130625794"/>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3740150" cy="2700020"/>
                    </a:xfrm>
                    <a:prstGeom prst="rect">
                      <a:avLst/>
                    </a:prstGeom>
                    <a:ln>
                      <a:noFill/>
                    </a:ln>
                    <a:effectLst>
                      <a:softEdge rad="50800"/>
                    </a:effectLst>
                  </pic:spPr>
                </pic:pic>
              </a:graphicData>
            </a:graphic>
            <wp14:sizeRelH relativeFrom="page">
              <wp14:pctWidth>0</wp14:pctWidth>
            </wp14:sizeRelH>
            <wp14:sizeRelV relativeFrom="page">
              <wp14:pctHeight>0</wp14:pctHeight>
            </wp14:sizeRelV>
          </wp:anchor>
        </w:drawing>
      </w:r>
      <w:r>
        <w:rPr>
          <w:rFonts w:ascii="Verdana" w:hAnsi="Verdana"/>
          <w:noProof/>
          <w:u w:color="000000"/>
        </w:rPr>
        <w:drawing>
          <wp:anchor distT="0" distB="0" distL="114300" distR="114300" simplePos="0" relativeHeight="251789824" behindDoc="0" locked="0" layoutInCell="1" allowOverlap="1" wp14:anchorId="2BFA5093" wp14:editId="3CF1E734">
            <wp:simplePos x="0" y="0"/>
            <wp:positionH relativeFrom="column">
              <wp:posOffset>-75462</wp:posOffset>
            </wp:positionH>
            <wp:positionV relativeFrom="paragraph">
              <wp:posOffset>162</wp:posOffset>
            </wp:positionV>
            <wp:extent cx="2264507" cy="2899720"/>
            <wp:effectExtent l="0" t="0" r="2540" b="0"/>
            <wp:wrapSquare wrapText="bothSides"/>
            <wp:docPr id="506149416"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149416" name="Imagen 506149416"/>
                    <pic:cNvPicPr/>
                  </pic:nvPicPr>
                  <pic:blipFill>
                    <a:blip r:embed="rId126">
                      <a:extLst>
                        <a:ext uri="{28A0092B-C50C-407E-A947-70E740481C1C}">
                          <a14:useLocalDpi xmlns:a14="http://schemas.microsoft.com/office/drawing/2010/main" val="0"/>
                        </a:ext>
                      </a:extLst>
                    </a:blip>
                    <a:stretch>
                      <a:fillRect/>
                    </a:stretch>
                  </pic:blipFill>
                  <pic:spPr>
                    <a:xfrm>
                      <a:off x="0" y="0"/>
                      <a:ext cx="2264507" cy="2899720"/>
                    </a:xfrm>
                    <a:prstGeom prst="rect">
                      <a:avLst/>
                    </a:prstGeom>
                    <a:ln>
                      <a:noFill/>
                    </a:ln>
                    <a:effectLst>
                      <a:softEdge rad="50800"/>
                    </a:effectLst>
                  </pic:spPr>
                </pic:pic>
              </a:graphicData>
            </a:graphic>
            <wp14:sizeRelH relativeFrom="page">
              <wp14:pctWidth>0</wp14:pctWidth>
            </wp14:sizeRelH>
            <wp14:sizeRelV relativeFrom="page">
              <wp14:pctHeight>0</wp14:pctHeight>
            </wp14:sizeRelV>
          </wp:anchor>
        </w:drawing>
      </w:r>
      <w:r>
        <w:rPr>
          <w:rFonts w:ascii="Verdana" w:hAnsi="Verdana"/>
          <w:u w:color="000000"/>
        </w:rPr>
        <w:t xml:space="preserve"> </w:t>
      </w:r>
    </w:p>
    <w:p w14:paraId="64F6384C" w14:textId="77777777" w:rsidR="005F63F7" w:rsidRPr="00D9731E" w:rsidRDefault="005F63F7" w:rsidP="005F63F7">
      <w:pPr>
        <w:spacing w:line="360" w:lineRule="auto"/>
        <w:jc w:val="both"/>
        <w:rPr>
          <w:rFonts w:ascii="Verdana" w:hAnsi="Verdana"/>
          <w:u w:color="000000"/>
        </w:rPr>
      </w:pPr>
      <w:r>
        <w:rPr>
          <w:rFonts w:ascii="Verdana" w:hAnsi="Verdana"/>
          <w:noProof/>
          <w:u w:color="000000"/>
        </w:rPr>
        <w:drawing>
          <wp:anchor distT="0" distB="0" distL="114300" distR="114300" simplePos="0" relativeHeight="251790848" behindDoc="0" locked="0" layoutInCell="1" allowOverlap="1" wp14:anchorId="273F7A87" wp14:editId="79B69C80">
            <wp:simplePos x="0" y="0"/>
            <wp:positionH relativeFrom="margin">
              <wp:posOffset>3760157</wp:posOffset>
            </wp:positionH>
            <wp:positionV relativeFrom="paragraph">
              <wp:posOffset>2673985</wp:posOffset>
            </wp:positionV>
            <wp:extent cx="2339340" cy="2667000"/>
            <wp:effectExtent l="0" t="0" r="3810" b="0"/>
            <wp:wrapSquare wrapText="bothSides"/>
            <wp:docPr id="1772523754"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523754" name="Imagen 1772523754"/>
                    <pic:cNvPicPr/>
                  </pic:nvPicPr>
                  <pic:blipFill rotWithShape="1">
                    <a:blip r:embed="rId127">
                      <a:extLst>
                        <a:ext uri="{28A0092B-C50C-407E-A947-70E740481C1C}">
                          <a14:useLocalDpi xmlns:a14="http://schemas.microsoft.com/office/drawing/2010/main" val="0"/>
                        </a:ext>
                      </a:extLst>
                    </a:blip>
                    <a:srcRect t="6831"/>
                    <a:stretch>
                      <a:fillRect/>
                    </a:stretch>
                  </pic:blipFill>
                  <pic:spPr bwMode="auto">
                    <a:xfrm>
                      <a:off x="0" y="0"/>
                      <a:ext cx="2339340" cy="26670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DAAD6D" w14:textId="77777777" w:rsidR="005F63F7" w:rsidRPr="0064276C" w:rsidRDefault="005F63F7" w:rsidP="005F63F7">
      <w:pPr>
        <w:pStyle w:val="Prrafodelista"/>
        <w:numPr>
          <w:ilvl w:val="0"/>
          <w:numId w:val="53"/>
        </w:numPr>
        <w:spacing w:line="360" w:lineRule="auto"/>
        <w:ind w:left="357" w:hanging="357"/>
        <w:jc w:val="both"/>
        <w:rPr>
          <w:rFonts w:ascii="Verdana" w:hAnsi="Verdana"/>
          <w:sz w:val="20"/>
          <w:szCs w:val="20"/>
          <w:u w:color="000000"/>
        </w:rPr>
      </w:pPr>
      <w:r w:rsidRPr="0064276C">
        <w:rPr>
          <w:rFonts w:ascii="Verdana" w:hAnsi="Verdana"/>
          <w:b/>
          <w:bCs/>
          <w:sz w:val="20"/>
          <w:szCs w:val="20"/>
        </w:rPr>
        <w:t xml:space="preserve">Habilitación de Sala de Fin de Vida en Geriatría 1, </w:t>
      </w:r>
      <w:r w:rsidRPr="0064276C">
        <w:rPr>
          <w:rFonts w:ascii="Verdana" w:hAnsi="Verdana"/>
          <w:sz w:val="20"/>
          <w:szCs w:val="20"/>
        </w:rPr>
        <w:t xml:space="preserve">permitiendo </w:t>
      </w:r>
      <w:r w:rsidRPr="0012610C">
        <w:rPr>
          <w:rFonts w:ascii="Verdana" w:hAnsi="Verdana"/>
          <w:sz w:val="20"/>
          <w:szCs w:val="20"/>
        </w:rPr>
        <w:t>garantiza</w:t>
      </w:r>
      <w:r>
        <w:rPr>
          <w:rFonts w:ascii="Verdana" w:hAnsi="Verdana"/>
          <w:sz w:val="20"/>
          <w:szCs w:val="20"/>
        </w:rPr>
        <w:t>r</w:t>
      </w:r>
      <w:r w:rsidRPr="0012610C">
        <w:rPr>
          <w:rFonts w:ascii="Verdana" w:hAnsi="Verdana"/>
          <w:sz w:val="20"/>
          <w:szCs w:val="20"/>
        </w:rPr>
        <w:t xml:space="preserve"> una muerte digna y sin sufrimiento evitable</w:t>
      </w:r>
      <w:r>
        <w:rPr>
          <w:rFonts w:ascii="Verdana" w:hAnsi="Verdana"/>
          <w:sz w:val="20"/>
          <w:szCs w:val="20"/>
        </w:rPr>
        <w:t>, be</w:t>
      </w:r>
      <w:r w:rsidRPr="0012610C">
        <w:rPr>
          <w:rFonts w:ascii="Verdana" w:hAnsi="Verdana"/>
          <w:sz w:val="20"/>
          <w:szCs w:val="20"/>
        </w:rPr>
        <w:t>nefici</w:t>
      </w:r>
      <w:r>
        <w:rPr>
          <w:rFonts w:ascii="Verdana" w:hAnsi="Verdana"/>
          <w:sz w:val="20"/>
          <w:szCs w:val="20"/>
        </w:rPr>
        <w:t xml:space="preserve">ando </w:t>
      </w:r>
      <w:r w:rsidRPr="0012610C">
        <w:rPr>
          <w:rFonts w:ascii="Verdana" w:hAnsi="Verdana"/>
          <w:sz w:val="20"/>
          <w:szCs w:val="20"/>
        </w:rPr>
        <w:t>el alivio integral del dolor físico, emocional y espiritual</w:t>
      </w:r>
    </w:p>
    <w:p w14:paraId="643C0510" w14:textId="77777777" w:rsidR="005F63F7" w:rsidRPr="00F75DD1" w:rsidRDefault="005F63F7" w:rsidP="005F63F7">
      <w:pPr>
        <w:spacing w:line="360" w:lineRule="auto"/>
        <w:jc w:val="both"/>
        <w:rPr>
          <w:rFonts w:ascii="Verdana" w:hAnsi="Verdana"/>
          <w:u w:color="000000"/>
        </w:rPr>
      </w:pPr>
    </w:p>
    <w:p w14:paraId="6D9B282D" w14:textId="77777777" w:rsidR="005F63F7" w:rsidRDefault="005F63F7" w:rsidP="005F63F7">
      <w:pPr>
        <w:pStyle w:val="Prrafodelista"/>
        <w:spacing w:line="360" w:lineRule="auto"/>
        <w:ind w:left="357" w:firstLine="0"/>
        <w:jc w:val="both"/>
        <w:rPr>
          <w:rFonts w:ascii="Verdana" w:hAnsi="Verdana"/>
        </w:rPr>
      </w:pPr>
    </w:p>
    <w:p w14:paraId="74613FBB" w14:textId="77777777" w:rsidR="005F63F7" w:rsidRDefault="005F63F7" w:rsidP="005F63F7">
      <w:pPr>
        <w:pStyle w:val="Prrafodelista"/>
        <w:spacing w:line="360" w:lineRule="auto"/>
        <w:ind w:left="357" w:firstLine="0"/>
        <w:jc w:val="both"/>
        <w:rPr>
          <w:rFonts w:ascii="Verdana" w:hAnsi="Verdana"/>
        </w:rPr>
      </w:pPr>
    </w:p>
    <w:p w14:paraId="51D6CCAA" w14:textId="77777777" w:rsidR="005F63F7" w:rsidRDefault="005F63F7" w:rsidP="005F63F7">
      <w:pPr>
        <w:pStyle w:val="Prrafodelista"/>
        <w:spacing w:line="360" w:lineRule="auto"/>
        <w:ind w:left="357" w:firstLine="0"/>
        <w:jc w:val="both"/>
        <w:rPr>
          <w:rFonts w:ascii="Verdana" w:hAnsi="Verdana"/>
        </w:rPr>
      </w:pPr>
    </w:p>
    <w:p w14:paraId="314B21C6" w14:textId="46CB40B7" w:rsidR="005F63F7" w:rsidRDefault="005F63F7" w:rsidP="005F63F7">
      <w:pPr>
        <w:spacing w:line="360" w:lineRule="auto"/>
        <w:jc w:val="both"/>
        <w:rPr>
          <w:rFonts w:ascii="Verdana" w:hAnsi="Verdana"/>
        </w:rPr>
      </w:pPr>
    </w:p>
    <w:p w14:paraId="2A5B7E20" w14:textId="7E7E7622" w:rsidR="005F63F7" w:rsidRPr="00D9731E" w:rsidRDefault="005F35B6" w:rsidP="005F63F7">
      <w:pPr>
        <w:spacing w:line="360" w:lineRule="auto"/>
        <w:jc w:val="both"/>
        <w:rPr>
          <w:rFonts w:ascii="Verdana" w:hAnsi="Verdana"/>
        </w:rPr>
      </w:pPr>
      <w:r>
        <w:rPr>
          <w:noProof/>
        </w:rPr>
        <w:drawing>
          <wp:anchor distT="0" distB="0" distL="114300" distR="114300" simplePos="0" relativeHeight="251791872" behindDoc="0" locked="0" layoutInCell="1" allowOverlap="1" wp14:anchorId="0F8766A5" wp14:editId="5FF3DBF6">
            <wp:simplePos x="0" y="0"/>
            <wp:positionH relativeFrom="margin">
              <wp:posOffset>-165735</wp:posOffset>
            </wp:positionH>
            <wp:positionV relativeFrom="paragraph">
              <wp:posOffset>32679</wp:posOffset>
            </wp:positionV>
            <wp:extent cx="2402205" cy="2604770"/>
            <wp:effectExtent l="0" t="0" r="0" b="5080"/>
            <wp:wrapSquare wrapText="bothSides"/>
            <wp:docPr id="305813630"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13630" name="Imagen 305813630"/>
                    <pic:cNvPicPr/>
                  </pic:nvPicPr>
                  <pic:blipFill rotWithShape="1">
                    <a:blip r:embed="rId128">
                      <a:extLst>
                        <a:ext uri="{28A0092B-C50C-407E-A947-70E740481C1C}">
                          <a14:useLocalDpi xmlns:a14="http://schemas.microsoft.com/office/drawing/2010/main" val="0"/>
                        </a:ext>
                      </a:extLst>
                    </a:blip>
                    <a:srcRect b="19281"/>
                    <a:stretch>
                      <a:fillRect/>
                    </a:stretch>
                  </pic:blipFill>
                  <pic:spPr bwMode="auto">
                    <a:xfrm>
                      <a:off x="0" y="0"/>
                      <a:ext cx="2402205" cy="260477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1B3506" w14:textId="77777777" w:rsidR="005F35B6" w:rsidRPr="005F35B6" w:rsidRDefault="005F35B6" w:rsidP="005F35B6">
      <w:pPr>
        <w:pStyle w:val="Prrafodelista"/>
        <w:spacing w:line="360" w:lineRule="auto"/>
        <w:ind w:left="360" w:firstLine="0"/>
        <w:jc w:val="both"/>
        <w:rPr>
          <w:rFonts w:ascii="Verdana" w:hAnsi="Verdana"/>
          <w:sz w:val="20"/>
          <w:szCs w:val="20"/>
        </w:rPr>
      </w:pPr>
    </w:p>
    <w:p w14:paraId="13025942" w14:textId="5486E565" w:rsidR="005F63F7" w:rsidRPr="0064276C" w:rsidRDefault="005F63F7" w:rsidP="005F63F7">
      <w:pPr>
        <w:pStyle w:val="Prrafodelista"/>
        <w:numPr>
          <w:ilvl w:val="0"/>
          <w:numId w:val="53"/>
        </w:numPr>
        <w:spacing w:line="360" w:lineRule="auto"/>
        <w:jc w:val="both"/>
        <w:rPr>
          <w:rFonts w:ascii="Verdana" w:hAnsi="Verdana"/>
          <w:sz w:val="20"/>
          <w:szCs w:val="20"/>
        </w:rPr>
      </w:pPr>
      <w:r w:rsidRPr="0064276C">
        <w:rPr>
          <w:rFonts w:ascii="Verdana" w:hAnsi="Verdana"/>
          <w:b/>
          <w:bCs/>
          <w:sz w:val="20"/>
          <w:szCs w:val="20"/>
        </w:rPr>
        <w:t xml:space="preserve">Instalación de piso vinílico en Pérgola. </w:t>
      </w:r>
      <w:r w:rsidRPr="0064276C">
        <w:rPr>
          <w:rFonts w:ascii="Verdana" w:hAnsi="Verdana"/>
          <w:sz w:val="20"/>
          <w:szCs w:val="20"/>
        </w:rPr>
        <w:t>Esto permite tener una nueva instalación para la realización de reuniones y capacitaciones para las distintas unidades del establecimiento.</w:t>
      </w:r>
    </w:p>
    <w:p w14:paraId="5C270554" w14:textId="77777777" w:rsidR="005F63F7" w:rsidRPr="00251451" w:rsidRDefault="005F63F7" w:rsidP="005F63F7">
      <w:pPr>
        <w:spacing w:line="360" w:lineRule="auto"/>
        <w:jc w:val="both"/>
        <w:rPr>
          <w:rFonts w:ascii="Verdana" w:hAnsi="Verdana"/>
        </w:rPr>
      </w:pPr>
    </w:p>
    <w:p w14:paraId="600444E0" w14:textId="77777777" w:rsidR="005F63F7" w:rsidRDefault="005F63F7" w:rsidP="005F63F7">
      <w:pPr>
        <w:rPr>
          <w:rFonts w:ascii="Verdana" w:hAnsi="Verdana"/>
        </w:rPr>
      </w:pPr>
      <w:r>
        <w:rPr>
          <w:rFonts w:ascii="Verdana" w:hAnsi="Verdana"/>
        </w:rPr>
        <w:br w:type="page"/>
      </w:r>
    </w:p>
    <w:p w14:paraId="1ED32BA8" w14:textId="77777777" w:rsidR="005F63F7" w:rsidRPr="0064276C" w:rsidRDefault="005F63F7" w:rsidP="005F63F7">
      <w:pPr>
        <w:pStyle w:val="Prrafodelista"/>
        <w:numPr>
          <w:ilvl w:val="0"/>
          <w:numId w:val="53"/>
        </w:numPr>
        <w:spacing w:line="360" w:lineRule="auto"/>
        <w:jc w:val="both"/>
        <w:rPr>
          <w:rFonts w:ascii="Verdana" w:hAnsi="Verdana"/>
          <w:sz w:val="20"/>
          <w:szCs w:val="20"/>
        </w:rPr>
      </w:pPr>
      <w:r w:rsidRPr="0064276C">
        <w:rPr>
          <w:rFonts w:ascii="Verdana" w:hAnsi="Verdana"/>
          <w:b/>
          <w:bCs/>
          <w:noProof/>
          <w:sz w:val="20"/>
          <w:szCs w:val="20"/>
        </w:rPr>
        <w:lastRenderedPageBreak/>
        <w:drawing>
          <wp:anchor distT="0" distB="0" distL="114300" distR="114300" simplePos="0" relativeHeight="251792896" behindDoc="0" locked="0" layoutInCell="1" allowOverlap="1" wp14:anchorId="471ECDF1" wp14:editId="1DA5D044">
            <wp:simplePos x="0" y="0"/>
            <wp:positionH relativeFrom="column">
              <wp:posOffset>2853690</wp:posOffset>
            </wp:positionH>
            <wp:positionV relativeFrom="paragraph">
              <wp:posOffset>9</wp:posOffset>
            </wp:positionV>
            <wp:extent cx="2998470" cy="2094865"/>
            <wp:effectExtent l="0" t="0" r="0" b="635"/>
            <wp:wrapSquare wrapText="bothSides"/>
            <wp:docPr id="1320742385"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42385" name="Imagen 1320742385"/>
                    <pic:cNvPicPr/>
                  </pic:nvPicPr>
                  <pic:blipFill rotWithShape="1">
                    <a:blip r:embed="rId129" cstate="print">
                      <a:extLst>
                        <a:ext uri="{28A0092B-C50C-407E-A947-70E740481C1C}">
                          <a14:useLocalDpi xmlns:a14="http://schemas.microsoft.com/office/drawing/2010/main" val="0"/>
                        </a:ext>
                      </a:extLst>
                    </a:blip>
                    <a:srcRect t="5985"/>
                    <a:stretch>
                      <a:fillRect/>
                    </a:stretch>
                  </pic:blipFill>
                  <pic:spPr bwMode="auto">
                    <a:xfrm>
                      <a:off x="0" y="0"/>
                      <a:ext cx="2998470" cy="209486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4276C">
        <w:rPr>
          <w:rFonts w:ascii="Verdana" w:hAnsi="Verdana"/>
          <w:b/>
          <w:bCs/>
          <w:sz w:val="20"/>
          <w:szCs w:val="20"/>
        </w:rPr>
        <w:t>Cambio de luminarias</w:t>
      </w:r>
      <w:r w:rsidRPr="0064276C">
        <w:rPr>
          <w:rFonts w:ascii="Verdana" w:hAnsi="Verdana"/>
          <w:b/>
          <w:bCs/>
          <w:noProof/>
          <w:sz w:val="20"/>
          <w:szCs w:val="20"/>
        </w:rPr>
        <w:t xml:space="preserve"> y p</w:t>
      </w:r>
      <w:r w:rsidRPr="0064276C">
        <w:rPr>
          <w:rFonts w:ascii="Verdana" w:hAnsi="Verdana"/>
          <w:b/>
          <w:bCs/>
          <w:sz w:val="20"/>
          <w:szCs w:val="20"/>
        </w:rPr>
        <w:t>intado en paredes y cielo en sector de Terapia Ocupacional.</w:t>
      </w:r>
    </w:p>
    <w:p w14:paraId="263E7D30" w14:textId="77777777" w:rsidR="005F63F7" w:rsidRPr="00572D39" w:rsidRDefault="005F63F7" w:rsidP="005F63F7">
      <w:pPr>
        <w:spacing w:line="360" w:lineRule="auto"/>
        <w:jc w:val="both"/>
        <w:rPr>
          <w:rFonts w:ascii="Verdana" w:hAnsi="Verdana"/>
        </w:rPr>
      </w:pPr>
    </w:p>
    <w:p w14:paraId="465553E8" w14:textId="77777777" w:rsidR="005F63F7" w:rsidRDefault="005F63F7" w:rsidP="005F63F7">
      <w:pPr>
        <w:pStyle w:val="Prrafodelista"/>
        <w:spacing w:line="360" w:lineRule="auto"/>
        <w:ind w:left="357" w:firstLine="0"/>
        <w:jc w:val="both"/>
        <w:rPr>
          <w:rFonts w:ascii="Verdana" w:hAnsi="Verdana"/>
        </w:rPr>
      </w:pPr>
    </w:p>
    <w:p w14:paraId="5280D155" w14:textId="77777777" w:rsidR="005F63F7" w:rsidRDefault="005F63F7" w:rsidP="005F63F7">
      <w:pPr>
        <w:pStyle w:val="Prrafodelista"/>
        <w:spacing w:line="360" w:lineRule="auto"/>
        <w:ind w:left="357" w:firstLine="0"/>
        <w:jc w:val="both"/>
        <w:rPr>
          <w:rFonts w:ascii="Verdana" w:hAnsi="Verdana"/>
        </w:rPr>
      </w:pPr>
    </w:p>
    <w:p w14:paraId="66FB5A1D" w14:textId="77777777" w:rsidR="005F63F7" w:rsidRDefault="005F63F7" w:rsidP="005F63F7">
      <w:pPr>
        <w:pStyle w:val="Ttulo2"/>
        <w:tabs>
          <w:tab w:val="left" w:pos="831"/>
        </w:tabs>
        <w:spacing w:before="100" w:beforeAutospacing="1" w:after="100" w:afterAutospacing="1" w:line="360" w:lineRule="auto"/>
        <w:ind w:left="0" w:firstLine="0"/>
        <w:jc w:val="both"/>
        <w:rPr>
          <w:rFonts w:ascii="Verdana" w:hAnsi="Verdana"/>
          <w:i w:val="0"/>
          <w:iCs w:val="0"/>
          <w:sz w:val="22"/>
          <w:szCs w:val="22"/>
          <w:u w:val="none"/>
        </w:rPr>
      </w:pPr>
    </w:p>
    <w:p w14:paraId="58B4FBD4" w14:textId="77777777" w:rsidR="005F63F7" w:rsidRPr="008A4B3D" w:rsidRDefault="005F63F7" w:rsidP="005F63F7">
      <w:pPr>
        <w:pStyle w:val="Ttulo2"/>
        <w:numPr>
          <w:ilvl w:val="1"/>
          <w:numId w:val="11"/>
        </w:numPr>
        <w:tabs>
          <w:tab w:val="left" w:pos="831"/>
        </w:tabs>
        <w:spacing w:before="100" w:beforeAutospacing="1" w:after="100" w:afterAutospacing="1" w:line="360" w:lineRule="auto"/>
        <w:ind w:left="0" w:firstLine="0"/>
        <w:jc w:val="both"/>
        <w:rPr>
          <w:rFonts w:ascii="Verdana" w:hAnsi="Verdana"/>
          <w:i w:val="0"/>
          <w:iCs w:val="0"/>
          <w:sz w:val="28"/>
          <w:szCs w:val="28"/>
          <w:u w:val="none"/>
        </w:rPr>
      </w:pPr>
      <w:r w:rsidRPr="008A4B3D">
        <w:rPr>
          <w:rFonts w:ascii="Verdana" w:hAnsi="Verdana"/>
          <w:i w:val="0"/>
          <w:iCs w:val="0"/>
          <w:u w:val="none"/>
        </w:rPr>
        <w:t>Unidad de M</w:t>
      </w:r>
      <w:r w:rsidR="00B93B03" w:rsidRPr="008A4B3D">
        <w:rPr>
          <w:rFonts w:ascii="Verdana" w:hAnsi="Verdana"/>
          <w:i w:val="0"/>
          <w:iCs w:val="0"/>
          <w:u w:val="none"/>
        </w:rPr>
        <w:t xml:space="preserve">ovilización </w:t>
      </w:r>
    </w:p>
    <w:p w14:paraId="74517FD0" w14:textId="75A15162" w:rsidR="00150EE3" w:rsidRPr="00150EE3" w:rsidRDefault="005F63F7" w:rsidP="00150EE3">
      <w:pPr>
        <w:pStyle w:val="Ttulo2"/>
        <w:tabs>
          <w:tab w:val="left" w:pos="831"/>
        </w:tabs>
        <w:spacing w:before="100" w:beforeAutospacing="1" w:after="100" w:afterAutospacing="1" w:line="360" w:lineRule="auto"/>
        <w:ind w:left="0" w:firstLine="680"/>
        <w:jc w:val="both"/>
        <w:rPr>
          <w:rFonts w:ascii="Verdana" w:hAnsi="Verdana"/>
          <w:b w:val="0"/>
          <w:bCs w:val="0"/>
          <w:i w:val="0"/>
          <w:iCs w:val="0"/>
          <w:sz w:val="20"/>
          <w:szCs w:val="20"/>
          <w:u w:val="none"/>
        </w:rPr>
      </w:pPr>
      <w:r w:rsidRPr="005F63F7">
        <w:rPr>
          <w:b w:val="0"/>
          <w:bCs w:val="0"/>
          <w:i w:val="0"/>
          <w:iCs w:val="0"/>
          <w:noProof/>
          <w:u w:val="none"/>
        </w:rPr>
        <w:drawing>
          <wp:anchor distT="0" distB="0" distL="114300" distR="114300" simplePos="0" relativeHeight="251804160" behindDoc="0" locked="0" layoutInCell="1" allowOverlap="1" wp14:anchorId="4524CE76" wp14:editId="30116873">
            <wp:simplePos x="0" y="0"/>
            <wp:positionH relativeFrom="column">
              <wp:posOffset>-184785</wp:posOffset>
            </wp:positionH>
            <wp:positionV relativeFrom="paragraph">
              <wp:posOffset>448310</wp:posOffset>
            </wp:positionV>
            <wp:extent cx="3362325" cy="1715770"/>
            <wp:effectExtent l="0" t="0" r="9525" b="0"/>
            <wp:wrapSquare wrapText="bothSides"/>
            <wp:docPr id="33711556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115564" name="Imagen 337115564"/>
                    <pic:cNvPicPr/>
                  </pic:nvPicPr>
                  <pic:blipFill rotWithShape="1">
                    <a:blip r:embed="rId130" cstate="print">
                      <a:extLst>
                        <a:ext uri="{28A0092B-C50C-407E-A947-70E740481C1C}">
                          <a14:useLocalDpi xmlns:a14="http://schemas.microsoft.com/office/drawing/2010/main" val="0"/>
                        </a:ext>
                      </a:extLst>
                    </a:blip>
                    <a:srcRect l="3159" r="3910" b="10732"/>
                    <a:stretch>
                      <a:fillRect/>
                    </a:stretch>
                  </pic:blipFill>
                  <pic:spPr bwMode="auto">
                    <a:xfrm>
                      <a:off x="0" y="0"/>
                      <a:ext cx="3362325" cy="171577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Verdana" w:hAnsi="Verdana"/>
          <w:b w:val="0"/>
          <w:bCs w:val="0"/>
          <w:i w:val="0"/>
          <w:iCs w:val="0"/>
          <w:sz w:val="20"/>
          <w:szCs w:val="20"/>
          <w:u w:val="none"/>
        </w:rPr>
        <w:t>L</w:t>
      </w:r>
      <w:r w:rsidRPr="005F63F7">
        <w:rPr>
          <w:rFonts w:ascii="Verdana" w:hAnsi="Verdana"/>
          <w:b w:val="0"/>
          <w:bCs w:val="0"/>
          <w:i w:val="0"/>
          <w:iCs w:val="0"/>
          <w:sz w:val="20"/>
          <w:szCs w:val="20"/>
          <w:u w:val="none"/>
        </w:rPr>
        <w:t xml:space="preserve">a </w:t>
      </w:r>
      <w:r>
        <w:rPr>
          <w:rFonts w:ascii="Verdana" w:hAnsi="Verdana"/>
          <w:b w:val="0"/>
          <w:bCs w:val="0"/>
          <w:i w:val="0"/>
          <w:iCs w:val="0"/>
          <w:sz w:val="20"/>
          <w:szCs w:val="20"/>
          <w:u w:val="none"/>
        </w:rPr>
        <w:t xml:space="preserve">unidad </w:t>
      </w:r>
      <w:r w:rsidRPr="005F63F7">
        <w:rPr>
          <w:rFonts w:ascii="Verdana" w:hAnsi="Verdana"/>
          <w:b w:val="0"/>
          <w:bCs w:val="0"/>
          <w:i w:val="0"/>
          <w:iCs w:val="0"/>
          <w:sz w:val="20"/>
          <w:szCs w:val="20"/>
          <w:u w:val="none"/>
        </w:rPr>
        <w:t xml:space="preserve">tiene la función </w:t>
      </w:r>
      <w:r>
        <w:rPr>
          <w:rFonts w:ascii="Verdana" w:hAnsi="Verdana"/>
          <w:b w:val="0"/>
          <w:bCs w:val="0"/>
          <w:i w:val="0"/>
          <w:iCs w:val="0"/>
          <w:sz w:val="20"/>
          <w:szCs w:val="20"/>
          <w:u w:val="none"/>
        </w:rPr>
        <w:t>d</w:t>
      </w:r>
      <w:r w:rsidRPr="005F63F7">
        <w:rPr>
          <w:rFonts w:ascii="Verdana" w:hAnsi="Verdana"/>
          <w:b w:val="0"/>
          <w:bCs w:val="0"/>
          <w:i w:val="0"/>
          <w:iCs w:val="0"/>
          <w:sz w:val="20"/>
          <w:szCs w:val="20"/>
          <w:u w:val="none"/>
        </w:rPr>
        <w:t xml:space="preserve">el traslado de pacientes </w:t>
      </w:r>
      <w:r>
        <w:rPr>
          <w:rFonts w:ascii="Verdana" w:hAnsi="Verdana"/>
          <w:b w:val="0"/>
          <w:bCs w:val="0"/>
          <w:i w:val="0"/>
          <w:iCs w:val="0"/>
          <w:sz w:val="20"/>
          <w:szCs w:val="20"/>
          <w:u w:val="none"/>
        </w:rPr>
        <w:t xml:space="preserve">para efectuar </w:t>
      </w:r>
      <w:r w:rsidRPr="005F63F7">
        <w:rPr>
          <w:rFonts w:ascii="Verdana" w:hAnsi="Verdana"/>
          <w:b w:val="0"/>
          <w:bCs w:val="0"/>
          <w:i w:val="0"/>
          <w:iCs w:val="0"/>
          <w:sz w:val="20"/>
          <w:szCs w:val="20"/>
          <w:u w:val="none"/>
        </w:rPr>
        <w:t xml:space="preserve">tramites </w:t>
      </w:r>
      <w:r>
        <w:rPr>
          <w:rFonts w:ascii="Verdana" w:hAnsi="Verdana"/>
          <w:b w:val="0"/>
          <w:bCs w:val="0"/>
          <w:i w:val="0"/>
          <w:iCs w:val="0"/>
          <w:sz w:val="20"/>
          <w:szCs w:val="20"/>
          <w:u w:val="none"/>
        </w:rPr>
        <w:t xml:space="preserve">a pacientes </w:t>
      </w:r>
      <w:r w:rsidRPr="005F63F7">
        <w:rPr>
          <w:rFonts w:ascii="Verdana" w:hAnsi="Verdana"/>
          <w:b w:val="0"/>
          <w:bCs w:val="0"/>
          <w:i w:val="0"/>
          <w:iCs w:val="0"/>
          <w:sz w:val="20"/>
          <w:szCs w:val="20"/>
          <w:u w:val="none"/>
        </w:rPr>
        <w:t>de contexto social, retiro y despacho de insumos médicos</w:t>
      </w:r>
      <w:r>
        <w:rPr>
          <w:rFonts w:ascii="Verdana" w:hAnsi="Verdana"/>
          <w:b w:val="0"/>
          <w:bCs w:val="0"/>
          <w:i w:val="0"/>
          <w:iCs w:val="0"/>
          <w:sz w:val="20"/>
          <w:szCs w:val="20"/>
          <w:u w:val="none"/>
        </w:rPr>
        <w:t>, además el</w:t>
      </w:r>
      <w:r w:rsidRPr="005F63F7">
        <w:rPr>
          <w:rFonts w:ascii="Verdana" w:hAnsi="Verdana"/>
          <w:b w:val="0"/>
          <w:bCs w:val="0"/>
          <w:i w:val="0"/>
          <w:iCs w:val="0"/>
          <w:sz w:val="20"/>
          <w:szCs w:val="20"/>
          <w:u w:val="none"/>
        </w:rPr>
        <w:t xml:space="preserve"> traslado de personal clínico a visitas domiciliarias, dentro y fuera de la comuna. la cual cuenta con 1 chofer y 2 vehículos institucionales (1 camioneta y 1 furgón)</w:t>
      </w:r>
      <w:r>
        <w:rPr>
          <w:rFonts w:ascii="Verdana" w:hAnsi="Verdana"/>
          <w:b w:val="0"/>
          <w:bCs w:val="0"/>
          <w:i w:val="0"/>
          <w:iCs w:val="0"/>
          <w:sz w:val="20"/>
          <w:szCs w:val="20"/>
          <w:u w:val="none"/>
        </w:rPr>
        <w:t xml:space="preserve">. </w:t>
      </w:r>
      <w:r w:rsidRPr="005F63F7">
        <w:rPr>
          <w:rFonts w:ascii="Verdana" w:hAnsi="Verdana"/>
          <w:b w:val="0"/>
          <w:bCs w:val="0"/>
          <w:i w:val="0"/>
          <w:iCs w:val="0"/>
          <w:sz w:val="20"/>
          <w:szCs w:val="20"/>
          <w:u w:val="none"/>
        </w:rPr>
        <w:t xml:space="preserve"> Estos equipos están operativos, sin embargo, con</w:t>
      </w:r>
      <w:r w:rsidR="00150EE3">
        <w:rPr>
          <w:rFonts w:ascii="Verdana" w:hAnsi="Verdana"/>
          <w:b w:val="0"/>
          <w:bCs w:val="0"/>
          <w:i w:val="0"/>
          <w:iCs w:val="0"/>
          <w:sz w:val="20"/>
          <w:szCs w:val="20"/>
          <w:u w:val="none"/>
        </w:rPr>
        <w:t xml:space="preserve"> varios años de </w:t>
      </w:r>
      <w:r w:rsidRPr="005F63F7">
        <w:rPr>
          <w:rFonts w:ascii="Verdana" w:hAnsi="Verdana"/>
          <w:b w:val="0"/>
          <w:bCs w:val="0"/>
          <w:i w:val="0"/>
          <w:iCs w:val="0"/>
          <w:sz w:val="20"/>
          <w:szCs w:val="20"/>
          <w:u w:val="none"/>
        </w:rPr>
        <w:t>uso.</w:t>
      </w:r>
    </w:p>
    <w:p w14:paraId="48BDB1C6" w14:textId="3D66B6F8" w:rsidR="005F63F7" w:rsidRPr="008A4B3D" w:rsidRDefault="005F63F7" w:rsidP="00150EE3">
      <w:pPr>
        <w:pStyle w:val="Ttulo2"/>
        <w:numPr>
          <w:ilvl w:val="1"/>
          <w:numId w:val="11"/>
        </w:numPr>
        <w:tabs>
          <w:tab w:val="left" w:pos="831"/>
        </w:tabs>
        <w:spacing w:before="100" w:beforeAutospacing="1" w:after="100" w:afterAutospacing="1" w:line="360" w:lineRule="auto"/>
        <w:ind w:left="0" w:firstLine="0"/>
        <w:jc w:val="both"/>
        <w:rPr>
          <w:rFonts w:ascii="Verdana" w:hAnsi="Verdana"/>
          <w:i w:val="0"/>
          <w:iCs w:val="0"/>
          <w:sz w:val="32"/>
          <w:szCs w:val="32"/>
          <w:u w:val="none"/>
        </w:rPr>
      </w:pPr>
      <w:r w:rsidRPr="008A4B3D">
        <w:rPr>
          <w:rFonts w:ascii="Verdana" w:hAnsi="Verdana"/>
          <w:i w:val="0"/>
          <w:iCs w:val="0"/>
          <w:u w:val="none"/>
        </w:rPr>
        <w:t>U</w:t>
      </w:r>
      <w:r w:rsidR="00303449" w:rsidRPr="008A4B3D">
        <w:rPr>
          <w:rFonts w:ascii="Verdana" w:hAnsi="Verdana"/>
          <w:i w:val="0"/>
          <w:iCs w:val="0"/>
          <w:u w:val="none"/>
        </w:rPr>
        <w:t>nidad de</w:t>
      </w:r>
      <w:r w:rsidR="003170E1" w:rsidRPr="008A4B3D">
        <w:rPr>
          <w:rFonts w:ascii="Verdana" w:hAnsi="Verdana"/>
          <w:i w:val="0"/>
          <w:iCs w:val="0"/>
          <w:u w:val="none"/>
        </w:rPr>
        <w:t xml:space="preserve"> </w:t>
      </w:r>
      <w:r w:rsidR="004D2F90" w:rsidRPr="008A4B3D">
        <w:rPr>
          <w:rFonts w:ascii="Verdana" w:hAnsi="Verdana"/>
          <w:i w:val="0"/>
          <w:iCs w:val="0"/>
          <w:u w:val="none"/>
        </w:rPr>
        <w:t>Lavandería</w:t>
      </w:r>
    </w:p>
    <w:p w14:paraId="1D23A44B" w14:textId="268F6960" w:rsidR="004D2F90" w:rsidRPr="005F63F7" w:rsidRDefault="005F63F7" w:rsidP="005F63F7">
      <w:pPr>
        <w:pStyle w:val="Ttulo2"/>
        <w:tabs>
          <w:tab w:val="left" w:pos="831"/>
        </w:tabs>
        <w:spacing w:before="100" w:beforeAutospacing="1" w:line="360" w:lineRule="auto"/>
        <w:ind w:left="0" w:firstLine="680"/>
        <w:jc w:val="both"/>
        <w:rPr>
          <w:rFonts w:ascii="Verdana" w:hAnsi="Verdana"/>
          <w:b w:val="0"/>
          <w:bCs w:val="0"/>
          <w:i w:val="0"/>
          <w:iCs w:val="0"/>
          <w:u w:val="none"/>
        </w:rPr>
      </w:pPr>
      <w:r>
        <w:rPr>
          <w:rFonts w:ascii="Verdana" w:hAnsi="Verdana"/>
          <w:b w:val="0"/>
          <w:bCs w:val="0"/>
          <w:i w:val="0"/>
          <w:iCs w:val="0"/>
          <w:sz w:val="20"/>
          <w:szCs w:val="20"/>
          <w:u w:val="none"/>
        </w:rPr>
        <w:t>E</w:t>
      </w:r>
      <w:r w:rsidR="00303449" w:rsidRPr="005F63F7">
        <w:rPr>
          <w:rFonts w:ascii="Verdana" w:hAnsi="Verdana"/>
          <w:b w:val="0"/>
          <w:bCs w:val="0"/>
          <w:i w:val="0"/>
          <w:iCs w:val="0"/>
          <w:sz w:val="20"/>
          <w:szCs w:val="20"/>
          <w:u w:val="none"/>
        </w:rPr>
        <w:t>s</w:t>
      </w:r>
      <w:r w:rsidR="0003664F" w:rsidRPr="005F63F7">
        <w:rPr>
          <w:rFonts w:ascii="Verdana" w:hAnsi="Verdana"/>
          <w:b w:val="0"/>
          <w:bCs w:val="0"/>
          <w:i w:val="0"/>
          <w:iCs w:val="0"/>
          <w:sz w:val="20"/>
          <w:szCs w:val="20"/>
          <w:u w:val="none"/>
        </w:rPr>
        <w:t>ta</w:t>
      </w:r>
      <w:r w:rsidR="00303449" w:rsidRPr="005F63F7">
        <w:rPr>
          <w:rFonts w:ascii="Verdana" w:hAnsi="Verdana"/>
          <w:b w:val="0"/>
          <w:bCs w:val="0"/>
          <w:i w:val="0"/>
          <w:iCs w:val="0"/>
          <w:sz w:val="20"/>
          <w:szCs w:val="20"/>
          <w:u w:val="none"/>
        </w:rPr>
        <w:t xml:space="preserve"> </w:t>
      </w:r>
      <w:r>
        <w:rPr>
          <w:rFonts w:ascii="Verdana" w:hAnsi="Verdana"/>
          <w:b w:val="0"/>
          <w:bCs w:val="0"/>
          <w:i w:val="0"/>
          <w:iCs w:val="0"/>
          <w:sz w:val="20"/>
          <w:szCs w:val="20"/>
          <w:u w:val="none"/>
        </w:rPr>
        <w:t>unidad</w:t>
      </w:r>
      <w:r w:rsidR="00150EE3">
        <w:rPr>
          <w:rFonts w:ascii="Verdana" w:hAnsi="Verdana"/>
          <w:b w:val="0"/>
          <w:bCs w:val="0"/>
          <w:i w:val="0"/>
          <w:iCs w:val="0"/>
          <w:sz w:val="20"/>
          <w:szCs w:val="20"/>
          <w:u w:val="none"/>
        </w:rPr>
        <w:t xml:space="preserve"> tiene la función de </w:t>
      </w:r>
      <w:r w:rsidR="004D2F90" w:rsidRPr="005F63F7">
        <w:rPr>
          <w:rFonts w:ascii="Verdana" w:hAnsi="Verdana"/>
          <w:b w:val="0"/>
          <w:bCs w:val="0"/>
          <w:i w:val="0"/>
          <w:iCs w:val="0"/>
          <w:sz w:val="20"/>
          <w:szCs w:val="20"/>
          <w:u w:val="none"/>
        </w:rPr>
        <w:t>realiza</w:t>
      </w:r>
      <w:r w:rsidR="00150EE3">
        <w:rPr>
          <w:rFonts w:ascii="Verdana" w:hAnsi="Verdana"/>
          <w:b w:val="0"/>
          <w:bCs w:val="0"/>
          <w:i w:val="0"/>
          <w:iCs w:val="0"/>
          <w:sz w:val="20"/>
          <w:szCs w:val="20"/>
          <w:u w:val="none"/>
        </w:rPr>
        <w:t>r</w:t>
      </w:r>
      <w:r w:rsidR="004D2F90" w:rsidRPr="005F63F7">
        <w:rPr>
          <w:rFonts w:ascii="Verdana" w:hAnsi="Verdana"/>
          <w:b w:val="0"/>
          <w:bCs w:val="0"/>
          <w:i w:val="0"/>
          <w:iCs w:val="0"/>
          <w:sz w:val="20"/>
          <w:szCs w:val="20"/>
          <w:u w:val="none"/>
        </w:rPr>
        <w:t xml:space="preserve"> los procesos de lavado</w:t>
      </w:r>
      <w:r w:rsidR="00150EE3">
        <w:rPr>
          <w:rFonts w:ascii="Verdana" w:hAnsi="Verdana"/>
          <w:b w:val="0"/>
          <w:bCs w:val="0"/>
          <w:i w:val="0"/>
          <w:iCs w:val="0"/>
          <w:sz w:val="20"/>
          <w:szCs w:val="20"/>
          <w:u w:val="none"/>
        </w:rPr>
        <w:t xml:space="preserve"> y secado</w:t>
      </w:r>
      <w:r w:rsidR="004D2F90" w:rsidRPr="005F63F7">
        <w:rPr>
          <w:rFonts w:ascii="Verdana" w:hAnsi="Verdana"/>
          <w:b w:val="0"/>
          <w:bCs w:val="0"/>
          <w:i w:val="0"/>
          <w:iCs w:val="0"/>
          <w:sz w:val="20"/>
          <w:szCs w:val="20"/>
          <w:u w:val="none"/>
        </w:rPr>
        <w:t xml:space="preserve"> de distintos elementos </w:t>
      </w:r>
      <w:r w:rsidR="0003664F" w:rsidRPr="005F63F7">
        <w:rPr>
          <w:rFonts w:ascii="Verdana" w:hAnsi="Verdana"/>
          <w:b w:val="0"/>
          <w:bCs w:val="0"/>
          <w:i w:val="0"/>
          <w:iCs w:val="0"/>
          <w:sz w:val="20"/>
          <w:szCs w:val="20"/>
          <w:u w:val="none"/>
        </w:rPr>
        <w:t>de</w:t>
      </w:r>
      <w:r w:rsidR="004D2F90" w:rsidRPr="005F63F7">
        <w:rPr>
          <w:rFonts w:ascii="Verdana" w:hAnsi="Verdana"/>
          <w:b w:val="0"/>
          <w:bCs w:val="0"/>
          <w:i w:val="0"/>
          <w:iCs w:val="0"/>
          <w:sz w:val="20"/>
          <w:szCs w:val="20"/>
          <w:u w:val="none"/>
        </w:rPr>
        <w:t xml:space="preserve"> nuestro establecimiento como</w:t>
      </w:r>
      <w:r w:rsidR="0003664F" w:rsidRPr="005F63F7">
        <w:rPr>
          <w:rFonts w:ascii="Verdana" w:hAnsi="Verdana"/>
          <w:b w:val="0"/>
          <w:bCs w:val="0"/>
          <w:i w:val="0"/>
          <w:iCs w:val="0"/>
          <w:sz w:val="20"/>
          <w:szCs w:val="20"/>
          <w:u w:val="none"/>
        </w:rPr>
        <w:t>:</w:t>
      </w:r>
      <w:r w:rsidR="004D2F90" w:rsidRPr="005F63F7">
        <w:rPr>
          <w:rFonts w:ascii="Verdana" w:hAnsi="Verdana"/>
          <w:b w:val="0"/>
          <w:bCs w:val="0"/>
          <w:i w:val="0"/>
          <w:iCs w:val="0"/>
          <w:sz w:val="20"/>
          <w:szCs w:val="20"/>
          <w:u w:val="none"/>
        </w:rPr>
        <w:t xml:space="preserve"> sábanas, toallas, frazadas, cubrecamas, vestimenta y ropa quirúrgica. </w:t>
      </w:r>
      <w:r w:rsidR="00EF20C7" w:rsidRPr="005F63F7">
        <w:rPr>
          <w:rFonts w:ascii="Verdana" w:hAnsi="Verdana"/>
          <w:b w:val="0"/>
          <w:bCs w:val="0"/>
          <w:i w:val="0"/>
          <w:iCs w:val="0"/>
          <w:sz w:val="20"/>
          <w:szCs w:val="20"/>
          <w:u w:val="none"/>
        </w:rPr>
        <w:t>En el 2025</w:t>
      </w:r>
      <w:r w:rsidR="004D2F90" w:rsidRPr="005F63F7">
        <w:rPr>
          <w:rFonts w:ascii="Verdana" w:hAnsi="Verdana"/>
          <w:b w:val="0"/>
          <w:bCs w:val="0"/>
          <w:i w:val="0"/>
          <w:iCs w:val="0"/>
          <w:sz w:val="20"/>
          <w:szCs w:val="20"/>
          <w:u w:val="none"/>
        </w:rPr>
        <w:t xml:space="preserve">, se </w:t>
      </w:r>
      <w:r w:rsidR="00EF20C7" w:rsidRPr="005F63F7">
        <w:rPr>
          <w:rFonts w:ascii="Verdana" w:hAnsi="Verdana"/>
          <w:b w:val="0"/>
          <w:bCs w:val="0"/>
          <w:i w:val="0"/>
          <w:iCs w:val="0"/>
          <w:sz w:val="20"/>
          <w:szCs w:val="20"/>
          <w:u w:val="none"/>
        </w:rPr>
        <w:t xml:space="preserve">redujo </w:t>
      </w:r>
      <w:r w:rsidR="00552F11" w:rsidRPr="005F63F7">
        <w:rPr>
          <w:rFonts w:ascii="Verdana" w:hAnsi="Verdana"/>
          <w:b w:val="0"/>
          <w:bCs w:val="0"/>
          <w:i w:val="0"/>
          <w:iCs w:val="0"/>
          <w:sz w:val="20"/>
          <w:szCs w:val="20"/>
          <w:u w:val="none"/>
        </w:rPr>
        <w:t xml:space="preserve">un 20% </w:t>
      </w:r>
      <w:r w:rsidR="002B05AE" w:rsidRPr="005F63F7">
        <w:rPr>
          <w:rFonts w:ascii="Verdana" w:hAnsi="Verdana"/>
          <w:b w:val="0"/>
          <w:bCs w:val="0"/>
          <w:i w:val="0"/>
          <w:iCs w:val="0"/>
          <w:sz w:val="20"/>
          <w:szCs w:val="20"/>
          <w:u w:val="none"/>
        </w:rPr>
        <w:t xml:space="preserve">la </w:t>
      </w:r>
      <w:r w:rsidR="002661D7" w:rsidRPr="005F63F7">
        <w:rPr>
          <w:rFonts w:ascii="Verdana" w:hAnsi="Verdana"/>
          <w:b w:val="0"/>
          <w:bCs w:val="0"/>
          <w:i w:val="0"/>
          <w:iCs w:val="0"/>
          <w:sz w:val="20"/>
          <w:szCs w:val="20"/>
          <w:u w:val="none"/>
        </w:rPr>
        <w:t xml:space="preserve">cantidad de </w:t>
      </w:r>
      <w:r w:rsidR="00EF20C7" w:rsidRPr="005F63F7">
        <w:rPr>
          <w:rFonts w:ascii="Verdana" w:hAnsi="Verdana"/>
          <w:b w:val="0"/>
          <w:bCs w:val="0"/>
          <w:i w:val="0"/>
          <w:iCs w:val="0"/>
          <w:sz w:val="20"/>
          <w:szCs w:val="20"/>
          <w:u w:val="none"/>
        </w:rPr>
        <w:t>lavado</w:t>
      </w:r>
      <w:r w:rsidR="002661D7" w:rsidRPr="005F63F7">
        <w:rPr>
          <w:rFonts w:ascii="Verdana" w:hAnsi="Verdana"/>
          <w:b w:val="0"/>
          <w:bCs w:val="0"/>
          <w:i w:val="0"/>
          <w:iCs w:val="0"/>
          <w:sz w:val="20"/>
          <w:szCs w:val="20"/>
          <w:u w:val="none"/>
        </w:rPr>
        <w:t>,</w:t>
      </w:r>
      <w:r w:rsidR="002F4CBC" w:rsidRPr="005F63F7">
        <w:rPr>
          <w:rFonts w:ascii="Verdana" w:hAnsi="Verdana"/>
          <w:b w:val="0"/>
          <w:bCs w:val="0"/>
          <w:i w:val="0"/>
          <w:iCs w:val="0"/>
          <w:sz w:val="20"/>
          <w:szCs w:val="20"/>
          <w:u w:val="none"/>
        </w:rPr>
        <w:t xml:space="preserve"> porque </w:t>
      </w:r>
      <w:r w:rsidR="0071550C" w:rsidRPr="005F63F7">
        <w:rPr>
          <w:rFonts w:ascii="Verdana" w:hAnsi="Verdana"/>
          <w:b w:val="0"/>
          <w:bCs w:val="0"/>
          <w:i w:val="0"/>
          <w:iCs w:val="0"/>
          <w:sz w:val="20"/>
          <w:szCs w:val="20"/>
          <w:u w:val="none"/>
        </w:rPr>
        <w:t xml:space="preserve">se dejó </w:t>
      </w:r>
      <w:r w:rsidR="002F4CBC" w:rsidRPr="005F63F7">
        <w:rPr>
          <w:rFonts w:ascii="Verdana" w:hAnsi="Verdana"/>
          <w:b w:val="0"/>
          <w:bCs w:val="0"/>
          <w:i w:val="0"/>
          <w:iCs w:val="0"/>
          <w:sz w:val="20"/>
          <w:szCs w:val="20"/>
          <w:u w:val="none"/>
        </w:rPr>
        <w:t xml:space="preserve">de </w:t>
      </w:r>
      <w:r w:rsidR="004D2F90" w:rsidRPr="005F63F7">
        <w:rPr>
          <w:rFonts w:ascii="Verdana" w:hAnsi="Verdana"/>
          <w:b w:val="0"/>
          <w:bCs w:val="0"/>
          <w:i w:val="0"/>
          <w:iCs w:val="0"/>
          <w:sz w:val="20"/>
          <w:szCs w:val="20"/>
          <w:u w:val="none"/>
        </w:rPr>
        <w:t>presta</w:t>
      </w:r>
      <w:r w:rsidR="002F4CBC" w:rsidRPr="005F63F7">
        <w:rPr>
          <w:rFonts w:ascii="Verdana" w:hAnsi="Verdana"/>
          <w:b w:val="0"/>
          <w:bCs w:val="0"/>
          <w:i w:val="0"/>
          <w:iCs w:val="0"/>
          <w:sz w:val="20"/>
          <w:szCs w:val="20"/>
          <w:u w:val="none"/>
        </w:rPr>
        <w:t>r</w:t>
      </w:r>
      <w:r w:rsidR="004D2F90" w:rsidRPr="005F63F7">
        <w:rPr>
          <w:rFonts w:ascii="Verdana" w:hAnsi="Verdana"/>
          <w:b w:val="0"/>
          <w:bCs w:val="0"/>
          <w:i w:val="0"/>
          <w:iCs w:val="0"/>
          <w:sz w:val="20"/>
          <w:szCs w:val="20"/>
          <w:u w:val="none"/>
        </w:rPr>
        <w:t xml:space="preserve"> apoyo al Hospital Juana Ross de Peñablanca</w:t>
      </w:r>
      <w:r w:rsidR="0035105B" w:rsidRPr="005F63F7">
        <w:rPr>
          <w:rFonts w:ascii="Verdana" w:hAnsi="Verdana"/>
          <w:b w:val="0"/>
          <w:bCs w:val="0"/>
          <w:i w:val="0"/>
          <w:iCs w:val="0"/>
          <w:sz w:val="20"/>
          <w:szCs w:val="20"/>
          <w:u w:val="none"/>
        </w:rPr>
        <w:t>.</w:t>
      </w:r>
    </w:p>
    <w:p w14:paraId="11A58562" w14:textId="7873F52D" w:rsidR="0035105B" w:rsidRPr="00D57E88" w:rsidRDefault="00DB0CEE" w:rsidP="006E567A">
      <w:pPr>
        <w:pStyle w:val="Ttulo2"/>
        <w:tabs>
          <w:tab w:val="left" w:pos="831"/>
        </w:tabs>
        <w:ind w:left="0" w:firstLine="680"/>
        <w:jc w:val="center"/>
        <w:rPr>
          <w:rFonts w:ascii="Verdana" w:hAnsi="Verdana"/>
          <w:b w:val="0"/>
          <w:bCs w:val="0"/>
          <w:i w:val="0"/>
          <w:iCs w:val="0"/>
          <w:sz w:val="22"/>
          <w:szCs w:val="22"/>
          <w:u w:val="none"/>
        </w:rPr>
      </w:pPr>
      <w:r>
        <w:rPr>
          <w:rFonts w:ascii="Verdana" w:hAnsi="Verdana"/>
          <w:b w:val="0"/>
          <w:bCs w:val="0"/>
          <w:i w:val="0"/>
          <w:iCs w:val="0"/>
          <w:noProof/>
          <w:sz w:val="22"/>
          <w:szCs w:val="22"/>
          <w:u w:val="none"/>
        </w:rPr>
        <w:drawing>
          <wp:inline distT="0" distB="0" distL="0" distR="0" wp14:anchorId="5EAF5909" wp14:editId="1391C506">
            <wp:extent cx="3762000" cy="1371600"/>
            <wp:effectExtent l="0" t="0" r="0" b="0"/>
            <wp:docPr id="1258597174"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762000" cy="1371600"/>
                    </a:xfrm>
                    <a:prstGeom prst="rect">
                      <a:avLst/>
                    </a:prstGeom>
                    <a:noFill/>
                  </pic:spPr>
                </pic:pic>
              </a:graphicData>
            </a:graphic>
          </wp:inline>
        </w:drawing>
      </w:r>
    </w:p>
    <w:p w14:paraId="108ABC2C" w14:textId="12C6B20E" w:rsidR="00B3548B" w:rsidRPr="00BD4F15" w:rsidRDefault="0035105B" w:rsidP="00BD4F15">
      <w:pPr>
        <w:spacing w:after="100" w:afterAutospacing="1" w:line="360" w:lineRule="auto"/>
        <w:ind w:left="2880" w:firstLine="720"/>
        <w:jc w:val="both"/>
        <w:rPr>
          <w:rFonts w:ascii="Verdana" w:hAnsi="Verdana"/>
          <w:i/>
          <w:sz w:val="20"/>
          <w:szCs w:val="20"/>
        </w:rPr>
      </w:pPr>
      <w:r w:rsidRPr="002F4CBC">
        <w:rPr>
          <w:rFonts w:ascii="Verdana" w:hAnsi="Verdana"/>
          <w:i/>
          <w:sz w:val="20"/>
          <w:szCs w:val="20"/>
        </w:rPr>
        <w:t>Fuente:</w:t>
      </w:r>
      <w:r w:rsidRPr="002F4CBC">
        <w:rPr>
          <w:rFonts w:ascii="Verdana" w:hAnsi="Verdana"/>
          <w:i/>
          <w:spacing w:val="-4"/>
          <w:sz w:val="20"/>
          <w:szCs w:val="20"/>
        </w:rPr>
        <w:t xml:space="preserve"> </w:t>
      </w:r>
      <w:r w:rsidRPr="002F4CBC">
        <w:rPr>
          <w:rFonts w:ascii="Verdana" w:hAnsi="Verdana"/>
          <w:i/>
          <w:sz w:val="20"/>
          <w:szCs w:val="20"/>
        </w:rPr>
        <w:t>Unidad</w:t>
      </w:r>
      <w:r w:rsidRPr="002F4CBC">
        <w:rPr>
          <w:rFonts w:ascii="Verdana" w:hAnsi="Verdana"/>
          <w:i/>
          <w:spacing w:val="-5"/>
          <w:sz w:val="20"/>
          <w:szCs w:val="20"/>
        </w:rPr>
        <w:t xml:space="preserve"> </w:t>
      </w:r>
      <w:r w:rsidRPr="002F4CBC">
        <w:rPr>
          <w:rFonts w:ascii="Verdana" w:hAnsi="Verdana"/>
          <w:i/>
          <w:sz w:val="20"/>
          <w:szCs w:val="20"/>
        </w:rPr>
        <w:t>de</w:t>
      </w:r>
      <w:r w:rsidRPr="002F4CBC">
        <w:rPr>
          <w:rFonts w:ascii="Verdana" w:hAnsi="Verdana"/>
          <w:i/>
          <w:spacing w:val="-3"/>
          <w:sz w:val="20"/>
          <w:szCs w:val="20"/>
        </w:rPr>
        <w:t xml:space="preserve"> </w:t>
      </w:r>
      <w:r w:rsidR="002F4CBC">
        <w:rPr>
          <w:rFonts w:ascii="Verdana" w:hAnsi="Verdana"/>
          <w:i/>
          <w:spacing w:val="-3"/>
          <w:sz w:val="20"/>
          <w:szCs w:val="20"/>
        </w:rPr>
        <w:t>Servicios Generales</w:t>
      </w:r>
    </w:p>
    <w:p w14:paraId="1BFD0C06" w14:textId="0AE85ABB" w:rsidR="00D201A0" w:rsidRPr="008A4B3D" w:rsidRDefault="00B3548B" w:rsidP="004E2956">
      <w:pPr>
        <w:pStyle w:val="Ttulo2"/>
        <w:numPr>
          <w:ilvl w:val="0"/>
          <w:numId w:val="12"/>
        </w:numPr>
        <w:tabs>
          <w:tab w:val="left" w:pos="831"/>
        </w:tabs>
        <w:spacing w:before="100" w:beforeAutospacing="1" w:after="100" w:afterAutospacing="1" w:line="360" w:lineRule="auto"/>
        <w:jc w:val="both"/>
        <w:rPr>
          <w:rFonts w:ascii="Verdana" w:hAnsi="Verdana"/>
          <w:i w:val="0"/>
          <w:iCs w:val="0"/>
          <w:u w:val="none"/>
        </w:rPr>
      </w:pPr>
      <w:r w:rsidRPr="008A4B3D">
        <w:rPr>
          <w:rFonts w:ascii="Verdana" w:hAnsi="Verdana"/>
          <w:i w:val="0"/>
          <w:iCs w:val="0"/>
          <w:noProof/>
          <w:sz w:val="28"/>
          <w:szCs w:val="28"/>
        </w:rPr>
        <w:lastRenderedPageBreak/>
        <w:drawing>
          <wp:anchor distT="0" distB="0" distL="114300" distR="114300" simplePos="0" relativeHeight="251744768" behindDoc="0" locked="0" layoutInCell="1" allowOverlap="1" wp14:anchorId="74355F37" wp14:editId="5E0FF52B">
            <wp:simplePos x="0" y="0"/>
            <wp:positionH relativeFrom="margin">
              <wp:posOffset>-247650</wp:posOffset>
            </wp:positionH>
            <wp:positionV relativeFrom="paragraph">
              <wp:posOffset>0</wp:posOffset>
            </wp:positionV>
            <wp:extent cx="914400" cy="914400"/>
            <wp:effectExtent l="0" t="0" r="0" b="0"/>
            <wp:wrapSquare wrapText="bothSides"/>
            <wp:docPr id="61263888" name="Gráfico 40" descr="Portapapeles parcialmente comprob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63888" name="Gráfico 61263888" descr="Portapapeles parcialmente comprobado con relleno sólido"/>
                    <pic:cNvPicPr/>
                  </pic:nvPicPr>
                  <pic:blipFill>
                    <a:blip r:embed="rId132">
                      <a:extLst>
                        <a:ext uri="{96DAC541-7B7A-43D3-8B79-37D633B846F1}">
                          <asvg:svgBlip xmlns:asvg="http://schemas.microsoft.com/office/drawing/2016/SVG/main" r:embed="rId13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D201A0" w:rsidRPr="008A4B3D">
        <w:rPr>
          <w:rFonts w:ascii="Verdana" w:hAnsi="Verdana"/>
          <w:i w:val="0"/>
          <w:iCs w:val="0"/>
          <w:u w:val="none"/>
        </w:rPr>
        <w:t>Unidad de Abastecimiento</w:t>
      </w:r>
    </w:p>
    <w:p w14:paraId="7B871825" w14:textId="6ECB105F" w:rsidR="00D42272" w:rsidRPr="001907B1" w:rsidRDefault="00763BFF" w:rsidP="005D06F6">
      <w:pPr>
        <w:pStyle w:val="Textoindependiente"/>
        <w:spacing w:before="100" w:beforeAutospacing="1" w:line="360" w:lineRule="auto"/>
        <w:jc w:val="both"/>
        <w:rPr>
          <w:rFonts w:ascii="Verdana" w:hAnsi="Verdana"/>
          <w:sz w:val="20"/>
          <w:szCs w:val="20"/>
        </w:rPr>
      </w:pPr>
      <w:r w:rsidRPr="001907B1">
        <w:rPr>
          <w:rFonts w:ascii="Verdana" w:hAnsi="Verdana"/>
          <w:sz w:val="20"/>
          <w:szCs w:val="20"/>
        </w:rPr>
        <w:t>R</w:t>
      </w:r>
      <w:r w:rsidR="00712A81" w:rsidRPr="001907B1">
        <w:rPr>
          <w:rFonts w:ascii="Verdana" w:hAnsi="Verdana"/>
          <w:sz w:val="20"/>
          <w:szCs w:val="20"/>
        </w:rPr>
        <w:t>esponsab</w:t>
      </w:r>
      <w:r w:rsidRPr="001907B1">
        <w:rPr>
          <w:rFonts w:ascii="Verdana" w:hAnsi="Verdana"/>
          <w:sz w:val="20"/>
          <w:szCs w:val="20"/>
        </w:rPr>
        <w:t>le</w:t>
      </w:r>
      <w:r w:rsidR="00712A81" w:rsidRPr="001907B1">
        <w:rPr>
          <w:rFonts w:ascii="Verdana" w:hAnsi="Verdana"/>
          <w:sz w:val="20"/>
          <w:szCs w:val="20"/>
        </w:rPr>
        <w:t xml:space="preserve"> de</w:t>
      </w:r>
      <w:r w:rsidR="00D42272" w:rsidRPr="001907B1">
        <w:rPr>
          <w:rFonts w:ascii="Verdana" w:hAnsi="Verdana"/>
          <w:sz w:val="20"/>
          <w:szCs w:val="20"/>
        </w:rPr>
        <w:t>l abastecimiento permanente de productos y servicios (insumos, alimentos, materiales, servicios, medicamentos etc.) que requiera el establecimiento para su funcionamiento continuo en óptimas condiciones.</w:t>
      </w:r>
    </w:p>
    <w:p w14:paraId="79F750C6" w14:textId="56C54220" w:rsidR="00D26E84" w:rsidRDefault="00712A81" w:rsidP="00D7241C">
      <w:pPr>
        <w:pStyle w:val="Textoindependiente"/>
        <w:spacing w:before="100" w:beforeAutospacing="1" w:line="360" w:lineRule="auto"/>
        <w:ind w:firstLine="720"/>
        <w:jc w:val="both"/>
        <w:rPr>
          <w:rFonts w:ascii="Verdana" w:hAnsi="Verdana"/>
        </w:rPr>
      </w:pPr>
      <w:r w:rsidRPr="001907B1">
        <w:rPr>
          <w:rFonts w:ascii="Verdana" w:hAnsi="Verdana"/>
          <w:sz w:val="20"/>
          <w:szCs w:val="20"/>
        </w:rPr>
        <w:t>Es</w:t>
      </w:r>
      <w:r w:rsidR="00EF6D5B" w:rsidRPr="001907B1">
        <w:rPr>
          <w:rFonts w:ascii="Verdana" w:hAnsi="Verdana"/>
          <w:sz w:val="20"/>
          <w:szCs w:val="20"/>
        </w:rPr>
        <w:t xml:space="preserve">ta </w:t>
      </w:r>
      <w:r w:rsidRPr="001907B1">
        <w:rPr>
          <w:rFonts w:ascii="Verdana" w:hAnsi="Verdana"/>
          <w:sz w:val="20"/>
          <w:szCs w:val="20"/>
        </w:rPr>
        <w:t>u</w:t>
      </w:r>
      <w:r w:rsidR="00EF6D5B" w:rsidRPr="001907B1">
        <w:rPr>
          <w:rFonts w:ascii="Verdana" w:hAnsi="Verdana"/>
          <w:sz w:val="20"/>
          <w:szCs w:val="20"/>
        </w:rPr>
        <w:t xml:space="preserve">nidad </w:t>
      </w:r>
      <w:r w:rsidR="002D3900" w:rsidRPr="001907B1">
        <w:rPr>
          <w:rFonts w:ascii="Verdana" w:hAnsi="Verdana"/>
          <w:sz w:val="20"/>
          <w:szCs w:val="20"/>
        </w:rPr>
        <w:t>realiz</w:t>
      </w:r>
      <w:r w:rsidRPr="001907B1">
        <w:rPr>
          <w:rFonts w:ascii="Verdana" w:hAnsi="Verdana"/>
          <w:sz w:val="20"/>
          <w:szCs w:val="20"/>
        </w:rPr>
        <w:t>ó</w:t>
      </w:r>
      <w:r w:rsidR="002D3900" w:rsidRPr="001907B1">
        <w:rPr>
          <w:rFonts w:ascii="Verdana" w:hAnsi="Verdana"/>
          <w:sz w:val="20"/>
          <w:szCs w:val="20"/>
        </w:rPr>
        <w:t xml:space="preserve"> </w:t>
      </w:r>
      <w:r w:rsidR="00D26E84" w:rsidRPr="001907B1">
        <w:rPr>
          <w:rFonts w:ascii="Verdana" w:hAnsi="Verdana"/>
          <w:b/>
          <w:bCs/>
          <w:sz w:val="20"/>
          <w:szCs w:val="20"/>
        </w:rPr>
        <w:t>1.</w:t>
      </w:r>
      <w:r w:rsidR="00D7241C">
        <w:rPr>
          <w:rFonts w:ascii="Verdana" w:hAnsi="Verdana"/>
          <w:b/>
          <w:bCs/>
          <w:sz w:val="20"/>
          <w:szCs w:val="20"/>
        </w:rPr>
        <w:t>033</w:t>
      </w:r>
      <w:r w:rsidR="002D3900" w:rsidRPr="001907B1">
        <w:rPr>
          <w:rFonts w:ascii="Verdana" w:hAnsi="Verdana"/>
          <w:sz w:val="20"/>
          <w:szCs w:val="20"/>
        </w:rPr>
        <w:t xml:space="preserve"> procesos de compra</w:t>
      </w:r>
      <w:r w:rsidR="00EF6D5B" w:rsidRPr="001907B1">
        <w:rPr>
          <w:rFonts w:ascii="Verdana" w:hAnsi="Verdana"/>
          <w:sz w:val="20"/>
          <w:szCs w:val="20"/>
        </w:rPr>
        <w:t xml:space="preserve"> por las distintas vías de acceso, las cuales se desglosan</w:t>
      </w:r>
      <w:r w:rsidR="00F448EE" w:rsidRPr="001907B1">
        <w:rPr>
          <w:rFonts w:ascii="Verdana" w:hAnsi="Verdana"/>
          <w:sz w:val="20"/>
          <w:szCs w:val="20"/>
        </w:rPr>
        <w:t xml:space="preserve"> </w:t>
      </w:r>
      <w:r w:rsidR="00EF6D5B" w:rsidRPr="001907B1">
        <w:rPr>
          <w:rFonts w:ascii="Verdana" w:hAnsi="Verdana"/>
          <w:sz w:val="20"/>
          <w:szCs w:val="20"/>
        </w:rPr>
        <w:t>de la siguiente manera</w:t>
      </w:r>
      <w:r w:rsidR="008E2E1E" w:rsidRPr="00D57E88">
        <w:rPr>
          <w:rFonts w:ascii="Verdana" w:hAnsi="Verdana"/>
        </w:rPr>
        <w:t>:</w:t>
      </w:r>
    </w:p>
    <w:tbl>
      <w:tblPr>
        <w:tblW w:w="6265" w:type="dxa"/>
        <w:jc w:val="center"/>
        <w:tblCellMar>
          <w:left w:w="70" w:type="dxa"/>
          <w:right w:w="70" w:type="dxa"/>
        </w:tblCellMar>
        <w:tblLook w:val="04A0" w:firstRow="1" w:lastRow="0" w:firstColumn="1" w:lastColumn="0" w:noHBand="0" w:noVBand="1"/>
      </w:tblPr>
      <w:tblGrid>
        <w:gridCol w:w="3275"/>
        <w:gridCol w:w="1567"/>
        <w:gridCol w:w="1423"/>
      </w:tblGrid>
      <w:tr w:rsidR="001E7408" w:rsidRPr="001E7408" w14:paraId="5FACA3A6" w14:textId="77777777" w:rsidTr="000042D2">
        <w:trPr>
          <w:trHeight w:val="357"/>
          <w:jc w:val="center"/>
        </w:trPr>
        <w:tc>
          <w:tcPr>
            <w:tcW w:w="3275" w:type="dxa"/>
            <w:tcBorders>
              <w:top w:val="single" w:sz="4" w:space="0" w:color="000000"/>
              <w:left w:val="single" w:sz="4" w:space="0" w:color="000000"/>
              <w:bottom w:val="single" w:sz="4" w:space="0" w:color="000000"/>
              <w:right w:val="single" w:sz="4" w:space="0" w:color="000000"/>
            </w:tcBorders>
            <w:shd w:val="clear" w:color="000000" w:fill="000000"/>
            <w:vAlign w:val="center"/>
            <w:hideMark/>
          </w:tcPr>
          <w:p w14:paraId="0CF86DFA" w14:textId="77777777" w:rsidR="001E7408" w:rsidRPr="001E7408" w:rsidRDefault="001E7408" w:rsidP="001E7408">
            <w:pPr>
              <w:widowControl/>
              <w:autoSpaceDE/>
              <w:autoSpaceDN/>
              <w:jc w:val="center"/>
              <w:rPr>
                <w:rFonts w:ascii="Verdana" w:eastAsia="Times New Roman" w:hAnsi="Verdana"/>
                <w:b/>
                <w:bCs/>
                <w:color w:val="FFFFFF"/>
                <w:sz w:val="20"/>
                <w:szCs w:val="20"/>
                <w:lang w:val="es-CL" w:eastAsia="es-CL"/>
              </w:rPr>
            </w:pPr>
            <w:r w:rsidRPr="001E7408">
              <w:rPr>
                <w:rFonts w:ascii="Verdana" w:eastAsia="Times New Roman" w:hAnsi="Verdana"/>
                <w:b/>
                <w:bCs/>
                <w:color w:val="FFFFFF"/>
                <w:sz w:val="20"/>
                <w:szCs w:val="20"/>
                <w:lang w:val="es-CL" w:eastAsia="es-CL"/>
              </w:rPr>
              <w:t>Tipo</w:t>
            </w:r>
          </w:p>
        </w:tc>
        <w:tc>
          <w:tcPr>
            <w:tcW w:w="1567" w:type="dxa"/>
            <w:tcBorders>
              <w:top w:val="single" w:sz="4" w:space="0" w:color="000000"/>
              <w:left w:val="nil"/>
              <w:bottom w:val="single" w:sz="4" w:space="0" w:color="000000"/>
              <w:right w:val="single" w:sz="4" w:space="0" w:color="000000"/>
            </w:tcBorders>
            <w:shd w:val="clear" w:color="000000" w:fill="000000"/>
            <w:vAlign w:val="center"/>
            <w:hideMark/>
          </w:tcPr>
          <w:p w14:paraId="319FB9A2" w14:textId="77777777" w:rsidR="001E7408" w:rsidRPr="001E7408" w:rsidRDefault="001E7408" w:rsidP="001E7408">
            <w:pPr>
              <w:widowControl/>
              <w:autoSpaceDE/>
              <w:autoSpaceDN/>
              <w:jc w:val="center"/>
              <w:rPr>
                <w:rFonts w:ascii="Verdana" w:eastAsia="Times New Roman" w:hAnsi="Verdana"/>
                <w:b/>
                <w:bCs/>
                <w:color w:val="FFFFFF"/>
                <w:sz w:val="20"/>
                <w:szCs w:val="20"/>
                <w:lang w:val="es-CL" w:eastAsia="es-CL"/>
              </w:rPr>
            </w:pPr>
            <w:r w:rsidRPr="001E7408">
              <w:rPr>
                <w:rFonts w:ascii="Verdana" w:eastAsia="Times New Roman" w:hAnsi="Verdana"/>
                <w:b/>
                <w:bCs/>
                <w:color w:val="FFFFFF"/>
                <w:sz w:val="20"/>
                <w:szCs w:val="20"/>
                <w:lang w:val="es-CL" w:eastAsia="es-CL"/>
              </w:rPr>
              <w:t>Cantidad</w:t>
            </w:r>
          </w:p>
        </w:tc>
        <w:tc>
          <w:tcPr>
            <w:tcW w:w="1423" w:type="dxa"/>
            <w:tcBorders>
              <w:top w:val="single" w:sz="4" w:space="0" w:color="000000"/>
              <w:left w:val="nil"/>
              <w:bottom w:val="single" w:sz="4" w:space="0" w:color="000000"/>
              <w:right w:val="single" w:sz="4" w:space="0" w:color="000000"/>
            </w:tcBorders>
            <w:shd w:val="clear" w:color="000000" w:fill="000000"/>
            <w:vAlign w:val="center"/>
            <w:hideMark/>
          </w:tcPr>
          <w:p w14:paraId="57A13CF7" w14:textId="77777777" w:rsidR="001E7408" w:rsidRPr="001E7408" w:rsidRDefault="001E7408" w:rsidP="001E7408">
            <w:pPr>
              <w:widowControl/>
              <w:autoSpaceDE/>
              <w:autoSpaceDN/>
              <w:jc w:val="center"/>
              <w:rPr>
                <w:rFonts w:ascii="Verdana" w:eastAsia="Times New Roman" w:hAnsi="Verdana"/>
                <w:b/>
                <w:bCs/>
                <w:color w:val="FFFFFF"/>
                <w:sz w:val="20"/>
                <w:szCs w:val="20"/>
                <w:lang w:val="es-CL" w:eastAsia="es-CL"/>
              </w:rPr>
            </w:pPr>
            <w:r w:rsidRPr="001E7408">
              <w:rPr>
                <w:rFonts w:ascii="Verdana" w:eastAsia="Times New Roman" w:hAnsi="Verdana"/>
                <w:b/>
                <w:bCs/>
                <w:color w:val="FFFFFF"/>
                <w:sz w:val="20"/>
                <w:szCs w:val="20"/>
                <w:lang w:val="es-CL" w:eastAsia="es-CL"/>
              </w:rPr>
              <w:t>%</w:t>
            </w:r>
          </w:p>
        </w:tc>
      </w:tr>
      <w:tr w:rsidR="001E7408" w:rsidRPr="001E7408" w14:paraId="5427C67C" w14:textId="77777777" w:rsidTr="000042D2">
        <w:trPr>
          <w:trHeight w:val="357"/>
          <w:jc w:val="center"/>
        </w:trPr>
        <w:tc>
          <w:tcPr>
            <w:tcW w:w="3275" w:type="dxa"/>
            <w:tcBorders>
              <w:top w:val="nil"/>
              <w:left w:val="single" w:sz="4" w:space="0" w:color="000000"/>
              <w:bottom w:val="single" w:sz="4" w:space="0" w:color="000000"/>
              <w:right w:val="single" w:sz="4" w:space="0" w:color="000000"/>
            </w:tcBorders>
            <w:shd w:val="clear" w:color="000000" w:fill="FFFFFF"/>
            <w:vAlign w:val="center"/>
            <w:hideMark/>
          </w:tcPr>
          <w:p w14:paraId="7D0F01ED" w14:textId="77777777" w:rsidR="001E7408" w:rsidRPr="001E7408" w:rsidRDefault="001E7408" w:rsidP="00D7241C">
            <w:pPr>
              <w:widowControl/>
              <w:autoSpaceDE/>
              <w:autoSpaceDN/>
              <w:jc w:val="right"/>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Compra ágil</w:t>
            </w:r>
          </w:p>
        </w:tc>
        <w:tc>
          <w:tcPr>
            <w:tcW w:w="1567" w:type="dxa"/>
            <w:tcBorders>
              <w:top w:val="nil"/>
              <w:left w:val="nil"/>
              <w:bottom w:val="single" w:sz="4" w:space="0" w:color="000000"/>
              <w:right w:val="single" w:sz="4" w:space="0" w:color="000000"/>
            </w:tcBorders>
            <w:shd w:val="clear" w:color="000000" w:fill="FFFFFF"/>
            <w:vAlign w:val="center"/>
            <w:hideMark/>
          </w:tcPr>
          <w:p w14:paraId="43C9CD25" w14:textId="77777777" w:rsidR="001E7408" w:rsidRPr="001E7408" w:rsidRDefault="001E7408" w:rsidP="001E7408">
            <w:pPr>
              <w:widowControl/>
              <w:autoSpaceDE/>
              <w:autoSpaceDN/>
              <w:jc w:val="center"/>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373</w:t>
            </w:r>
          </w:p>
        </w:tc>
        <w:tc>
          <w:tcPr>
            <w:tcW w:w="1423" w:type="dxa"/>
            <w:tcBorders>
              <w:top w:val="nil"/>
              <w:left w:val="nil"/>
              <w:bottom w:val="single" w:sz="4" w:space="0" w:color="000000"/>
              <w:right w:val="single" w:sz="4" w:space="0" w:color="000000"/>
            </w:tcBorders>
            <w:shd w:val="clear" w:color="000000" w:fill="FFFFFF"/>
            <w:vAlign w:val="center"/>
            <w:hideMark/>
          </w:tcPr>
          <w:p w14:paraId="2FCFDB96" w14:textId="77777777" w:rsidR="001E7408" w:rsidRPr="001E7408" w:rsidRDefault="001E7408" w:rsidP="001E7408">
            <w:pPr>
              <w:widowControl/>
              <w:autoSpaceDE/>
              <w:autoSpaceDN/>
              <w:jc w:val="center"/>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36,1%</w:t>
            </w:r>
          </w:p>
        </w:tc>
      </w:tr>
      <w:tr w:rsidR="001E7408" w:rsidRPr="001E7408" w14:paraId="76983507" w14:textId="77777777" w:rsidTr="000042D2">
        <w:trPr>
          <w:trHeight w:val="357"/>
          <w:jc w:val="center"/>
        </w:trPr>
        <w:tc>
          <w:tcPr>
            <w:tcW w:w="3275" w:type="dxa"/>
            <w:tcBorders>
              <w:top w:val="nil"/>
              <w:left w:val="single" w:sz="4" w:space="0" w:color="000000"/>
              <w:bottom w:val="single" w:sz="4" w:space="0" w:color="000000"/>
              <w:right w:val="single" w:sz="4" w:space="0" w:color="000000"/>
            </w:tcBorders>
            <w:shd w:val="clear" w:color="000000" w:fill="FFFFFF"/>
            <w:vAlign w:val="center"/>
            <w:hideMark/>
          </w:tcPr>
          <w:p w14:paraId="14F65758" w14:textId="77777777" w:rsidR="001E7408" w:rsidRPr="001E7408" w:rsidRDefault="001E7408" w:rsidP="00D7241C">
            <w:pPr>
              <w:widowControl/>
              <w:autoSpaceDE/>
              <w:autoSpaceDN/>
              <w:jc w:val="right"/>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Convenio Marco</w:t>
            </w:r>
          </w:p>
        </w:tc>
        <w:tc>
          <w:tcPr>
            <w:tcW w:w="1567" w:type="dxa"/>
            <w:tcBorders>
              <w:top w:val="nil"/>
              <w:left w:val="nil"/>
              <w:bottom w:val="single" w:sz="4" w:space="0" w:color="000000"/>
              <w:right w:val="single" w:sz="4" w:space="0" w:color="000000"/>
            </w:tcBorders>
            <w:shd w:val="clear" w:color="000000" w:fill="FFFFFF"/>
            <w:vAlign w:val="center"/>
            <w:hideMark/>
          </w:tcPr>
          <w:p w14:paraId="49818BB5" w14:textId="77777777" w:rsidR="001E7408" w:rsidRPr="001E7408" w:rsidRDefault="001E7408" w:rsidP="001E7408">
            <w:pPr>
              <w:widowControl/>
              <w:autoSpaceDE/>
              <w:autoSpaceDN/>
              <w:jc w:val="center"/>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57</w:t>
            </w:r>
          </w:p>
        </w:tc>
        <w:tc>
          <w:tcPr>
            <w:tcW w:w="1423" w:type="dxa"/>
            <w:tcBorders>
              <w:top w:val="nil"/>
              <w:left w:val="nil"/>
              <w:bottom w:val="single" w:sz="4" w:space="0" w:color="000000"/>
              <w:right w:val="single" w:sz="4" w:space="0" w:color="000000"/>
            </w:tcBorders>
            <w:shd w:val="clear" w:color="000000" w:fill="FFFFFF"/>
            <w:vAlign w:val="center"/>
            <w:hideMark/>
          </w:tcPr>
          <w:p w14:paraId="09D97633" w14:textId="77777777" w:rsidR="001E7408" w:rsidRPr="001E7408" w:rsidRDefault="001E7408" w:rsidP="001E7408">
            <w:pPr>
              <w:widowControl/>
              <w:autoSpaceDE/>
              <w:autoSpaceDN/>
              <w:jc w:val="center"/>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5,5%</w:t>
            </w:r>
          </w:p>
        </w:tc>
      </w:tr>
      <w:tr w:rsidR="001E7408" w:rsidRPr="001E7408" w14:paraId="210E469C" w14:textId="77777777" w:rsidTr="000042D2">
        <w:trPr>
          <w:trHeight w:val="357"/>
          <w:jc w:val="center"/>
        </w:trPr>
        <w:tc>
          <w:tcPr>
            <w:tcW w:w="3275" w:type="dxa"/>
            <w:tcBorders>
              <w:top w:val="nil"/>
              <w:left w:val="single" w:sz="4" w:space="0" w:color="000000"/>
              <w:bottom w:val="single" w:sz="4" w:space="0" w:color="000000"/>
              <w:right w:val="single" w:sz="4" w:space="0" w:color="000000"/>
            </w:tcBorders>
            <w:shd w:val="clear" w:color="000000" w:fill="FFFFFF"/>
            <w:vAlign w:val="center"/>
            <w:hideMark/>
          </w:tcPr>
          <w:p w14:paraId="483737B7" w14:textId="77777777" w:rsidR="001E7408" w:rsidRPr="001E7408" w:rsidRDefault="001E7408" w:rsidP="00D7241C">
            <w:pPr>
              <w:widowControl/>
              <w:autoSpaceDE/>
              <w:autoSpaceDN/>
              <w:jc w:val="right"/>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Proveniente Licitación Pública</w:t>
            </w:r>
          </w:p>
        </w:tc>
        <w:tc>
          <w:tcPr>
            <w:tcW w:w="1567" w:type="dxa"/>
            <w:tcBorders>
              <w:top w:val="nil"/>
              <w:left w:val="nil"/>
              <w:bottom w:val="single" w:sz="4" w:space="0" w:color="000000"/>
              <w:right w:val="single" w:sz="4" w:space="0" w:color="000000"/>
            </w:tcBorders>
            <w:shd w:val="clear" w:color="000000" w:fill="FFFFFF"/>
            <w:vAlign w:val="center"/>
            <w:hideMark/>
          </w:tcPr>
          <w:p w14:paraId="09615029" w14:textId="77777777" w:rsidR="001E7408" w:rsidRPr="001E7408" w:rsidRDefault="001E7408" w:rsidP="001E7408">
            <w:pPr>
              <w:widowControl/>
              <w:autoSpaceDE/>
              <w:autoSpaceDN/>
              <w:jc w:val="center"/>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605</w:t>
            </w:r>
          </w:p>
        </w:tc>
        <w:tc>
          <w:tcPr>
            <w:tcW w:w="1423" w:type="dxa"/>
            <w:tcBorders>
              <w:top w:val="nil"/>
              <w:left w:val="nil"/>
              <w:bottom w:val="single" w:sz="4" w:space="0" w:color="000000"/>
              <w:right w:val="single" w:sz="4" w:space="0" w:color="000000"/>
            </w:tcBorders>
            <w:shd w:val="clear" w:color="000000" w:fill="FFFFFF"/>
            <w:vAlign w:val="center"/>
            <w:hideMark/>
          </w:tcPr>
          <w:p w14:paraId="754CDEDA" w14:textId="77777777" w:rsidR="001E7408" w:rsidRPr="001E7408" w:rsidRDefault="001E7408" w:rsidP="001E7408">
            <w:pPr>
              <w:widowControl/>
              <w:autoSpaceDE/>
              <w:autoSpaceDN/>
              <w:jc w:val="center"/>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58,6%</w:t>
            </w:r>
          </w:p>
        </w:tc>
      </w:tr>
      <w:tr w:rsidR="001E7408" w:rsidRPr="001E7408" w14:paraId="1857F80B" w14:textId="77777777" w:rsidTr="000042D2">
        <w:trPr>
          <w:trHeight w:val="357"/>
          <w:jc w:val="center"/>
        </w:trPr>
        <w:tc>
          <w:tcPr>
            <w:tcW w:w="3275" w:type="dxa"/>
            <w:tcBorders>
              <w:top w:val="nil"/>
              <w:left w:val="single" w:sz="4" w:space="0" w:color="000000"/>
              <w:bottom w:val="single" w:sz="4" w:space="0" w:color="000000"/>
              <w:right w:val="single" w:sz="4" w:space="0" w:color="000000"/>
            </w:tcBorders>
            <w:shd w:val="clear" w:color="000000" w:fill="FFFFFF"/>
            <w:vAlign w:val="center"/>
            <w:hideMark/>
          </w:tcPr>
          <w:p w14:paraId="3BB79A6D" w14:textId="77777777" w:rsidR="001E7408" w:rsidRPr="001E7408" w:rsidRDefault="001E7408" w:rsidP="00D7241C">
            <w:pPr>
              <w:widowControl/>
              <w:autoSpaceDE/>
              <w:autoSpaceDN/>
              <w:jc w:val="right"/>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Trato directo</w:t>
            </w:r>
          </w:p>
        </w:tc>
        <w:tc>
          <w:tcPr>
            <w:tcW w:w="1567" w:type="dxa"/>
            <w:tcBorders>
              <w:top w:val="nil"/>
              <w:left w:val="nil"/>
              <w:bottom w:val="single" w:sz="4" w:space="0" w:color="000000"/>
              <w:right w:val="single" w:sz="4" w:space="0" w:color="000000"/>
            </w:tcBorders>
            <w:shd w:val="clear" w:color="000000" w:fill="FFFFFF"/>
            <w:vAlign w:val="center"/>
            <w:hideMark/>
          </w:tcPr>
          <w:p w14:paraId="0DAC1394" w14:textId="77777777" w:rsidR="001E7408" w:rsidRPr="001E7408" w:rsidRDefault="001E7408" w:rsidP="001E7408">
            <w:pPr>
              <w:widowControl/>
              <w:autoSpaceDE/>
              <w:autoSpaceDN/>
              <w:jc w:val="center"/>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8</w:t>
            </w:r>
          </w:p>
        </w:tc>
        <w:tc>
          <w:tcPr>
            <w:tcW w:w="1423" w:type="dxa"/>
            <w:tcBorders>
              <w:top w:val="nil"/>
              <w:left w:val="nil"/>
              <w:bottom w:val="single" w:sz="4" w:space="0" w:color="000000"/>
              <w:right w:val="single" w:sz="4" w:space="0" w:color="000000"/>
            </w:tcBorders>
            <w:shd w:val="clear" w:color="000000" w:fill="FFFFFF"/>
            <w:vAlign w:val="center"/>
            <w:hideMark/>
          </w:tcPr>
          <w:p w14:paraId="1D77CF49" w14:textId="77777777" w:rsidR="001E7408" w:rsidRPr="001E7408" w:rsidRDefault="001E7408" w:rsidP="001E7408">
            <w:pPr>
              <w:widowControl/>
              <w:autoSpaceDE/>
              <w:autoSpaceDN/>
              <w:jc w:val="center"/>
              <w:rPr>
                <w:rFonts w:ascii="Verdana" w:eastAsia="Times New Roman" w:hAnsi="Verdana"/>
                <w:color w:val="000000"/>
                <w:sz w:val="20"/>
                <w:szCs w:val="20"/>
                <w:lang w:val="es-CL" w:eastAsia="es-CL"/>
              </w:rPr>
            </w:pPr>
            <w:r w:rsidRPr="001E7408">
              <w:rPr>
                <w:rFonts w:ascii="Verdana" w:eastAsia="Times New Roman" w:hAnsi="Verdana"/>
                <w:color w:val="000000"/>
                <w:sz w:val="20"/>
                <w:szCs w:val="20"/>
                <w:lang w:val="es-CL" w:eastAsia="es-CL"/>
              </w:rPr>
              <w:t>0,8%</w:t>
            </w:r>
          </w:p>
        </w:tc>
      </w:tr>
      <w:tr w:rsidR="001E7408" w:rsidRPr="00DB0CEE" w14:paraId="09FE869D" w14:textId="77777777" w:rsidTr="000042D2">
        <w:trPr>
          <w:trHeight w:val="357"/>
          <w:jc w:val="center"/>
        </w:trPr>
        <w:tc>
          <w:tcPr>
            <w:tcW w:w="3275" w:type="dxa"/>
            <w:tcBorders>
              <w:top w:val="nil"/>
              <w:left w:val="single" w:sz="4" w:space="0" w:color="000000"/>
              <w:bottom w:val="single" w:sz="4" w:space="0" w:color="000000"/>
              <w:right w:val="single" w:sz="4" w:space="0" w:color="000000"/>
            </w:tcBorders>
            <w:shd w:val="clear" w:color="000000" w:fill="000000"/>
            <w:vAlign w:val="center"/>
            <w:hideMark/>
          </w:tcPr>
          <w:p w14:paraId="01D36D48" w14:textId="2089131A" w:rsidR="001E7408" w:rsidRPr="00DB0CEE" w:rsidRDefault="001E7408" w:rsidP="00D7241C">
            <w:pPr>
              <w:widowControl/>
              <w:autoSpaceDE/>
              <w:autoSpaceDN/>
              <w:jc w:val="right"/>
              <w:rPr>
                <w:rFonts w:ascii="Verdana" w:eastAsia="Times New Roman" w:hAnsi="Verdana"/>
                <w:b/>
                <w:bCs/>
                <w:color w:val="FFFFFF"/>
                <w:sz w:val="20"/>
                <w:szCs w:val="20"/>
                <w:lang w:val="es-CL" w:eastAsia="es-CL"/>
              </w:rPr>
            </w:pPr>
            <w:r w:rsidRPr="00DB0CEE">
              <w:rPr>
                <w:rFonts w:ascii="Verdana" w:eastAsia="Times New Roman" w:hAnsi="Verdana"/>
                <w:b/>
                <w:bCs/>
                <w:color w:val="FFFFFF"/>
                <w:sz w:val="20"/>
                <w:szCs w:val="20"/>
                <w:lang w:val="es-CL" w:eastAsia="es-CL"/>
              </w:rPr>
              <w:t>Total</w:t>
            </w:r>
          </w:p>
        </w:tc>
        <w:tc>
          <w:tcPr>
            <w:tcW w:w="1567" w:type="dxa"/>
            <w:tcBorders>
              <w:top w:val="nil"/>
              <w:left w:val="nil"/>
              <w:bottom w:val="single" w:sz="4" w:space="0" w:color="000000"/>
              <w:right w:val="single" w:sz="4" w:space="0" w:color="000000"/>
            </w:tcBorders>
            <w:shd w:val="clear" w:color="000000" w:fill="000000"/>
            <w:vAlign w:val="center"/>
            <w:hideMark/>
          </w:tcPr>
          <w:p w14:paraId="271407DF" w14:textId="77777777" w:rsidR="001E7408" w:rsidRPr="00DB0CEE" w:rsidRDefault="001E7408" w:rsidP="001E7408">
            <w:pPr>
              <w:widowControl/>
              <w:autoSpaceDE/>
              <w:autoSpaceDN/>
              <w:jc w:val="center"/>
              <w:rPr>
                <w:rFonts w:ascii="Verdana" w:eastAsia="Times New Roman" w:hAnsi="Verdana"/>
                <w:b/>
                <w:bCs/>
                <w:color w:val="FFFFFF"/>
                <w:sz w:val="20"/>
                <w:szCs w:val="20"/>
                <w:lang w:val="es-CL" w:eastAsia="es-CL"/>
              </w:rPr>
            </w:pPr>
            <w:r w:rsidRPr="00DB0CEE">
              <w:rPr>
                <w:rFonts w:ascii="Verdana" w:eastAsia="Times New Roman" w:hAnsi="Verdana"/>
                <w:b/>
                <w:bCs/>
                <w:color w:val="FFFFFF"/>
                <w:sz w:val="20"/>
                <w:szCs w:val="20"/>
                <w:lang w:val="es-CL" w:eastAsia="es-CL"/>
              </w:rPr>
              <w:t>1.033</w:t>
            </w:r>
          </w:p>
        </w:tc>
        <w:tc>
          <w:tcPr>
            <w:tcW w:w="1423" w:type="dxa"/>
            <w:tcBorders>
              <w:top w:val="nil"/>
              <w:left w:val="nil"/>
              <w:bottom w:val="single" w:sz="4" w:space="0" w:color="000000"/>
              <w:right w:val="single" w:sz="4" w:space="0" w:color="000000"/>
            </w:tcBorders>
            <w:shd w:val="clear" w:color="000000" w:fill="000000"/>
            <w:vAlign w:val="center"/>
            <w:hideMark/>
          </w:tcPr>
          <w:p w14:paraId="467ED001" w14:textId="77777777" w:rsidR="001E7408" w:rsidRPr="00DB0CEE" w:rsidRDefault="001E7408" w:rsidP="001E7408">
            <w:pPr>
              <w:widowControl/>
              <w:autoSpaceDE/>
              <w:autoSpaceDN/>
              <w:jc w:val="center"/>
              <w:rPr>
                <w:rFonts w:ascii="Verdana" w:eastAsia="Times New Roman" w:hAnsi="Verdana"/>
                <w:b/>
                <w:bCs/>
                <w:color w:val="FFFFFF"/>
                <w:sz w:val="20"/>
                <w:szCs w:val="20"/>
                <w:lang w:val="es-CL" w:eastAsia="es-CL"/>
              </w:rPr>
            </w:pPr>
            <w:r w:rsidRPr="00DB0CEE">
              <w:rPr>
                <w:rFonts w:ascii="Verdana" w:eastAsia="Times New Roman" w:hAnsi="Verdana"/>
                <w:b/>
                <w:bCs/>
                <w:color w:val="FFFFFF"/>
                <w:sz w:val="20"/>
                <w:szCs w:val="20"/>
                <w:lang w:val="es-CL" w:eastAsia="es-CL"/>
              </w:rPr>
              <w:t>100%</w:t>
            </w:r>
          </w:p>
        </w:tc>
      </w:tr>
    </w:tbl>
    <w:p w14:paraId="6BF3E891" w14:textId="4371A41D" w:rsidR="00D25300" w:rsidRPr="00DB0CEE" w:rsidRDefault="005D06F6" w:rsidP="004609AA">
      <w:pPr>
        <w:spacing w:after="360" w:line="360" w:lineRule="auto"/>
        <w:ind w:left="720" w:firstLine="720"/>
        <w:jc w:val="center"/>
        <w:rPr>
          <w:rFonts w:ascii="Verdana" w:hAnsi="Verdana"/>
          <w:i/>
          <w:sz w:val="20"/>
          <w:szCs w:val="20"/>
        </w:rPr>
      </w:pPr>
      <w:r w:rsidRPr="00DB0CEE">
        <w:rPr>
          <w:rFonts w:ascii="Verdana" w:hAnsi="Verdana"/>
          <w:b/>
          <w:bCs/>
          <w:noProof/>
          <w:sz w:val="20"/>
          <w:szCs w:val="20"/>
        </w:rPr>
        <w:drawing>
          <wp:anchor distT="0" distB="0" distL="114300" distR="114300" simplePos="0" relativeHeight="251658326" behindDoc="0" locked="0" layoutInCell="1" allowOverlap="1" wp14:anchorId="71398093" wp14:editId="24194475">
            <wp:simplePos x="0" y="0"/>
            <wp:positionH relativeFrom="margin">
              <wp:posOffset>2453640</wp:posOffset>
            </wp:positionH>
            <wp:positionV relativeFrom="paragraph">
              <wp:posOffset>221615</wp:posOffset>
            </wp:positionV>
            <wp:extent cx="609600" cy="601980"/>
            <wp:effectExtent l="0" t="0" r="0" b="7620"/>
            <wp:wrapSquare wrapText="bothSides"/>
            <wp:docPr id="203935932" name="Gráfico 42" descr="Procesador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35932" name="Gráfico 203935932" descr="Procesador con relleno sólido"/>
                    <pic:cNvPicPr/>
                  </pic:nvPicPr>
                  <pic:blipFill rotWithShape="1">
                    <a:blip r:embed="rId134">
                      <a:extLst>
                        <a:ext uri="{96DAC541-7B7A-43D3-8B79-37D633B846F1}">
                          <asvg:svgBlip xmlns:asvg="http://schemas.microsoft.com/office/drawing/2016/SVG/main" r:embed="rId135"/>
                        </a:ext>
                      </a:extLst>
                    </a:blip>
                    <a:srcRect l="5208" t="5208" r="6251" b="7292"/>
                    <a:stretch>
                      <a:fillRect/>
                    </a:stretch>
                  </pic:blipFill>
                  <pic:spPr bwMode="auto">
                    <a:xfrm>
                      <a:off x="0" y="0"/>
                      <a:ext cx="609600" cy="601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3B83" w:rsidRPr="00DB0CEE">
        <w:rPr>
          <w:rFonts w:ascii="Verdana" w:hAnsi="Verdana"/>
          <w:i/>
          <w:sz w:val="20"/>
          <w:szCs w:val="20"/>
        </w:rPr>
        <w:t>Fuente:</w:t>
      </w:r>
      <w:r w:rsidR="00BC3B83" w:rsidRPr="00DB0CEE">
        <w:rPr>
          <w:rFonts w:ascii="Verdana" w:hAnsi="Verdana"/>
          <w:i/>
          <w:spacing w:val="-4"/>
          <w:sz w:val="20"/>
          <w:szCs w:val="20"/>
        </w:rPr>
        <w:t xml:space="preserve"> </w:t>
      </w:r>
      <w:r w:rsidR="00BC3B83" w:rsidRPr="00DB0CEE">
        <w:rPr>
          <w:rFonts w:ascii="Verdana" w:hAnsi="Verdana"/>
          <w:i/>
          <w:sz w:val="20"/>
          <w:szCs w:val="20"/>
        </w:rPr>
        <w:t>Unidad</w:t>
      </w:r>
      <w:r w:rsidR="00BC3B83" w:rsidRPr="00DB0CEE">
        <w:rPr>
          <w:rFonts w:ascii="Verdana" w:hAnsi="Verdana"/>
          <w:i/>
          <w:spacing w:val="-5"/>
          <w:sz w:val="20"/>
          <w:szCs w:val="20"/>
        </w:rPr>
        <w:t xml:space="preserve"> </w:t>
      </w:r>
      <w:r w:rsidR="00BC3B83" w:rsidRPr="00DB0CEE">
        <w:rPr>
          <w:rFonts w:ascii="Verdana" w:hAnsi="Verdana"/>
          <w:i/>
          <w:sz w:val="20"/>
          <w:szCs w:val="20"/>
        </w:rPr>
        <w:t>de</w:t>
      </w:r>
      <w:r w:rsidR="00BC3B83" w:rsidRPr="00DB0CEE">
        <w:rPr>
          <w:rFonts w:ascii="Verdana" w:hAnsi="Verdana"/>
          <w:i/>
          <w:spacing w:val="-3"/>
          <w:sz w:val="20"/>
          <w:szCs w:val="20"/>
        </w:rPr>
        <w:t xml:space="preserve"> </w:t>
      </w:r>
      <w:r w:rsidR="00812A57" w:rsidRPr="00DB0CEE">
        <w:rPr>
          <w:rFonts w:ascii="Verdana" w:hAnsi="Verdana"/>
          <w:i/>
          <w:spacing w:val="-3"/>
          <w:sz w:val="20"/>
          <w:szCs w:val="20"/>
        </w:rPr>
        <w:t>Abastecimiento</w:t>
      </w:r>
    </w:p>
    <w:p w14:paraId="62A4FDE7" w14:textId="77777777" w:rsidR="00A572E9" w:rsidRPr="00D57E88" w:rsidRDefault="00A572E9">
      <w:pPr>
        <w:pStyle w:val="Prrafodelista"/>
        <w:numPr>
          <w:ilvl w:val="0"/>
          <w:numId w:val="44"/>
        </w:numPr>
        <w:rPr>
          <w:rFonts w:ascii="Verdana" w:hAnsi="Verdana"/>
          <w:b/>
          <w:bCs/>
          <w:vanish/>
        </w:rPr>
      </w:pPr>
    </w:p>
    <w:p w14:paraId="0D17FC22" w14:textId="77777777" w:rsidR="00A572E9" w:rsidRPr="00D57E88" w:rsidRDefault="00A572E9">
      <w:pPr>
        <w:pStyle w:val="Prrafodelista"/>
        <w:numPr>
          <w:ilvl w:val="0"/>
          <w:numId w:val="44"/>
        </w:numPr>
        <w:rPr>
          <w:rFonts w:ascii="Verdana" w:hAnsi="Verdana"/>
          <w:b/>
          <w:bCs/>
          <w:vanish/>
        </w:rPr>
      </w:pPr>
    </w:p>
    <w:p w14:paraId="17891BF7" w14:textId="77777777" w:rsidR="00A572E9" w:rsidRPr="00D57E88" w:rsidRDefault="00A572E9">
      <w:pPr>
        <w:pStyle w:val="Prrafodelista"/>
        <w:numPr>
          <w:ilvl w:val="1"/>
          <w:numId w:val="44"/>
        </w:numPr>
        <w:rPr>
          <w:rFonts w:ascii="Verdana" w:hAnsi="Verdana"/>
          <w:b/>
          <w:bCs/>
          <w:vanish/>
        </w:rPr>
      </w:pPr>
    </w:p>
    <w:p w14:paraId="3592F48C" w14:textId="77777777" w:rsidR="00A572E9" w:rsidRPr="00D57E88" w:rsidRDefault="00A572E9">
      <w:pPr>
        <w:pStyle w:val="Prrafodelista"/>
        <w:numPr>
          <w:ilvl w:val="1"/>
          <w:numId w:val="44"/>
        </w:numPr>
        <w:rPr>
          <w:rFonts w:ascii="Verdana" w:hAnsi="Verdana"/>
          <w:b/>
          <w:bCs/>
          <w:vanish/>
        </w:rPr>
      </w:pPr>
    </w:p>
    <w:p w14:paraId="166993F7" w14:textId="77777777" w:rsidR="00A572E9" w:rsidRPr="00D57E88" w:rsidRDefault="00A572E9">
      <w:pPr>
        <w:pStyle w:val="Prrafodelista"/>
        <w:numPr>
          <w:ilvl w:val="1"/>
          <w:numId w:val="44"/>
        </w:numPr>
        <w:rPr>
          <w:rFonts w:ascii="Verdana" w:hAnsi="Verdana"/>
          <w:b/>
          <w:bCs/>
          <w:vanish/>
        </w:rPr>
      </w:pPr>
    </w:p>
    <w:p w14:paraId="421EA371" w14:textId="5A066C32" w:rsidR="00D201A0" w:rsidRPr="0064276C" w:rsidRDefault="00D201A0">
      <w:pPr>
        <w:pStyle w:val="Prrafodelista"/>
        <w:numPr>
          <w:ilvl w:val="1"/>
          <w:numId w:val="44"/>
        </w:numPr>
        <w:spacing w:before="100" w:beforeAutospacing="1" w:after="100" w:afterAutospacing="1" w:line="360" w:lineRule="auto"/>
        <w:ind w:left="0" w:firstLine="0"/>
        <w:rPr>
          <w:rFonts w:ascii="Verdana" w:hAnsi="Verdana"/>
          <w:b/>
          <w:bCs/>
        </w:rPr>
      </w:pPr>
      <w:r w:rsidRPr="0064276C">
        <w:rPr>
          <w:rFonts w:ascii="Verdana" w:hAnsi="Verdana"/>
          <w:b/>
          <w:bCs/>
        </w:rPr>
        <w:t>Unidad de Informática</w:t>
      </w:r>
    </w:p>
    <w:p w14:paraId="0E17FB6C" w14:textId="18310319" w:rsidR="001A5E3D" w:rsidRPr="00753F4E" w:rsidRDefault="00763BFF" w:rsidP="005F63F7">
      <w:pPr>
        <w:pStyle w:val="Textoindependiente"/>
        <w:spacing w:before="100" w:beforeAutospacing="1" w:line="360" w:lineRule="auto"/>
        <w:ind w:firstLine="680"/>
        <w:jc w:val="both"/>
        <w:rPr>
          <w:rFonts w:ascii="Verdana" w:hAnsi="Verdana"/>
          <w:sz w:val="20"/>
          <w:szCs w:val="20"/>
        </w:rPr>
      </w:pPr>
      <w:r w:rsidRPr="00753F4E">
        <w:rPr>
          <w:rFonts w:ascii="Verdana" w:hAnsi="Verdana"/>
          <w:sz w:val="20"/>
          <w:szCs w:val="20"/>
        </w:rPr>
        <w:t>E</w:t>
      </w:r>
      <w:r w:rsidR="001A5E3D" w:rsidRPr="00753F4E">
        <w:rPr>
          <w:rFonts w:ascii="Verdana" w:hAnsi="Verdana"/>
          <w:sz w:val="20"/>
          <w:szCs w:val="20"/>
        </w:rPr>
        <w:t>ncarga</w:t>
      </w:r>
      <w:r w:rsidRPr="00753F4E">
        <w:rPr>
          <w:rFonts w:ascii="Verdana" w:hAnsi="Verdana"/>
          <w:sz w:val="20"/>
          <w:szCs w:val="20"/>
        </w:rPr>
        <w:t>da</w:t>
      </w:r>
      <w:r w:rsidR="001A5E3D" w:rsidRPr="00753F4E">
        <w:rPr>
          <w:rFonts w:ascii="Verdana" w:hAnsi="Verdana"/>
          <w:sz w:val="20"/>
          <w:szCs w:val="20"/>
        </w:rPr>
        <w:t xml:space="preserve"> de </w:t>
      </w:r>
      <w:r w:rsidR="00145820" w:rsidRPr="00753F4E">
        <w:rPr>
          <w:rFonts w:ascii="Verdana" w:hAnsi="Verdana"/>
          <w:sz w:val="20"/>
          <w:szCs w:val="20"/>
        </w:rPr>
        <w:t>realizar la entrega de soluciones desde las tecnologías de la Información a lo que se requiera, a fin de garantizar continuidad operativa del establecimiento.</w:t>
      </w:r>
    </w:p>
    <w:p w14:paraId="6E20717C" w14:textId="2E1C12D2" w:rsidR="00EE49AC" w:rsidRPr="00362DBE" w:rsidRDefault="00EE49AC">
      <w:pPr>
        <w:pStyle w:val="Textoindependiente"/>
        <w:numPr>
          <w:ilvl w:val="0"/>
          <w:numId w:val="54"/>
        </w:numPr>
        <w:spacing w:before="100" w:beforeAutospacing="1" w:after="100" w:afterAutospacing="1" w:line="360" w:lineRule="auto"/>
        <w:ind w:left="357" w:hanging="357"/>
        <w:jc w:val="both"/>
        <w:rPr>
          <w:rFonts w:ascii="Verdana" w:hAnsi="Verdana"/>
          <w:b/>
          <w:bCs/>
          <w:sz w:val="20"/>
          <w:szCs w:val="20"/>
        </w:rPr>
      </w:pPr>
      <w:r w:rsidRPr="00362DBE">
        <w:rPr>
          <w:rFonts w:ascii="Verdana" w:hAnsi="Verdana"/>
          <w:b/>
          <w:bCs/>
          <w:sz w:val="20"/>
          <w:szCs w:val="20"/>
        </w:rPr>
        <w:t>Adquisición en modalidad de arriendo de 25 computadores HP.</w:t>
      </w:r>
    </w:p>
    <w:p w14:paraId="420E82B2" w14:textId="151EC541" w:rsidR="002C142C" w:rsidRDefault="00EE49AC" w:rsidP="005227AF">
      <w:pPr>
        <w:pStyle w:val="Textoindependiente"/>
        <w:spacing w:before="100" w:beforeAutospacing="1" w:after="100" w:afterAutospacing="1" w:line="360" w:lineRule="auto"/>
        <w:jc w:val="both"/>
        <w:rPr>
          <w:rFonts w:ascii="Verdana" w:hAnsi="Verdana"/>
          <w:sz w:val="20"/>
          <w:szCs w:val="20"/>
        </w:rPr>
      </w:pPr>
      <w:r w:rsidRPr="00753F4E">
        <w:rPr>
          <w:rFonts w:ascii="Verdana" w:hAnsi="Verdana"/>
          <w:sz w:val="20"/>
          <w:szCs w:val="20"/>
        </w:rPr>
        <w:t xml:space="preserve">Beneficios: Renovación de 11 equipos con aproximadamente 10 años de antigüedad, cobertura de 14 brechas tecnológicas, las cuales previamente se suplían mediante el uso de computadores de funcionarios o equipos armados por el hospital. </w:t>
      </w:r>
      <w:r w:rsidR="00440F51">
        <w:rPr>
          <w:rFonts w:ascii="Verdana" w:hAnsi="Verdana"/>
          <w:sz w:val="20"/>
          <w:szCs w:val="20"/>
        </w:rPr>
        <w:t>M</w:t>
      </w:r>
      <w:r w:rsidRPr="00753F4E">
        <w:rPr>
          <w:rFonts w:ascii="Verdana" w:hAnsi="Verdana"/>
          <w:sz w:val="20"/>
          <w:szCs w:val="20"/>
        </w:rPr>
        <w:t>ejora</w:t>
      </w:r>
      <w:r w:rsidR="00440F51">
        <w:rPr>
          <w:rFonts w:ascii="Verdana" w:hAnsi="Verdana"/>
          <w:sz w:val="20"/>
          <w:szCs w:val="20"/>
        </w:rPr>
        <w:t xml:space="preserve">ndo </w:t>
      </w:r>
      <w:r w:rsidRPr="00753F4E">
        <w:rPr>
          <w:rFonts w:ascii="Verdana" w:hAnsi="Verdana"/>
          <w:sz w:val="20"/>
          <w:szCs w:val="20"/>
        </w:rPr>
        <w:t>el rendimiento</w:t>
      </w:r>
      <w:r w:rsidR="00440F51">
        <w:rPr>
          <w:rFonts w:ascii="Verdana" w:hAnsi="Verdana"/>
          <w:sz w:val="20"/>
          <w:szCs w:val="20"/>
        </w:rPr>
        <w:t xml:space="preserve">, </w:t>
      </w:r>
      <w:r w:rsidRPr="00753F4E">
        <w:rPr>
          <w:rFonts w:ascii="Verdana" w:hAnsi="Verdana"/>
          <w:sz w:val="20"/>
          <w:szCs w:val="20"/>
        </w:rPr>
        <w:t>mayor rapidez, pantallas de mayor tamaño</w:t>
      </w:r>
      <w:r w:rsidR="00440F51">
        <w:rPr>
          <w:rFonts w:ascii="Verdana" w:hAnsi="Verdana"/>
          <w:sz w:val="20"/>
          <w:szCs w:val="20"/>
        </w:rPr>
        <w:t>,</w:t>
      </w:r>
      <w:r w:rsidRPr="00753F4E">
        <w:rPr>
          <w:rFonts w:ascii="Verdana" w:hAnsi="Verdana"/>
          <w:sz w:val="20"/>
          <w:szCs w:val="20"/>
        </w:rPr>
        <w:t xml:space="preserve"> equipos con cámara y micrófono incorporados, junto con mayor homogeneidad en los equipos, facilitando soporte y mantención.</w:t>
      </w:r>
    </w:p>
    <w:p w14:paraId="75F53F00" w14:textId="77777777" w:rsidR="005F35B6" w:rsidRPr="00B36016" w:rsidRDefault="005F35B6" w:rsidP="005F35B6">
      <w:pPr>
        <w:pStyle w:val="Textoindependiente"/>
        <w:numPr>
          <w:ilvl w:val="0"/>
          <w:numId w:val="59"/>
        </w:numPr>
        <w:spacing w:before="100" w:beforeAutospacing="1" w:after="100" w:afterAutospacing="1" w:line="360" w:lineRule="auto"/>
        <w:ind w:left="357" w:hanging="357"/>
        <w:jc w:val="both"/>
        <w:rPr>
          <w:rFonts w:ascii="Verdana" w:hAnsi="Verdana"/>
          <w:b/>
          <w:bCs/>
          <w:sz w:val="20"/>
          <w:szCs w:val="20"/>
        </w:rPr>
      </w:pPr>
      <w:r w:rsidRPr="00B36016">
        <w:rPr>
          <w:rFonts w:ascii="Verdana" w:hAnsi="Verdana"/>
          <w:b/>
          <w:bCs/>
          <w:sz w:val="20"/>
          <w:szCs w:val="20"/>
        </w:rPr>
        <w:t>Creación de sistema de registro de pacientes TACO.</w:t>
      </w:r>
    </w:p>
    <w:p w14:paraId="5C7EE0CE" w14:textId="77777777" w:rsidR="005F35B6" w:rsidRPr="00753F4E" w:rsidRDefault="005F35B6" w:rsidP="005F35B6">
      <w:pPr>
        <w:pStyle w:val="Textoindependiente"/>
        <w:spacing w:before="100" w:beforeAutospacing="1" w:after="100" w:afterAutospacing="1" w:line="360" w:lineRule="auto"/>
        <w:jc w:val="both"/>
        <w:rPr>
          <w:rFonts w:ascii="Verdana" w:hAnsi="Verdana"/>
          <w:sz w:val="20"/>
          <w:szCs w:val="20"/>
        </w:rPr>
      </w:pPr>
      <w:r w:rsidRPr="00753F4E">
        <w:rPr>
          <w:rFonts w:ascii="Verdana" w:hAnsi="Verdana"/>
          <w:sz w:val="20"/>
          <w:szCs w:val="20"/>
        </w:rPr>
        <w:t>Objetivo: Contar con un sistema simple y amigable para el registro de pacientes en tratamiento anticoagulante oral (TACO), evitando la pérdida de información.</w:t>
      </w:r>
    </w:p>
    <w:p w14:paraId="0A8317C8" w14:textId="77777777" w:rsidR="005F35B6" w:rsidRDefault="005F35B6" w:rsidP="005F35B6">
      <w:pPr>
        <w:pStyle w:val="Textoindependiente"/>
        <w:spacing w:before="100" w:beforeAutospacing="1" w:line="360" w:lineRule="auto"/>
        <w:jc w:val="both"/>
        <w:rPr>
          <w:rFonts w:ascii="Verdana" w:hAnsi="Verdana"/>
          <w:sz w:val="20"/>
          <w:szCs w:val="20"/>
        </w:rPr>
      </w:pPr>
      <w:r w:rsidRPr="00753F4E">
        <w:rPr>
          <w:rFonts w:ascii="Verdana" w:hAnsi="Verdana"/>
          <w:noProof/>
          <w:sz w:val="20"/>
          <w:szCs w:val="20"/>
        </w:rPr>
        <w:lastRenderedPageBreak/>
        <w:drawing>
          <wp:anchor distT="0" distB="0" distL="114300" distR="114300" simplePos="0" relativeHeight="251813376" behindDoc="0" locked="0" layoutInCell="1" allowOverlap="1" wp14:anchorId="6233F812" wp14:editId="2B52A167">
            <wp:simplePos x="0" y="0"/>
            <wp:positionH relativeFrom="margin">
              <wp:posOffset>3207281</wp:posOffset>
            </wp:positionH>
            <wp:positionV relativeFrom="paragraph">
              <wp:posOffset>38261</wp:posOffset>
            </wp:positionV>
            <wp:extent cx="2676525" cy="2811476"/>
            <wp:effectExtent l="38100" t="38100" r="28575" b="46355"/>
            <wp:wrapSquare wrapText="bothSides"/>
            <wp:docPr id="1396588420"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88420" name="Imagen 1396588420"/>
                    <pic:cNvPicPr/>
                  </pic:nvPicPr>
                  <pic:blipFill rotWithShape="1">
                    <a:blip r:embed="rId136" cstate="print">
                      <a:extLst>
                        <a:ext uri="{28A0092B-C50C-407E-A947-70E740481C1C}">
                          <a14:useLocalDpi xmlns:a14="http://schemas.microsoft.com/office/drawing/2010/main" val="0"/>
                        </a:ext>
                      </a:extLst>
                    </a:blip>
                    <a:srcRect b="9320"/>
                    <a:stretch>
                      <a:fillRect/>
                    </a:stretch>
                  </pic:blipFill>
                  <pic:spPr bwMode="auto">
                    <a:xfrm>
                      <a:off x="0" y="0"/>
                      <a:ext cx="2676525" cy="2811476"/>
                    </a:xfrm>
                    <a:prstGeom prst="rect">
                      <a:avLst/>
                    </a:prstGeom>
                    <a:ln w="2857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53F4E">
        <w:rPr>
          <w:rFonts w:ascii="Verdana" w:hAnsi="Verdana"/>
          <w:sz w:val="20"/>
          <w:szCs w:val="20"/>
        </w:rPr>
        <w:t>Funcionalidades: gestión de usuarios (utilizado principalmente por médicos del hospital), registro de pacientes, búsqueda avanzada, exportación de datos a Excel, historial de cambios (trazabilidad de registros).</w:t>
      </w:r>
    </w:p>
    <w:p w14:paraId="74F1A935" w14:textId="77777777" w:rsidR="005F35B6" w:rsidRPr="00753F4E" w:rsidRDefault="005F35B6" w:rsidP="005227AF">
      <w:pPr>
        <w:pStyle w:val="Textoindependiente"/>
        <w:spacing w:before="100" w:beforeAutospacing="1" w:after="100" w:afterAutospacing="1" w:line="360" w:lineRule="auto"/>
        <w:jc w:val="both"/>
        <w:rPr>
          <w:rFonts w:ascii="Verdana" w:hAnsi="Verdana"/>
          <w:sz w:val="20"/>
          <w:szCs w:val="20"/>
        </w:rPr>
      </w:pPr>
    </w:p>
    <w:p w14:paraId="12DFA836" w14:textId="474B8AFB" w:rsidR="00C95C6F" w:rsidRPr="008A4B3D" w:rsidRDefault="00362DBE">
      <w:pPr>
        <w:pStyle w:val="Ttulo2"/>
        <w:numPr>
          <w:ilvl w:val="0"/>
          <w:numId w:val="38"/>
        </w:numPr>
        <w:tabs>
          <w:tab w:val="left" w:pos="831"/>
        </w:tabs>
        <w:spacing w:before="100" w:beforeAutospacing="1" w:after="100" w:afterAutospacing="1" w:line="360" w:lineRule="auto"/>
        <w:ind w:left="0" w:firstLine="0"/>
        <w:jc w:val="both"/>
        <w:rPr>
          <w:rFonts w:ascii="Verdana" w:hAnsi="Verdana"/>
          <w:i w:val="0"/>
          <w:iCs w:val="0"/>
          <w:u w:val="none"/>
        </w:rPr>
      </w:pPr>
      <w:r w:rsidRPr="008A4B3D">
        <w:rPr>
          <w:rFonts w:ascii="Verdana" w:hAnsi="Verdana"/>
          <w:i w:val="0"/>
          <w:iCs w:val="0"/>
          <w:noProof/>
          <w:u w:val="none"/>
        </w:rPr>
        <w:drawing>
          <wp:anchor distT="0" distB="0" distL="114300" distR="114300" simplePos="0" relativeHeight="251658327" behindDoc="0" locked="0" layoutInCell="1" allowOverlap="1" wp14:anchorId="0E6B5BA3" wp14:editId="0E96CF02">
            <wp:simplePos x="0" y="0"/>
            <wp:positionH relativeFrom="column">
              <wp:posOffset>3996690</wp:posOffset>
            </wp:positionH>
            <wp:positionV relativeFrom="paragraph">
              <wp:posOffset>-376555</wp:posOffset>
            </wp:positionV>
            <wp:extent cx="733425" cy="723900"/>
            <wp:effectExtent l="0" t="0" r="9525" b="0"/>
            <wp:wrapNone/>
            <wp:docPr id="1075097694" name="Gráfico 43" descr="Sombrero de chef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097694" name="Gráfico 1075097694" descr="Sombrero de chef con relleno sólido"/>
                    <pic:cNvPicPr/>
                  </pic:nvPicPr>
                  <pic:blipFill rotWithShape="1">
                    <a:blip r:embed="rId137">
                      <a:extLst>
                        <a:ext uri="{96DAC541-7B7A-43D3-8B79-37D633B846F1}">
                          <asvg:svgBlip xmlns:asvg="http://schemas.microsoft.com/office/drawing/2016/SVG/main" r:embed="rId138"/>
                        </a:ext>
                      </a:extLst>
                    </a:blip>
                    <a:srcRect l="9374" t="11459" r="10417" b="9375"/>
                    <a:stretch>
                      <a:fillRect/>
                    </a:stretch>
                  </pic:blipFill>
                  <pic:spPr bwMode="auto">
                    <a:xfrm>
                      <a:off x="0" y="0"/>
                      <a:ext cx="733425" cy="72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766A" w:rsidRPr="008A4B3D">
        <w:rPr>
          <w:rFonts w:ascii="Verdana" w:hAnsi="Verdana"/>
          <w:i w:val="0"/>
          <w:iCs w:val="0"/>
          <w:u w:val="none"/>
        </w:rPr>
        <w:t xml:space="preserve">Servicio </w:t>
      </w:r>
      <w:r w:rsidR="00C95C6F" w:rsidRPr="008A4B3D">
        <w:rPr>
          <w:rFonts w:ascii="Verdana" w:hAnsi="Verdana"/>
          <w:i w:val="0"/>
          <w:iCs w:val="0"/>
          <w:u w:val="none"/>
        </w:rPr>
        <w:t>de Alimentación</w:t>
      </w:r>
      <w:r w:rsidR="00763BFF" w:rsidRPr="008A4B3D">
        <w:rPr>
          <w:rFonts w:ascii="Verdana" w:hAnsi="Verdana"/>
          <w:i w:val="0"/>
          <w:iCs w:val="0"/>
          <w:u w:val="none"/>
        </w:rPr>
        <w:t xml:space="preserve"> y Nutrición</w:t>
      </w:r>
      <w:r w:rsidR="00D1766A" w:rsidRPr="008A4B3D">
        <w:rPr>
          <w:rFonts w:ascii="Verdana" w:hAnsi="Verdana"/>
          <w:i w:val="0"/>
          <w:iCs w:val="0"/>
          <w:u w:val="none"/>
        </w:rPr>
        <w:t xml:space="preserve"> (SAN)</w:t>
      </w:r>
    </w:p>
    <w:p w14:paraId="2944D438" w14:textId="52E5E0A1" w:rsidR="00C95C6F" w:rsidRPr="004E2956" w:rsidRDefault="004D174A" w:rsidP="00D80A23">
      <w:pPr>
        <w:pStyle w:val="Textoindependiente"/>
        <w:spacing w:before="100" w:beforeAutospacing="1" w:line="360" w:lineRule="auto"/>
        <w:jc w:val="both"/>
        <w:rPr>
          <w:rFonts w:ascii="Verdana" w:hAnsi="Verdana"/>
          <w:sz w:val="20"/>
          <w:szCs w:val="20"/>
        </w:rPr>
      </w:pPr>
      <w:r w:rsidRPr="004E2956">
        <w:rPr>
          <w:rFonts w:ascii="Verdana" w:hAnsi="Verdana"/>
          <w:sz w:val="20"/>
          <w:szCs w:val="20"/>
        </w:rPr>
        <w:t>Encargada de planificar, elaborar y distribuir dietas</w:t>
      </w:r>
      <w:r w:rsidR="00EE7ECD" w:rsidRPr="004E2956">
        <w:rPr>
          <w:rFonts w:ascii="Verdana" w:hAnsi="Verdana"/>
          <w:sz w:val="20"/>
          <w:szCs w:val="20"/>
        </w:rPr>
        <w:t xml:space="preserve"> </w:t>
      </w:r>
      <w:r w:rsidR="00344AE7" w:rsidRPr="004E2956">
        <w:rPr>
          <w:rFonts w:ascii="Verdana" w:hAnsi="Verdana"/>
          <w:sz w:val="20"/>
          <w:szCs w:val="20"/>
        </w:rPr>
        <w:t xml:space="preserve">a </w:t>
      </w:r>
      <w:r w:rsidR="00EE7ECD" w:rsidRPr="004E2956">
        <w:rPr>
          <w:rFonts w:ascii="Verdana" w:hAnsi="Verdana"/>
          <w:sz w:val="20"/>
          <w:szCs w:val="20"/>
        </w:rPr>
        <w:t xml:space="preserve">pacientes y </w:t>
      </w:r>
      <w:r w:rsidR="001F2290" w:rsidRPr="004E2956">
        <w:rPr>
          <w:rFonts w:ascii="Verdana" w:hAnsi="Verdana"/>
          <w:sz w:val="20"/>
          <w:szCs w:val="20"/>
        </w:rPr>
        <w:t>hospitalizados, a funcionarios e infantes del jardín Infantil y club escolar</w:t>
      </w:r>
      <w:r w:rsidR="009021E9" w:rsidRPr="004E2956">
        <w:rPr>
          <w:rFonts w:ascii="Verdana" w:hAnsi="Verdana"/>
          <w:sz w:val="20"/>
          <w:szCs w:val="20"/>
        </w:rPr>
        <w:t>,</w:t>
      </w:r>
      <w:r w:rsidR="00EE7ECD" w:rsidRPr="004E2956">
        <w:rPr>
          <w:rFonts w:ascii="Verdana" w:hAnsi="Verdana"/>
          <w:sz w:val="20"/>
          <w:szCs w:val="20"/>
        </w:rPr>
        <w:t xml:space="preserve"> nutricionalmente adecuada y adaptada a sus patologías</w:t>
      </w:r>
      <w:r w:rsidR="009F6740" w:rsidRPr="004E2956">
        <w:rPr>
          <w:rFonts w:ascii="Verdana" w:hAnsi="Verdana"/>
          <w:sz w:val="20"/>
          <w:szCs w:val="20"/>
        </w:rPr>
        <w:t>.</w:t>
      </w:r>
    </w:p>
    <w:p w14:paraId="66355EA9" w14:textId="0034EC80" w:rsidR="009F6740" w:rsidRPr="004E2956" w:rsidRDefault="009F6740" w:rsidP="00D42272">
      <w:pPr>
        <w:pStyle w:val="Textoindependiente"/>
        <w:spacing w:before="100" w:beforeAutospacing="1" w:line="360" w:lineRule="auto"/>
        <w:ind w:firstLine="680"/>
        <w:jc w:val="both"/>
        <w:rPr>
          <w:rFonts w:ascii="Verdana" w:hAnsi="Verdana"/>
          <w:sz w:val="20"/>
          <w:szCs w:val="20"/>
        </w:rPr>
      </w:pPr>
      <w:r w:rsidRPr="004E2956">
        <w:rPr>
          <w:rFonts w:ascii="Verdana" w:hAnsi="Verdana"/>
          <w:sz w:val="20"/>
          <w:szCs w:val="20"/>
        </w:rPr>
        <w:t>En el año 2025 hu</w:t>
      </w:r>
      <w:r w:rsidR="00636172" w:rsidRPr="004E2956">
        <w:rPr>
          <w:rFonts w:ascii="Verdana" w:hAnsi="Verdana"/>
          <w:sz w:val="20"/>
          <w:szCs w:val="20"/>
        </w:rPr>
        <w:t xml:space="preserve">bo una </w:t>
      </w:r>
      <w:r w:rsidR="00636172" w:rsidRPr="004E2956">
        <w:rPr>
          <w:rFonts w:ascii="Verdana" w:hAnsi="Verdana"/>
          <w:b/>
          <w:bCs/>
          <w:sz w:val="20"/>
          <w:szCs w:val="20"/>
        </w:rPr>
        <w:t xml:space="preserve">reducción </w:t>
      </w:r>
      <w:r w:rsidR="008E20D3" w:rsidRPr="004E2956">
        <w:rPr>
          <w:rFonts w:ascii="Verdana" w:hAnsi="Verdana"/>
          <w:b/>
          <w:bCs/>
          <w:sz w:val="20"/>
          <w:szCs w:val="20"/>
        </w:rPr>
        <w:t>de 24%</w:t>
      </w:r>
      <w:r w:rsidR="008E20D3" w:rsidRPr="004E2956">
        <w:rPr>
          <w:rFonts w:ascii="Verdana" w:hAnsi="Verdana"/>
          <w:sz w:val="20"/>
          <w:szCs w:val="20"/>
        </w:rPr>
        <w:t xml:space="preserve"> </w:t>
      </w:r>
      <w:r w:rsidR="00B2679E" w:rsidRPr="004E2956">
        <w:rPr>
          <w:rFonts w:ascii="Verdana" w:hAnsi="Verdana"/>
          <w:sz w:val="20"/>
          <w:szCs w:val="20"/>
        </w:rPr>
        <w:t>en</w:t>
      </w:r>
      <w:r w:rsidR="002E0881" w:rsidRPr="004E2956">
        <w:rPr>
          <w:rFonts w:ascii="Verdana" w:hAnsi="Verdana"/>
          <w:sz w:val="20"/>
          <w:szCs w:val="20"/>
        </w:rPr>
        <w:t xml:space="preserve"> la entrega de raciones de alimentos a pacientes, esto </w:t>
      </w:r>
      <w:r w:rsidR="00527244" w:rsidRPr="004E2956">
        <w:rPr>
          <w:rFonts w:ascii="Verdana" w:hAnsi="Verdana"/>
          <w:sz w:val="20"/>
          <w:szCs w:val="20"/>
        </w:rPr>
        <w:t xml:space="preserve">debido </w:t>
      </w:r>
      <w:r w:rsidR="002E0881" w:rsidRPr="004E2956">
        <w:rPr>
          <w:rFonts w:ascii="Verdana" w:hAnsi="Verdana"/>
          <w:sz w:val="20"/>
          <w:szCs w:val="20"/>
        </w:rPr>
        <w:t>a</w:t>
      </w:r>
      <w:r w:rsidR="00C60FCF" w:rsidRPr="004E2956">
        <w:rPr>
          <w:rFonts w:ascii="Verdana" w:hAnsi="Verdana"/>
          <w:sz w:val="20"/>
          <w:szCs w:val="20"/>
        </w:rPr>
        <w:t xml:space="preserve">l cambio </w:t>
      </w:r>
      <w:r w:rsidR="00527244" w:rsidRPr="004E2956">
        <w:rPr>
          <w:rFonts w:ascii="Verdana" w:hAnsi="Verdana"/>
          <w:sz w:val="20"/>
          <w:szCs w:val="20"/>
        </w:rPr>
        <w:t>en</w:t>
      </w:r>
      <w:r w:rsidR="00C60FCF" w:rsidRPr="004E2956">
        <w:rPr>
          <w:rFonts w:ascii="Verdana" w:hAnsi="Verdana"/>
          <w:sz w:val="20"/>
          <w:szCs w:val="20"/>
        </w:rPr>
        <w:t xml:space="preserve"> la fragilidad de los pacientes</w:t>
      </w:r>
      <w:r w:rsidR="009F503F" w:rsidRPr="004E2956">
        <w:rPr>
          <w:rFonts w:ascii="Verdana" w:hAnsi="Verdana"/>
          <w:sz w:val="20"/>
          <w:szCs w:val="20"/>
        </w:rPr>
        <w:t xml:space="preserve">, </w:t>
      </w:r>
      <w:r w:rsidR="00ED6E15" w:rsidRPr="004E2956">
        <w:rPr>
          <w:rFonts w:ascii="Verdana" w:hAnsi="Verdana"/>
          <w:sz w:val="20"/>
          <w:szCs w:val="20"/>
        </w:rPr>
        <w:t xml:space="preserve">generando un cambio de alimentos </w:t>
      </w:r>
      <w:r w:rsidR="00E96693" w:rsidRPr="004E2956">
        <w:rPr>
          <w:rFonts w:ascii="Verdana" w:hAnsi="Verdana"/>
          <w:sz w:val="20"/>
          <w:szCs w:val="20"/>
        </w:rPr>
        <w:t xml:space="preserve">normales a </w:t>
      </w:r>
      <w:r w:rsidR="00B2679E" w:rsidRPr="004E2956">
        <w:rPr>
          <w:rFonts w:ascii="Verdana" w:hAnsi="Verdana"/>
          <w:sz w:val="20"/>
          <w:szCs w:val="20"/>
        </w:rPr>
        <w:t xml:space="preserve">entrega de </w:t>
      </w:r>
      <w:proofErr w:type="spellStart"/>
      <w:r w:rsidR="00E96693" w:rsidRPr="004E2956">
        <w:rPr>
          <w:rFonts w:ascii="Verdana" w:hAnsi="Verdana"/>
          <w:sz w:val="20"/>
          <w:szCs w:val="20"/>
        </w:rPr>
        <w:t>sediles</w:t>
      </w:r>
      <w:proofErr w:type="spellEnd"/>
      <w:r w:rsidR="00E96693" w:rsidRPr="004E2956">
        <w:rPr>
          <w:rFonts w:ascii="Verdana" w:hAnsi="Verdana"/>
          <w:sz w:val="20"/>
          <w:szCs w:val="20"/>
        </w:rPr>
        <w:t xml:space="preserve">, lo que se verifica en el </w:t>
      </w:r>
      <w:r w:rsidR="00E96693" w:rsidRPr="004E2956">
        <w:rPr>
          <w:rFonts w:ascii="Verdana" w:hAnsi="Verdana"/>
          <w:b/>
          <w:bCs/>
          <w:sz w:val="20"/>
          <w:szCs w:val="20"/>
        </w:rPr>
        <w:t xml:space="preserve">aumento </w:t>
      </w:r>
      <w:r w:rsidR="008E20D3" w:rsidRPr="004E2956">
        <w:rPr>
          <w:rFonts w:ascii="Verdana" w:hAnsi="Verdana"/>
          <w:b/>
          <w:bCs/>
          <w:sz w:val="20"/>
          <w:szCs w:val="20"/>
        </w:rPr>
        <w:t>de un 4%</w:t>
      </w:r>
      <w:r w:rsidR="008E20D3" w:rsidRPr="004E2956">
        <w:rPr>
          <w:rFonts w:ascii="Verdana" w:hAnsi="Verdana"/>
          <w:sz w:val="20"/>
          <w:szCs w:val="20"/>
        </w:rPr>
        <w:t xml:space="preserve"> q</w:t>
      </w:r>
      <w:r w:rsidR="00E96693" w:rsidRPr="004E2956">
        <w:rPr>
          <w:rFonts w:ascii="Verdana" w:hAnsi="Verdana"/>
          <w:sz w:val="20"/>
          <w:szCs w:val="20"/>
        </w:rPr>
        <w:t xml:space="preserve">ue hubo en este </w:t>
      </w:r>
      <w:r w:rsidR="001544A9" w:rsidRPr="004E2956">
        <w:rPr>
          <w:rFonts w:ascii="Verdana" w:hAnsi="Verdana"/>
          <w:sz w:val="20"/>
          <w:szCs w:val="20"/>
        </w:rPr>
        <w:t>tipo de alimento</w:t>
      </w:r>
      <w:r w:rsidR="008F7069" w:rsidRPr="004E2956">
        <w:rPr>
          <w:rFonts w:ascii="Verdana" w:hAnsi="Verdana"/>
          <w:sz w:val="20"/>
          <w:szCs w:val="20"/>
        </w:rPr>
        <w:t xml:space="preserve"> en ese mismo periodo</w:t>
      </w:r>
      <w:r w:rsidR="001544A9" w:rsidRPr="004E2956">
        <w:rPr>
          <w:rFonts w:ascii="Verdana" w:hAnsi="Verdana"/>
          <w:sz w:val="20"/>
          <w:szCs w:val="20"/>
        </w:rPr>
        <w:t>.</w:t>
      </w:r>
    </w:p>
    <w:p w14:paraId="508E2F73" w14:textId="23057B47" w:rsidR="00C95C6F" w:rsidRPr="00D57E88" w:rsidRDefault="00636172" w:rsidP="00E375FA">
      <w:pPr>
        <w:pStyle w:val="Textoindependiente"/>
        <w:jc w:val="center"/>
        <w:rPr>
          <w:rFonts w:ascii="Verdana" w:hAnsi="Verdana"/>
          <w:i/>
        </w:rPr>
      </w:pPr>
      <w:r>
        <w:rPr>
          <w:rFonts w:ascii="Verdana" w:hAnsi="Verdana"/>
          <w:i/>
          <w:noProof/>
        </w:rPr>
        <w:drawing>
          <wp:inline distT="0" distB="0" distL="0" distR="0" wp14:anchorId="6C7B5475" wp14:editId="2457290A">
            <wp:extent cx="3751200" cy="1371600"/>
            <wp:effectExtent l="0" t="0" r="1905" b="0"/>
            <wp:docPr id="317390105"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751200" cy="1371600"/>
                    </a:xfrm>
                    <a:prstGeom prst="rect">
                      <a:avLst/>
                    </a:prstGeom>
                    <a:noFill/>
                  </pic:spPr>
                </pic:pic>
              </a:graphicData>
            </a:graphic>
          </wp:inline>
        </w:drawing>
      </w:r>
    </w:p>
    <w:p w14:paraId="26CAA3BD" w14:textId="5286DFA3" w:rsidR="00875F0C" w:rsidRPr="00D03CB9" w:rsidRDefault="00C95C6F" w:rsidP="00D03CB9">
      <w:pPr>
        <w:spacing w:after="100" w:afterAutospacing="1"/>
        <w:ind w:left="2160" w:firstLine="720"/>
        <w:rPr>
          <w:rFonts w:ascii="Verdana" w:hAnsi="Verdana"/>
          <w:i/>
          <w:sz w:val="18"/>
          <w:szCs w:val="18"/>
        </w:rPr>
      </w:pPr>
      <w:r w:rsidRPr="00D03CB9">
        <w:rPr>
          <w:rFonts w:ascii="Verdana" w:hAnsi="Verdana"/>
          <w:i/>
          <w:sz w:val="20"/>
          <w:szCs w:val="20"/>
        </w:rPr>
        <w:t>Fuente:</w:t>
      </w:r>
      <w:r w:rsidRPr="00D03CB9">
        <w:rPr>
          <w:rFonts w:ascii="Verdana" w:hAnsi="Verdana"/>
          <w:i/>
          <w:spacing w:val="-3"/>
          <w:sz w:val="20"/>
          <w:szCs w:val="20"/>
        </w:rPr>
        <w:t xml:space="preserve"> </w:t>
      </w:r>
      <w:r w:rsidRPr="00D03CB9">
        <w:rPr>
          <w:rFonts w:ascii="Verdana" w:hAnsi="Verdana"/>
          <w:i/>
          <w:sz w:val="20"/>
          <w:szCs w:val="20"/>
        </w:rPr>
        <w:t>Servicio</w:t>
      </w:r>
      <w:r w:rsidRPr="00D03CB9">
        <w:rPr>
          <w:rFonts w:ascii="Verdana" w:hAnsi="Verdana"/>
          <w:i/>
          <w:spacing w:val="-4"/>
          <w:sz w:val="20"/>
          <w:szCs w:val="20"/>
        </w:rPr>
        <w:t xml:space="preserve"> </w:t>
      </w:r>
      <w:r w:rsidRPr="00D03CB9">
        <w:rPr>
          <w:rFonts w:ascii="Verdana" w:hAnsi="Verdana"/>
          <w:i/>
          <w:sz w:val="20"/>
          <w:szCs w:val="20"/>
        </w:rPr>
        <w:t>de</w:t>
      </w:r>
      <w:r w:rsidRPr="00D03CB9">
        <w:rPr>
          <w:rFonts w:ascii="Verdana" w:hAnsi="Verdana"/>
          <w:i/>
          <w:spacing w:val="-2"/>
          <w:sz w:val="20"/>
          <w:szCs w:val="20"/>
        </w:rPr>
        <w:t xml:space="preserve"> </w:t>
      </w:r>
      <w:r w:rsidRPr="00D03CB9">
        <w:rPr>
          <w:rFonts w:ascii="Verdana" w:hAnsi="Verdana"/>
          <w:i/>
          <w:sz w:val="20"/>
          <w:szCs w:val="20"/>
        </w:rPr>
        <w:t>Alimentación</w:t>
      </w:r>
      <w:r w:rsidRPr="00D03CB9">
        <w:rPr>
          <w:rFonts w:ascii="Verdana" w:hAnsi="Verdana"/>
          <w:i/>
          <w:spacing w:val="-3"/>
          <w:sz w:val="20"/>
          <w:szCs w:val="20"/>
        </w:rPr>
        <w:t xml:space="preserve"> </w:t>
      </w:r>
      <w:r w:rsidRPr="00D03CB9">
        <w:rPr>
          <w:rFonts w:ascii="Verdana" w:hAnsi="Verdana"/>
          <w:i/>
          <w:sz w:val="20"/>
          <w:szCs w:val="20"/>
        </w:rPr>
        <w:t>y</w:t>
      </w:r>
      <w:r w:rsidRPr="00D03CB9">
        <w:rPr>
          <w:rFonts w:ascii="Verdana" w:hAnsi="Verdana"/>
          <w:i/>
          <w:spacing w:val="-2"/>
          <w:sz w:val="20"/>
          <w:szCs w:val="20"/>
        </w:rPr>
        <w:t xml:space="preserve"> </w:t>
      </w:r>
      <w:r w:rsidRPr="00D03CB9">
        <w:rPr>
          <w:rFonts w:ascii="Verdana" w:hAnsi="Verdana"/>
          <w:i/>
          <w:sz w:val="20"/>
          <w:szCs w:val="20"/>
        </w:rPr>
        <w:t>Nutrición</w:t>
      </w:r>
    </w:p>
    <w:p w14:paraId="19DF41AE" w14:textId="171FBBED" w:rsidR="003C72E0" w:rsidRPr="00D57E88" w:rsidRDefault="00B2679E" w:rsidP="003C72E0">
      <w:pPr>
        <w:pStyle w:val="Textoindependiente"/>
        <w:jc w:val="center"/>
        <w:rPr>
          <w:rFonts w:ascii="Verdana" w:hAnsi="Verdana"/>
          <w:i/>
        </w:rPr>
      </w:pPr>
      <w:r>
        <w:rPr>
          <w:rFonts w:ascii="Verdana" w:hAnsi="Verdana"/>
          <w:i/>
          <w:noProof/>
        </w:rPr>
        <w:drawing>
          <wp:inline distT="0" distB="0" distL="0" distR="0" wp14:anchorId="077B27D1" wp14:editId="377934D0">
            <wp:extent cx="3751200" cy="1371600"/>
            <wp:effectExtent l="0" t="0" r="1905" b="0"/>
            <wp:docPr id="1971666680"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751200" cy="1371600"/>
                    </a:xfrm>
                    <a:prstGeom prst="rect">
                      <a:avLst/>
                    </a:prstGeom>
                    <a:noFill/>
                  </pic:spPr>
                </pic:pic>
              </a:graphicData>
            </a:graphic>
          </wp:inline>
        </w:drawing>
      </w:r>
    </w:p>
    <w:p w14:paraId="00C59623" w14:textId="34BBC942" w:rsidR="009D0806" w:rsidRPr="008F7069" w:rsidRDefault="003C72E0" w:rsidP="008F7069">
      <w:pPr>
        <w:pStyle w:val="Prrafodelista"/>
        <w:spacing w:after="100" w:afterAutospacing="1"/>
        <w:ind w:left="2245" w:firstLine="629"/>
        <w:rPr>
          <w:rFonts w:ascii="Verdana" w:hAnsi="Verdana"/>
          <w:i/>
          <w:sz w:val="18"/>
          <w:szCs w:val="18"/>
        </w:rPr>
      </w:pPr>
      <w:r w:rsidRPr="00D57E88">
        <w:rPr>
          <w:rFonts w:ascii="Verdana" w:hAnsi="Verdana"/>
          <w:i/>
          <w:sz w:val="18"/>
          <w:szCs w:val="18"/>
        </w:rPr>
        <w:t xml:space="preserve">   Fuente:</w:t>
      </w:r>
      <w:r w:rsidRPr="00D57E88">
        <w:rPr>
          <w:rFonts w:ascii="Verdana" w:hAnsi="Verdana"/>
          <w:i/>
          <w:spacing w:val="-3"/>
          <w:sz w:val="18"/>
          <w:szCs w:val="18"/>
        </w:rPr>
        <w:t xml:space="preserve"> </w:t>
      </w:r>
      <w:r w:rsidRPr="00D57E88">
        <w:rPr>
          <w:rFonts w:ascii="Verdana" w:hAnsi="Verdana"/>
          <w:i/>
          <w:sz w:val="18"/>
          <w:szCs w:val="18"/>
        </w:rPr>
        <w:t>Servicio</w:t>
      </w:r>
      <w:r w:rsidRPr="00D57E88">
        <w:rPr>
          <w:rFonts w:ascii="Verdana" w:hAnsi="Verdana"/>
          <w:i/>
          <w:spacing w:val="-4"/>
          <w:sz w:val="18"/>
          <w:szCs w:val="18"/>
        </w:rPr>
        <w:t xml:space="preserve"> </w:t>
      </w:r>
      <w:r w:rsidRPr="00D57E88">
        <w:rPr>
          <w:rFonts w:ascii="Verdana" w:hAnsi="Verdana"/>
          <w:i/>
          <w:sz w:val="18"/>
          <w:szCs w:val="18"/>
        </w:rPr>
        <w:t>de</w:t>
      </w:r>
      <w:r w:rsidRPr="00D57E88">
        <w:rPr>
          <w:rFonts w:ascii="Verdana" w:hAnsi="Verdana"/>
          <w:i/>
          <w:spacing w:val="-2"/>
          <w:sz w:val="18"/>
          <w:szCs w:val="18"/>
        </w:rPr>
        <w:t xml:space="preserve"> </w:t>
      </w:r>
      <w:r w:rsidRPr="00D57E88">
        <w:rPr>
          <w:rFonts w:ascii="Verdana" w:hAnsi="Verdana"/>
          <w:i/>
          <w:sz w:val="18"/>
          <w:szCs w:val="18"/>
        </w:rPr>
        <w:t>Alimentación</w:t>
      </w:r>
      <w:r w:rsidRPr="00D57E88">
        <w:rPr>
          <w:rFonts w:ascii="Verdana" w:hAnsi="Verdana"/>
          <w:i/>
          <w:spacing w:val="-3"/>
          <w:sz w:val="18"/>
          <w:szCs w:val="18"/>
        </w:rPr>
        <w:t xml:space="preserve"> </w:t>
      </w:r>
      <w:r w:rsidRPr="00D57E88">
        <w:rPr>
          <w:rFonts w:ascii="Verdana" w:hAnsi="Verdana"/>
          <w:i/>
          <w:sz w:val="18"/>
          <w:szCs w:val="18"/>
        </w:rPr>
        <w:t>y</w:t>
      </w:r>
      <w:r w:rsidRPr="00D57E88">
        <w:rPr>
          <w:rFonts w:ascii="Verdana" w:hAnsi="Verdana"/>
          <w:i/>
          <w:spacing w:val="-2"/>
          <w:sz w:val="18"/>
          <w:szCs w:val="18"/>
        </w:rPr>
        <w:t xml:space="preserve"> </w:t>
      </w:r>
      <w:r w:rsidRPr="00D57E88">
        <w:rPr>
          <w:rFonts w:ascii="Verdana" w:hAnsi="Verdana"/>
          <w:i/>
          <w:sz w:val="18"/>
          <w:szCs w:val="18"/>
        </w:rPr>
        <w:t>Nutrición</w:t>
      </w:r>
    </w:p>
    <w:p w14:paraId="17BE6197" w14:textId="569B2FF5" w:rsidR="00881158" w:rsidRPr="00881158" w:rsidRDefault="007D26ED" w:rsidP="00881158">
      <w:pPr>
        <w:pStyle w:val="Prrafodelista"/>
        <w:numPr>
          <w:ilvl w:val="0"/>
          <w:numId w:val="14"/>
        </w:numPr>
        <w:rPr>
          <w:rFonts w:ascii="Verdana" w:hAnsi="Verdana"/>
          <w:b/>
          <w:bCs/>
          <w:sz w:val="24"/>
          <w:szCs w:val="24"/>
        </w:rPr>
      </w:pPr>
      <w:r>
        <w:rPr>
          <w:rFonts w:ascii="Verdana" w:hAnsi="Verdana"/>
          <w:b/>
          <w:bCs/>
          <w:noProof/>
          <w:sz w:val="24"/>
          <w:szCs w:val="24"/>
        </w:rPr>
        <w:lastRenderedPageBreak/>
        <w:drawing>
          <wp:anchor distT="0" distB="0" distL="114300" distR="114300" simplePos="0" relativeHeight="251658347" behindDoc="0" locked="0" layoutInCell="1" allowOverlap="1" wp14:anchorId="767E2581" wp14:editId="6FBD80D1">
            <wp:simplePos x="0" y="0"/>
            <wp:positionH relativeFrom="column">
              <wp:posOffset>-356235</wp:posOffset>
            </wp:positionH>
            <wp:positionV relativeFrom="paragraph">
              <wp:posOffset>0</wp:posOffset>
            </wp:positionV>
            <wp:extent cx="914400" cy="914400"/>
            <wp:effectExtent l="0" t="0" r="0" b="0"/>
            <wp:wrapSquare wrapText="bothSides"/>
            <wp:docPr id="2077722933" name="Gráfico 44" descr="Reseña de cliente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722933" name="Gráfico 2077722933" descr="Reseña de cliente con relleno sólido"/>
                    <pic:cNvPicPr/>
                  </pic:nvPicPr>
                  <pic:blipFill>
                    <a:blip r:embed="rId141">
                      <a:extLst>
                        <a:ext uri="{96DAC541-7B7A-43D3-8B79-37D633B846F1}">
                          <asvg:svgBlip xmlns:asvg="http://schemas.microsoft.com/office/drawing/2016/SVG/main" r:embed="rId142"/>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881158" w:rsidRPr="00881158">
        <w:rPr>
          <w:rFonts w:ascii="Verdana" w:hAnsi="Verdana"/>
          <w:b/>
          <w:bCs/>
          <w:sz w:val="24"/>
          <w:szCs w:val="24"/>
        </w:rPr>
        <w:t>Subdirección de Gestión y Desarrollo de las Personas</w:t>
      </w:r>
    </w:p>
    <w:p w14:paraId="0FFFD670" w14:textId="36B9068F" w:rsidR="00881158" w:rsidRDefault="00881158" w:rsidP="00CF37DB">
      <w:pPr>
        <w:pStyle w:val="Prrafodelista"/>
        <w:spacing w:before="100" w:beforeAutospacing="1" w:after="100" w:afterAutospacing="1" w:line="360" w:lineRule="auto"/>
        <w:ind w:left="0" w:firstLine="0"/>
        <w:jc w:val="both"/>
        <w:rPr>
          <w:rFonts w:ascii="Verdana" w:hAnsi="Verdana"/>
          <w:b/>
          <w:bCs/>
        </w:rPr>
      </w:pPr>
      <w:r w:rsidRPr="004E2956">
        <w:rPr>
          <w:rFonts w:ascii="Verdana" w:hAnsi="Verdana"/>
          <w:sz w:val="20"/>
          <w:szCs w:val="20"/>
        </w:rPr>
        <w:t>Responsable de aplicar las políticas de gestión y desarrollo de personas durante el ciclo laboral del personal del establecimiento, desde su selección, ingreso, permanencia, desarrollo y egreso de los funcionarios, gestionando y promoviendo el desarrollo integral de las personas.</w:t>
      </w:r>
    </w:p>
    <w:p w14:paraId="2B496E9E" w14:textId="0C18018B" w:rsidR="00097504" w:rsidRPr="008A4B3D" w:rsidRDefault="00097504" w:rsidP="00097504">
      <w:pPr>
        <w:pStyle w:val="Prrafodelista"/>
        <w:numPr>
          <w:ilvl w:val="1"/>
          <w:numId w:val="14"/>
        </w:numPr>
        <w:spacing w:before="100" w:beforeAutospacing="1" w:after="100" w:afterAutospacing="1" w:line="360" w:lineRule="auto"/>
        <w:ind w:left="0" w:firstLine="0"/>
        <w:rPr>
          <w:rFonts w:ascii="Verdana" w:hAnsi="Verdana"/>
          <w:b/>
          <w:bCs/>
          <w:sz w:val="24"/>
          <w:szCs w:val="24"/>
        </w:rPr>
      </w:pPr>
      <w:r w:rsidRPr="008A4B3D">
        <w:rPr>
          <w:rFonts w:ascii="Verdana" w:hAnsi="Verdana"/>
          <w:noProof/>
          <w:sz w:val="24"/>
          <w:szCs w:val="24"/>
        </w:rPr>
        <w:drawing>
          <wp:anchor distT="0" distB="0" distL="114300" distR="114300" simplePos="0" relativeHeight="251658315" behindDoc="0" locked="0" layoutInCell="1" allowOverlap="1" wp14:anchorId="72699D2C" wp14:editId="0BFB7889">
            <wp:simplePos x="0" y="0"/>
            <wp:positionH relativeFrom="column">
              <wp:posOffset>3860165</wp:posOffset>
            </wp:positionH>
            <wp:positionV relativeFrom="paragraph">
              <wp:posOffset>635</wp:posOffset>
            </wp:positionV>
            <wp:extent cx="2087245" cy="3479800"/>
            <wp:effectExtent l="0" t="0" r="8255" b="6350"/>
            <wp:wrapSquare wrapText="bothSides"/>
            <wp:docPr id="1149675514"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087245" cy="3479800"/>
                    </a:xfrm>
                    <a:prstGeom prst="rect">
                      <a:avLst/>
                    </a:prstGeom>
                    <a:noFill/>
                  </pic:spPr>
                </pic:pic>
              </a:graphicData>
            </a:graphic>
            <wp14:sizeRelH relativeFrom="page">
              <wp14:pctWidth>0</wp14:pctWidth>
            </wp14:sizeRelH>
            <wp14:sizeRelV relativeFrom="page">
              <wp14:pctHeight>0</wp14:pctHeight>
            </wp14:sizeRelV>
          </wp:anchor>
        </w:drawing>
      </w:r>
      <w:r w:rsidRPr="008A4B3D">
        <w:rPr>
          <w:rFonts w:ascii="Verdana" w:hAnsi="Verdana"/>
          <w:b/>
          <w:bCs/>
          <w:sz w:val="24"/>
          <w:szCs w:val="24"/>
        </w:rPr>
        <w:t>Indicadores de Ausentismo</w:t>
      </w:r>
    </w:p>
    <w:p w14:paraId="3B257D3D" w14:textId="080A1978" w:rsidR="00097504" w:rsidRPr="004E2956" w:rsidRDefault="00097504" w:rsidP="00097504">
      <w:pPr>
        <w:pStyle w:val="Prrafodelista"/>
        <w:spacing w:before="100" w:beforeAutospacing="1" w:after="100" w:afterAutospacing="1" w:line="360" w:lineRule="auto"/>
        <w:ind w:left="0" w:firstLine="680"/>
        <w:jc w:val="both"/>
        <w:rPr>
          <w:rFonts w:ascii="Verdana" w:hAnsi="Verdana"/>
          <w:sz w:val="20"/>
          <w:szCs w:val="20"/>
        </w:rPr>
      </w:pPr>
      <w:r w:rsidRPr="004E2956">
        <w:rPr>
          <w:rFonts w:ascii="Verdana" w:hAnsi="Verdana"/>
          <w:sz w:val="20"/>
          <w:szCs w:val="20"/>
        </w:rPr>
        <w:t xml:space="preserve">La Subdirección tuvo el desafío y responsabilidad de reducir el ausentismo debido al alto valor del periodo 2024, este desafío fue logrado logrando una </w:t>
      </w:r>
      <w:r w:rsidRPr="004E2956">
        <w:rPr>
          <w:rFonts w:ascii="Verdana" w:hAnsi="Verdana"/>
          <w:b/>
          <w:bCs/>
          <w:sz w:val="20"/>
          <w:szCs w:val="20"/>
        </w:rPr>
        <w:t>reducción de 12,9</w:t>
      </w:r>
      <w:r w:rsidRPr="004E2956">
        <w:rPr>
          <w:rFonts w:ascii="Verdana" w:hAnsi="Verdana"/>
          <w:sz w:val="20"/>
          <w:szCs w:val="20"/>
        </w:rPr>
        <w:t xml:space="preserve"> </w:t>
      </w:r>
      <w:r w:rsidRPr="004E2956">
        <w:rPr>
          <w:rFonts w:ascii="Verdana" w:hAnsi="Verdana"/>
          <w:b/>
          <w:bCs/>
          <w:sz w:val="20"/>
          <w:szCs w:val="20"/>
        </w:rPr>
        <w:t>días</w:t>
      </w:r>
      <w:r w:rsidRPr="004E2956">
        <w:rPr>
          <w:rFonts w:ascii="Verdana" w:hAnsi="Verdana"/>
          <w:sz w:val="20"/>
          <w:szCs w:val="20"/>
        </w:rPr>
        <w:t>, pasando de 41,9 días de ausentismo en el año 2024 a 29,0 días de ausentismo en el 2025. Además, nuestro indicador es menor en 2,6 días en relación con el promedio de los hospitales de la red del SSVQP.</w:t>
      </w:r>
    </w:p>
    <w:p w14:paraId="28425ED5" w14:textId="77777777" w:rsidR="00097504" w:rsidRPr="00FE0486" w:rsidRDefault="00097504" w:rsidP="00097504">
      <w:pPr>
        <w:spacing w:before="100" w:beforeAutospacing="1" w:line="360" w:lineRule="auto"/>
        <w:ind w:left="5761" w:firstLine="720"/>
        <w:rPr>
          <w:rFonts w:ascii="Verdana" w:hAnsi="Verdana"/>
          <w:i/>
          <w:sz w:val="18"/>
          <w:szCs w:val="18"/>
        </w:rPr>
      </w:pPr>
      <w:r>
        <w:rPr>
          <w:rFonts w:ascii="Verdana" w:hAnsi="Verdana"/>
          <w:i/>
          <w:sz w:val="18"/>
          <w:szCs w:val="18"/>
        </w:rPr>
        <w:t xml:space="preserve"> </w:t>
      </w:r>
      <w:r w:rsidRPr="00715483">
        <w:rPr>
          <w:rFonts w:ascii="Verdana" w:hAnsi="Verdana"/>
          <w:i/>
          <w:sz w:val="20"/>
          <w:szCs w:val="20"/>
        </w:rPr>
        <w:t>Fuente:</w:t>
      </w:r>
      <w:r w:rsidRPr="00715483">
        <w:rPr>
          <w:rFonts w:ascii="Verdana" w:hAnsi="Verdana"/>
          <w:i/>
          <w:spacing w:val="-3"/>
          <w:sz w:val="20"/>
          <w:szCs w:val="20"/>
        </w:rPr>
        <w:t xml:space="preserve"> SDGP SSVQP</w:t>
      </w:r>
    </w:p>
    <w:p w14:paraId="153CEAC5" w14:textId="77777777" w:rsidR="00097504" w:rsidRPr="008A4B3D" w:rsidRDefault="00097504" w:rsidP="00B36016">
      <w:pPr>
        <w:pStyle w:val="Prrafodelista"/>
        <w:numPr>
          <w:ilvl w:val="1"/>
          <w:numId w:val="14"/>
        </w:numPr>
        <w:spacing w:after="100" w:afterAutospacing="1" w:line="360" w:lineRule="auto"/>
        <w:ind w:left="0" w:firstLine="0"/>
        <w:rPr>
          <w:rFonts w:ascii="Verdana" w:hAnsi="Verdana"/>
          <w:b/>
          <w:bCs/>
          <w:sz w:val="24"/>
          <w:szCs w:val="24"/>
        </w:rPr>
      </w:pPr>
      <w:r w:rsidRPr="008A4B3D">
        <w:rPr>
          <w:rFonts w:ascii="Verdana" w:hAnsi="Verdana"/>
          <w:b/>
          <w:bCs/>
          <w:sz w:val="24"/>
          <w:szCs w:val="24"/>
        </w:rPr>
        <w:t>Dotación del establecimiento</w:t>
      </w:r>
    </w:p>
    <w:p w14:paraId="5D0755CA" w14:textId="77777777" w:rsidR="00097504" w:rsidRDefault="00097504" w:rsidP="00097504">
      <w:pPr>
        <w:spacing w:before="100" w:beforeAutospacing="1" w:line="360" w:lineRule="auto"/>
        <w:ind w:firstLine="680"/>
        <w:jc w:val="both"/>
        <w:rPr>
          <w:rFonts w:ascii="Verdana" w:hAnsi="Verdana"/>
          <w:iCs/>
          <w:sz w:val="20"/>
          <w:szCs w:val="20"/>
        </w:rPr>
      </w:pPr>
      <w:r w:rsidRPr="00B54DD9">
        <w:rPr>
          <w:rFonts w:ascii="Verdana" w:hAnsi="Verdana"/>
          <w:iCs/>
          <w:sz w:val="20"/>
          <w:szCs w:val="20"/>
        </w:rPr>
        <w:t>A continuación, se describe la dotación del establecimiento este pasado año 2025</w:t>
      </w:r>
      <w:r>
        <w:rPr>
          <w:rFonts w:ascii="Verdana" w:hAnsi="Verdana"/>
          <w:iCs/>
          <w:sz w:val="20"/>
          <w:szCs w:val="20"/>
        </w:rPr>
        <w:t xml:space="preserve"> en relación con ley Médica 19.664 y No Médica 18.334.</w:t>
      </w:r>
    </w:p>
    <w:p w14:paraId="7D73187F" w14:textId="77777777" w:rsidR="00097504" w:rsidRDefault="00097504" w:rsidP="00097504">
      <w:pPr>
        <w:ind w:firstLine="680"/>
        <w:jc w:val="center"/>
        <w:rPr>
          <w:rFonts w:ascii="Verdana" w:hAnsi="Verdana"/>
          <w:iCs/>
          <w:sz w:val="20"/>
          <w:szCs w:val="20"/>
        </w:rPr>
      </w:pPr>
      <w:r>
        <w:rPr>
          <w:rFonts w:ascii="Verdana" w:hAnsi="Verdana"/>
          <w:iCs/>
          <w:noProof/>
          <w:sz w:val="20"/>
          <w:szCs w:val="20"/>
        </w:rPr>
        <w:drawing>
          <wp:inline distT="0" distB="0" distL="0" distR="0" wp14:anchorId="4686FA8A" wp14:editId="0BBC5843">
            <wp:extent cx="4311466" cy="1714667"/>
            <wp:effectExtent l="0" t="0" r="0" b="0"/>
            <wp:docPr id="121489455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316112" cy="1716515"/>
                    </a:xfrm>
                    <a:prstGeom prst="rect">
                      <a:avLst/>
                    </a:prstGeom>
                    <a:noFill/>
                  </pic:spPr>
                </pic:pic>
              </a:graphicData>
            </a:graphic>
          </wp:inline>
        </w:drawing>
      </w:r>
    </w:p>
    <w:p w14:paraId="437FB27A" w14:textId="77777777" w:rsidR="00097504" w:rsidRPr="00B54DD9" w:rsidRDefault="00097504" w:rsidP="00097504">
      <w:pPr>
        <w:spacing w:after="100" w:afterAutospacing="1"/>
        <w:ind w:left="2880" w:firstLine="720"/>
        <w:jc w:val="center"/>
        <w:rPr>
          <w:rFonts w:ascii="Verdana" w:hAnsi="Verdana"/>
          <w:iCs/>
          <w:sz w:val="20"/>
          <w:szCs w:val="20"/>
        </w:rPr>
      </w:pPr>
      <w:r w:rsidRPr="00715483">
        <w:rPr>
          <w:rFonts w:ascii="Verdana" w:hAnsi="Verdana"/>
          <w:i/>
          <w:sz w:val="20"/>
          <w:szCs w:val="20"/>
        </w:rPr>
        <w:t>Fuente:</w:t>
      </w:r>
      <w:r w:rsidRPr="00715483">
        <w:rPr>
          <w:rFonts w:ascii="Verdana" w:hAnsi="Verdana"/>
          <w:i/>
          <w:spacing w:val="-3"/>
          <w:sz w:val="20"/>
          <w:szCs w:val="20"/>
        </w:rPr>
        <w:t xml:space="preserve"> </w:t>
      </w:r>
      <w:r>
        <w:rPr>
          <w:rFonts w:ascii="Verdana" w:hAnsi="Verdana"/>
          <w:i/>
          <w:spacing w:val="-3"/>
          <w:sz w:val="20"/>
          <w:szCs w:val="20"/>
        </w:rPr>
        <w:t>Unidad de Personal</w:t>
      </w:r>
    </w:p>
    <w:p w14:paraId="14EED35B" w14:textId="77777777" w:rsidR="00097504" w:rsidRPr="00715483" w:rsidRDefault="00097504" w:rsidP="00097504">
      <w:pPr>
        <w:ind w:left="5040" w:firstLine="720"/>
        <w:rPr>
          <w:rFonts w:ascii="Verdana" w:hAnsi="Verdana"/>
          <w:i/>
          <w:sz w:val="20"/>
          <w:szCs w:val="20"/>
        </w:rPr>
      </w:pPr>
      <w:r>
        <w:rPr>
          <w:rFonts w:ascii="Verdana" w:hAnsi="Verdana"/>
          <w:i/>
          <w:noProof/>
        </w:rPr>
        <w:lastRenderedPageBreak/>
        <w:drawing>
          <wp:anchor distT="0" distB="0" distL="114300" distR="114300" simplePos="0" relativeHeight="251658321" behindDoc="0" locked="0" layoutInCell="1" allowOverlap="1" wp14:anchorId="7D219530" wp14:editId="4444519B">
            <wp:simplePos x="0" y="0"/>
            <wp:positionH relativeFrom="page">
              <wp:posOffset>676275</wp:posOffset>
            </wp:positionH>
            <wp:positionV relativeFrom="paragraph">
              <wp:posOffset>4445</wp:posOffset>
            </wp:positionV>
            <wp:extent cx="6466205" cy="2190750"/>
            <wp:effectExtent l="0" t="0" r="0" b="0"/>
            <wp:wrapSquare wrapText="bothSides"/>
            <wp:docPr id="146567945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6466205" cy="2190750"/>
                    </a:xfrm>
                    <a:prstGeom prst="rect">
                      <a:avLst/>
                    </a:prstGeom>
                    <a:noFill/>
                  </pic:spPr>
                </pic:pic>
              </a:graphicData>
            </a:graphic>
            <wp14:sizeRelH relativeFrom="page">
              <wp14:pctWidth>0</wp14:pctWidth>
            </wp14:sizeRelH>
            <wp14:sizeRelV relativeFrom="page">
              <wp14:pctHeight>0</wp14:pctHeight>
            </wp14:sizeRelV>
          </wp:anchor>
        </w:drawing>
      </w:r>
      <w:r w:rsidRPr="00715483">
        <w:rPr>
          <w:rFonts w:ascii="Verdana" w:hAnsi="Verdana"/>
          <w:i/>
          <w:sz w:val="20"/>
          <w:szCs w:val="20"/>
        </w:rPr>
        <w:t>Fuente:</w:t>
      </w:r>
      <w:r w:rsidRPr="00715483">
        <w:rPr>
          <w:rFonts w:ascii="Verdana" w:hAnsi="Verdana"/>
          <w:i/>
          <w:spacing w:val="-3"/>
          <w:sz w:val="20"/>
          <w:szCs w:val="20"/>
        </w:rPr>
        <w:t xml:space="preserve"> </w:t>
      </w:r>
      <w:r w:rsidRPr="00715483">
        <w:rPr>
          <w:rFonts w:ascii="Verdana" w:hAnsi="Verdana"/>
          <w:i/>
          <w:sz w:val="20"/>
          <w:szCs w:val="20"/>
        </w:rPr>
        <w:t>Unidad</w:t>
      </w:r>
      <w:r w:rsidRPr="00715483">
        <w:rPr>
          <w:rFonts w:ascii="Verdana" w:hAnsi="Verdana"/>
          <w:i/>
          <w:spacing w:val="-3"/>
          <w:sz w:val="20"/>
          <w:szCs w:val="20"/>
        </w:rPr>
        <w:t xml:space="preserve"> </w:t>
      </w:r>
      <w:r w:rsidRPr="00715483">
        <w:rPr>
          <w:rFonts w:ascii="Verdana" w:hAnsi="Verdana"/>
          <w:i/>
          <w:sz w:val="20"/>
          <w:szCs w:val="20"/>
        </w:rPr>
        <w:t>de</w:t>
      </w:r>
      <w:r w:rsidRPr="00715483">
        <w:rPr>
          <w:rFonts w:ascii="Verdana" w:hAnsi="Verdana"/>
          <w:i/>
          <w:spacing w:val="-2"/>
          <w:sz w:val="20"/>
          <w:szCs w:val="20"/>
        </w:rPr>
        <w:t xml:space="preserve"> </w:t>
      </w:r>
      <w:r w:rsidRPr="00715483">
        <w:rPr>
          <w:rFonts w:ascii="Verdana" w:hAnsi="Verdana"/>
          <w:i/>
          <w:sz w:val="20"/>
          <w:szCs w:val="20"/>
        </w:rPr>
        <w:t>Personal</w:t>
      </w:r>
    </w:p>
    <w:p w14:paraId="292F0627" w14:textId="4729D62F" w:rsidR="00097504" w:rsidRPr="00715483" w:rsidRDefault="00097504" w:rsidP="00097504">
      <w:pPr>
        <w:pStyle w:val="Textoindependiente"/>
        <w:spacing w:before="100" w:beforeAutospacing="1" w:after="100" w:afterAutospacing="1" w:line="360" w:lineRule="auto"/>
        <w:ind w:firstLine="680"/>
        <w:jc w:val="both"/>
        <w:rPr>
          <w:rFonts w:ascii="Verdana" w:hAnsi="Verdana"/>
          <w:sz w:val="20"/>
          <w:szCs w:val="20"/>
        </w:rPr>
      </w:pPr>
      <w:r>
        <w:rPr>
          <w:rFonts w:ascii="Verdana" w:hAnsi="Verdana"/>
          <w:sz w:val="20"/>
          <w:szCs w:val="20"/>
        </w:rPr>
        <w:t xml:space="preserve">Lo anterior significa </w:t>
      </w:r>
      <w:r w:rsidR="007D26ED">
        <w:rPr>
          <w:rFonts w:ascii="Verdana" w:hAnsi="Verdana"/>
          <w:sz w:val="20"/>
          <w:szCs w:val="20"/>
        </w:rPr>
        <w:t>que,</w:t>
      </w:r>
      <w:r>
        <w:rPr>
          <w:rFonts w:ascii="Verdana" w:hAnsi="Verdana"/>
          <w:sz w:val="20"/>
          <w:szCs w:val="20"/>
        </w:rPr>
        <w:t xml:space="preserve"> en el año </w:t>
      </w:r>
      <w:r w:rsidRPr="00715483">
        <w:rPr>
          <w:rFonts w:ascii="Verdana" w:hAnsi="Verdana"/>
          <w:sz w:val="20"/>
          <w:szCs w:val="20"/>
        </w:rPr>
        <w:t>202</w:t>
      </w:r>
      <w:r>
        <w:rPr>
          <w:rFonts w:ascii="Verdana" w:hAnsi="Verdana"/>
          <w:sz w:val="20"/>
          <w:szCs w:val="20"/>
        </w:rPr>
        <w:t>5, e</w:t>
      </w:r>
      <w:r w:rsidRPr="00715483">
        <w:rPr>
          <w:rFonts w:ascii="Verdana" w:hAnsi="Verdana"/>
          <w:sz w:val="20"/>
          <w:szCs w:val="20"/>
        </w:rPr>
        <w:t xml:space="preserve">l total de funcionarios es de </w:t>
      </w:r>
      <w:r w:rsidRPr="00715483">
        <w:rPr>
          <w:rFonts w:ascii="Verdana" w:hAnsi="Verdana"/>
          <w:b/>
          <w:bCs/>
          <w:sz w:val="20"/>
          <w:szCs w:val="20"/>
        </w:rPr>
        <w:t>183</w:t>
      </w:r>
      <w:r w:rsidRPr="00715483">
        <w:rPr>
          <w:rFonts w:ascii="Verdana" w:hAnsi="Verdana"/>
          <w:sz w:val="20"/>
          <w:szCs w:val="20"/>
        </w:rPr>
        <w:t>.</w:t>
      </w:r>
    </w:p>
    <w:p w14:paraId="0C0BD393" w14:textId="4A42FF2A" w:rsidR="00097504" w:rsidRPr="008A4B3D" w:rsidRDefault="007D26ED">
      <w:pPr>
        <w:pStyle w:val="Prrafodelista"/>
        <w:numPr>
          <w:ilvl w:val="0"/>
          <w:numId w:val="19"/>
        </w:numPr>
        <w:spacing w:before="100" w:beforeAutospacing="1" w:after="100" w:afterAutospacing="1" w:line="360" w:lineRule="auto"/>
        <w:ind w:left="0" w:firstLine="0"/>
        <w:rPr>
          <w:rFonts w:ascii="Verdana" w:hAnsi="Verdana"/>
          <w:b/>
          <w:bCs/>
          <w:sz w:val="24"/>
          <w:szCs w:val="24"/>
        </w:rPr>
      </w:pPr>
      <w:r w:rsidRPr="008A4B3D">
        <w:rPr>
          <w:rFonts w:ascii="Verdana" w:hAnsi="Verdana"/>
          <w:b/>
          <w:bCs/>
          <w:noProof/>
          <w:sz w:val="24"/>
          <w:szCs w:val="24"/>
        </w:rPr>
        <w:drawing>
          <wp:anchor distT="0" distB="0" distL="114300" distR="114300" simplePos="0" relativeHeight="251658348" behindDoc="0" locked="0" layoutInCell="1" allowOverlap="1" wp14:anchorId="341EB408" wp14:editId="63974B93">
            <wp:simplePos x="0" y="0"/>
            <wp:positionH relativeFrom="margin">
              <wp:align>left</wp:align>
            </wp:positionH>
            <wp:positionV relativeFrom="paragraph">
              <wp:posOffset>10795</wp:posOffset>
            </wp:positionV>
            <wp:extent cx="914400" cy="914400"/>
            <wp:effectExtent l="0" t="0" r="0" b="0"/>
            <wp:wrapSquare wrapText="bothSides"/>
            <wp:docPr id="1213708843" name="Gráfico 45" descr="Crecimiento empresarial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08843" name="Gráfico 1213708843" descr="Crecimiento empresarial con relleno sólido"/>
                    <pic:cNvPicPr/>
                  </pic:nvPicPr>
                  <pic:blipFill>
                    <a:blip r:embed="rId146">
                      <a:extLst>
                        <a:ext uri="{96DAC541-7B7A-43D3-8B79-37D633B846F1}">
                          <asvg:svgBlip xmlns:asvg="http://schemas.microsoft.com/office/drawing/2016/SVG/main" r:embed="rId14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097504" w:rsidRPr="008A4B3D">
        <w:rPr>
          <w:rFonts w:ascii="Verdana" w:hAnsi="Verdana"/>
          <w:b/>
          <w:bCs/>
          <w:sz w:val="24"/>
          <w:szCs w:val="24"/>
        </w:rPr>
        <w:t>Unidad de Personal</w:t>
      </w:r>
    </w:p>
    <w:p w14:paraId="3CC053DE" w14:textId="63098D59" w:rsidR="00097504" w:rsidRDefault="007D26ED" w:rsidP="00097504">
      <w:pPr>
        <w:pStyle w:val="Prrafodelista"/>
        <w:spacing w:before="100" w:beforeAutospacing="1" w:after="100" w:afterAutospacing="1" w:line="360" w:lineRule="auto"/>
        <w:ind w:left="0" w:firstLine="680"/>
        <w:jc w:val="both"/>
        <w:rPr>
          <w:rFonts w:ascii="Verdana" w:hAnsi="Verdana"/>
          <w:sz w:val="20"/>
          <w:szCs w:val="20"/>
        </w:rPr>
      </w:pPr>
      <w:r>
        <w:rPr>
          <w:rFonts w:ascii="Verdana" w:hAnsi="Verdana"/>
          <w:noProof/>
          <w:sz w:val="20"/>
          <w:szCs w:val="20"/>
        </w:rPr>
        <w:drawing>
          <wp:anchor distT="0" distB="0" distL="114300" distR="114300" simplePos="0" relativeHeight="251658316" behindDoc="0" locked="0" layoutInCell="1" allowOverlap="1" wp14:anchorId="228B3882" wp14:editId="50C22CFA">
            <wp:simplePos x="0" y="0"/>
            <wp:positionH relativeFrom="column">
              <wp:posOffset>4390390</wp:posOffset>
            </wp:positionH>
            <wp:positionV relativeFrom="paragraph">
              <wp:posOffset>953135</wp:posOffset>
            </wp:positionV>
            <wp:extent cx="1555115" cy="1555115"/>
            <wp:effectExtent l="0" t="0" r="6985" b="6985"/>
            <wp:wrapSquare wrapText="bothSides"/>
            <wp:docPr id="165991802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918025" name="Imagen 1659918025"/>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1555115" cy="1555115"/>
                    </a:xfrm>
                    <a:prstGeom prst="rect">
                      <a:avLst/>
                    </a:prstGeom>
                    <a:ln>
                      <a:noFill/>
                    </a:ln>
                    <a:effectLst>
                      <a:softEdge rad="50800"/>
                    </a:effectLst>
                  </pic:spPr>
                </pic:pic>
              </a:graphicData>
            </a:graphic>
            <wp14:sizeRelH relativeFrom="page">
              <wp14:pctWidth>0</wp14:pctWidth>
            </wp14:sizeRelH>
            <wp14:sizeRelV relativeFrom="page">
              <wp14:pctHeight>0</wp14:pctHeight>
            </wp14:sizeRelV>
          </wp:anchor>
        </w:drawing>
      </w:r>
      <w:r w:rsidR="00097504">
        <w:rPr>
          <w:rFonts w:ascii="Verdana" w:hAnsi="Verdana"/>
          <w:sz w:val="20"/>
          <w:szCs w:val="20"/>
        </w:rPr>
        <w:t xml:space="preserve">Esta unidad es </w:t>
      </w:r>
      <w:r w:rsidR="00097504" w:rsidRPr="00F256D5">
        <w:rPr>
          <w:rFonts w:ascii="Verdana" w:hAnsi="Verdana"/>
          <w:sz w:val="20"/>
          <w:szCs w:val="20"/>
        </w:rPr>
        <w:t>responsable de gestionar todos los procesos relacionados con la vida laboral de los funcionarios del hospital. Esto incluye materias como contratación, remuneraciones, asistencia, permisos, feriados legales, licencias médicas, horas extraordinarias y otros trámites asociados a la gestión de personas.</w:t>
      </w:r>
    </w:p>
    <w:p w14:paraId="395E3E98" w14:textId="083CD5E1" w:rsidR="00097504" w:rsidRPr="00E86BFA" w:rsidRDefault="00097504">
      <w:pPr>
        <w:pStyle w:val="Prrafodelista"/>
        <w:numPr>
          <w:ilvl w:val="0"/>
          <w:numId w:val="54"/>
        </w:numPr>
        <w:spacing w:before="100" w:beforeAutospacing="1" w:line="360" w:lineRule="auto"/>
        <w:ind w:left="0" w:firstLine="0"/>
        <w:jc w:val="both"/>
        <w:rPr>
          <w:rFonts w:ascii="Verdana" w:hAnsi="Verdana"/>
          <w:sz w:val="20"/>
          <w:szCs w:val="20"/>
        </w:rPr>
      </w:pPr>
      <w:r w:rsidRPr="005706D8">
        <w:rPr>
          <w:rFonts w:ascii="Verdana" w:hAnsi="Verdana"/>
          <w:b/>
          <w:bCs/>
          <w:sz w:val="20"/>
          <w:szCs w:val="20"/>
        </w:rPr>
        <w:t>Ingreso de propuestas:</w:t>
      </w:r>
      <w:r w:rsidRPr="00E86BFA">
        <w:rPr>
          <w:rFonts w:ascii="Verdana" w:hAnsi="Verdana"/>
          <w:sz w:val="20"/>
          <w:szCs w:val="20"/>
        </w:rPr>
        <w:t xml:space="preserve"> Durante el año 2025 se observó un incremento del </w:t>
      </w:r>
      <w:r w:rsidR="003A1648" w:rsidRPr="003A1648">
        <w:rPr>
          <w:rFonts w:ascii="Verdana" w:hAnsi="Verdana"/>
          <w:b/>
          <w:bCs/>
          <w:sz w:val="20"/>
          <w:szCs w:val="20"/>
        </w:rPr>
        <w:t>12</w:t>
      </w:r>
      <w:r w:rsidRPr="003A1648">
        <w:rPr>
          <w:rFonts w:ascii="Verdana" w:hAnsi="Verdana"/>
          <w:b/>
          <w:bCs/>
          <w:sz w:val="20"/>
          <w:szCs w:val="20"/>
        </w:rPr>
        <w:t>% en el ingreso de propuestas al sistema SIRH</w:t>
      </w:r>
      <w:r w:rsidRPr="00E86BFA">
        <w:rPr>
          <w:rFonts w:ascii="Verdana" w:hAnsi="Verdana"/>
          <w:sz w:val="20"/>
          <w:szCs w:val="20"/>
        </w:rPr>
        <w:t xml:space="preserve">, en comparación con el año anterior. Asimismo, se destaca que el ingreso de contratos al sistema SIAPER (Sistema de Contraloría) alcanzó un </w:t>
      </w:r>
      <w:r w:rsidRPr="00E86BFA">
        <w:rPr>
          <w:rFonts w:ascii="Verdana" w:hAnsi="Verdana"/>
          <w:b/>
          <w:bCs/>
          <w:sz w:val="20"/>
          <w:szCs w:val="20"/>
        </w:rPr>
        <w:t>cumplimiento del 100%</w:t>
      </w:r>
      <w:r w:rsidRPr="00E86BFA">
        <w:rPr>
          <w:rFonts w:ascii="Verdana" w:hAnsi="Verdana"/>
          <w:sz w:val="20"/>
          <w:szCs w:val="20"/>
        </w:rPr>
        <w:t xml:space="preserve"> en ambos períodos evaluados, reflejando una gestión eficiente y oportuna en este proceso.</w:t>
      </w:r>
    </w:p>
    <w:p w14:paraId="6F9429FA" w14:textId="77777777" w:rsidR="00097504" w:rsidRDefault="00097504" w:rsidP="00097504">
      <w:pPr>
        <w:pStyle w:val="Prrafodelista"/>
        <w:ind w:left="0" w:firstLine="680"/>
        <w:jc w:val="center"/>
        <w:rPr>
          <w:rFonts w:ascii="Verdana" w:hAnsi="Verdana"/>
          <w:sz w:val="20"/>
          <w:szCs w:val="20"/>
        </w:rPr>
      </w:pPr>
      <w:r>
        <w:rPr>
          <w:rFonts w:ascii="Verdana" w:hAnsi="Verdana"/>
          <w:noProof/>
          <w:sz w:val="20"/>
          <w:szCs w:val="20"/>
        </w:rPr>
        <w:drawing>
          <wp:inline distT="0" distB="0" distL="0" distR="0" wp14:anchorId="6DCC081E" wp14:editId="476063E1">
            <wp:extent cx="3754800" cy="1371600"/>
            <wp:effectExtent l="0" t="0" r="0" b="0"/>
            <wp:docPr id="1199485647"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754800" cy="1371600"/>
                    </a:xfrm>
                    <a:prstGeom prst="rect">
                      <a:avLst/>
                    </a:prstGeom>
                    <a:noFill/>
                  </pic:spPr>
                </pic:pic>
              </a:graphicData>
            </a:graphic>
          </wp:inline>
        </w:drawing>
      </w:r>
    </w:p>
    <w:p w14:paraId="221B5714" w14:textId="77777777" w:rsidR="00097504" w:rsidRPr="00715483" w:rsidRDefault="00097504" w:rsidP="00097504">
      <w:pPr>
        <w:spacing w:after="120"/>
        <w:ind w:left="3708" w:firstLine="612"/>
        <w:rPr>
          <w:rFonts w:ascii="Verdana" w:hAnsi="Verdana"/>
          <w:i/>
          <w:sz w:val="20"/>
          <w:szCs w:val="20"/>
        </w:rPr>
      </w:pPr>
      <w:r w:rsidRPr="00715483">
        <w:rPr>
          <w:rFonts w:ascii="Verdana" w:hAnsi="Verdana"/>
          <w:i/>
          <w:sz w:val="20"/>
          <w:szCs w:val="20"/>
        </w:rPr>
        <w:t>Fuente:</w:t>
      </w:r>
      <w:r w:rsidRPr="00715483">
        <w:rPr>
          <w:rFonts w:ascii="Verdana" w:hAnsi="Verdana"/>
          <w:i/>
          <w:spacing w:val="-3"/>
          <w:sz w:val="20"/>
          <w:szCs w:val="20"/>
        </w:rPr>
        <w:t xml:space="preserve"> </w:t>
      </w:r>
      <w:r w:rsidRPr="00715483">
        <w:rPr>
          <w:rFonts w:ascii="Verdana" w:hAnsi="Verdana"/>
          <w:i/>
          <w:sz w:val="20"/>
          <w:szCs w:val="20"/>
        </w:rPr>
        <w:t>Unidad</w:t>
      </w:r>
      <w:r w:rsidRPr="00715483">
        <w:rPr>
          <w:rFonts w:ascii="Verdana" w:hAnsi="Verdana"/>
          <w:i/>
          <w:spacing w:val="-3"/>
          <w:sz w:val="20"/>
          <w:szCs w:val="20"/>
        </w:rPr>
        <w:t xml:space="preserve"> </w:t>
      </w:r>
      <w:r w:rsidRPr="00715483">
        <w:rPr>
          <w:rFonts w:ascii="Verdana" w:hAnsi="Verdana"/>
          <w:i/>
          <w:sz w:val="20"/>
          <w:szCs w:val="20"/>
        </w:rPr>
        <w:t>de</w:t>
      </w:r>
      <w:r w:rsidRPr="00715483">
        <w:rPr>
          <w:rFonts w:ascii="Verdana" w:hAnsi="Verdana"/>
          <w:i/>
          <w:spacing w:val="-2"/>
          <w:sz w:val="20"/>
          <w:szCs w:val="20"/>
        </w:rPr>
        <w:t xml:space="preserve"> </w:t>
      </w:r>
      <w:r w:rsidRPr="00715483">
        <w:rPr>
          <w:rFonts w:ascii="Verdana" w:hAnsi="Verdana"/>
          <w:i/>
          <w:sz w:val="20"/>
          <w:szCs w:val="20"/>
        </w:rPr>
        <w:t>Personal</w:t>
      </w:r>
    </w:p>
    <w:p w14:paraId="0DE86C77" w14:textId="77777777" w:rsidR="00097504" w:rsidRPr="00482D37" w:rsidRDefault="00097504">
      <w:pPr>
        <w:pStyle w:val="Prrafodelista"/>
        <w:numPr>
          <w:ilvl w:val="0"/>
          <w:numId w:val="54"/>
        </w:numPr>
        <w:spacing w:before="100" w:beforeAutospacing="1" w:after="100" w:afterAutospacing="1" w:line="360" w:lineRule="auto"/>
        <w:ind w:left="0" w:firstLine="0"/>
        <w:jc w:val="both"/>
        <w:rPr>
          <w:rFonts w:ascii="Verdana" w:hAnsi="Verdana"/>
          <w:sz w:val="20"/>
          <w:szCs w:val="20"/>
        </w:rPr>
      </w:pPr>
      <w:r w:rsidRPr="005706D8">
        <w:rPr>
          <w:rFonts w:ascii="Verdana" w:hAnsi="Verdana"/>
          <w:b/>
          <w:bCs/>
          <w:sz w:val="20"/>
          <w:szCs w:val="20"/>
        </w:rPr>
        <w:lastRenderedPageBreak/>
        <w:t>Licencias médicas:</w:t>
      </w:r>
      <w:r>
        <w:rPr>
          <w:rFonts w:ascii="Verdana" w:hAnsi="Verdana"/>
          <w:sz w:val="20"/>
          <w:szCs w:val="20"/>
        </w:rPr>
        <w:t xml:space="preserve"> </w:t>
      </w:r>
      <w:r w:rsidRPr="00482D37">
        <w:rPr>
          <w:rFonts w:ascii="Verdana" w:hAnsi="Verdana"/>
          <w:sz w:val="20"/>
          <w:szCs w:val="20"/>
        </w:rPr>
        <w:t>En el último trimestre del año 2025 se llevó a cabo la revisión de un total de 4.057 licencias médicas, correspondientes al período comprendido entre los años 2022 y 2025. Este proceso permitió fortalecer el control y la regularización de la información asociada.</w:t>
      </w:r>
    </w:p>
    <w:p w14:paraId="2895CEAC" w14:textId="77777777" w:rsidR="00097504" w:rsidRPr="00715483" w:rsidRDefault="00097504">
      <w:pPr>
        <w:pStyle w:val="Prrafodelista"/>
        <w:numPr>
          <w:ilvl w:val="0"/>
          <w:numId w:val="54"/>
        </w:numPr>
        <w:spacing w:before="100" w:beforeAutospacing="1" w:after="100" w:afterAutospacing="1" w:line="360" w:lineRule="auto"/>
        <w:ind w:left="0" w:firstLine="0"/>
        <w:jc w:val="both"/>
        <w:rPr>
          <w:rFonts w:ascii="Verdana" w:hAnsi="Verdana"/>
          <w:sz w:val="20"/>
          <w:szCs w:val="20"/>
        </w:rPr>
      </w:pPr>
      <w:r w:rsidRPr="005706D8">
        <w:rPr>
          <w:rFonts w:ascii="Verdana" w:hAnsi="Verdana"/>
          <w:b/>
          <w:bCs/>
          <w:sz w:val="20"/>
          <w:szCs w:val="20"/>
        </w:rPr>
        <w:t>Cargas familiares:</w:t>
      </w:r>
      <w:r>
        <w:rPr>
          <w:rFonts w:ascii="Verdana" w:hAnsi="Verdana"/>
          <w:sz w:val="20"/>
          <w:szCs w:val="20"/>
        </w:rPr>
        <w:t xml:space="preserve"> </w:t>
      </w:r>
      <w:r w:rsidRPr="00715483">
        <w:rPr>
          <w:rFonts w:ascii="Verdana" w:hAnsi="Verdana"/>
          <w:sz w:val="20"/>
          <w:szCs w:val="20"/>
        </w:rPr>
        <w:t xml:space="preserve">En relación con las cargas familiares, se realizó la revisión de las nóminas remitidas por la </w:t>
      </w:r>
      <w:r w:rsidRPr="001449FF">
        <w:rPr>
          <w:rFonts w:ascii="Verdana" w:hAnsi="Verdana"/>
          <w:sz w:val="20"/>
          <w:szCs w:val="20"/>
        </w:rPr>
        <w:t xml:space="preserve">Superintendencia de Seguridad Social </w:t>
      </w:r>
      <w:r>
        <w:rPr>
          <w:rFonts w:ascii="Verdana" w:hAnsi="Verdana"/>
          <w:sz w:val="20"/>
          <w:szCs w:val="20"/>
        </w:rPr>
        <w:t>(</w:t>
      </w:r>
      <w:r w:rsidRPr="00715483">
        <w:rPr>
          <w:rFonts w:ascii="Verdana" w:hAnsi="Verdana"/>
          <w:sz w:val="20"/>
          <w:szCs w:val="20"/>
        </w:rPr>
        <w:t>SUSESO</w:t>
      </w:r>
      <w:r>
        <w:rPr>
          <w:rFonts w:ascii="Verdana" w:hAnsi="Verdana"/>
          <w:sz w:val="20"/>
          <w:szCs w:val="20"/>
        </w:rPr>
        <w:t>)</w:t>
      </w:r>
      <w:r w:rsidRPr="00715483">
        <w:rPr>
          <w:rFonts w:ascii="Verdana" w:hAnsi="Verdana"/>
          <w:sz w:val="20"/>
          <w:szCs w:val="20"/>
        </w:rPr>
        <w:t xml:space="preserve"> para el pago del bono permanente (ex Bono Marzo), alcanzando un 100% de cumplimiento. Además, en los casos que lo requirieron, se efectuaron oportunamente las apelaciones correspondientes ante dicha entidad.</w:t>
      </w:r>
    </w:p>
    <w:p w14:paraId="1626743A" w14:textId="57F101EB" w:rsidR="00097504" w:rsidRPr="00715483" w:rsidRDefault="003E2EDA">
      <w:pPr>
        <w:pStyle w:val="Prrafodelista"/>
        <w:numPr>
          <w:ilvl w:val="0"/>
          <w:numId w:val="54"/>
        </w:numPr>
        <w:spacing w:before="100" w:beforeAutospacing="1" w:after="100" w:afterAutospacing="1" w:line="360" w:lineRule="auto"/>
        <w:ind w:left="0" w:firstLine="0"/>
        <w:jc w:val="both"/>
        <w:rPr>
          <w:rFonts w:ascii="Verdana" w:hAnsi="Verdana"/>
          <w:sz w:val="20"/>
          <w:szCs w:val="20"/>
        </w:rPr>
      </w:pPr>
      <w:r>
        <w:rPr>
          <w:rFonts w:ascii="Verdana" w:hAnsi="Verdana"/>
          <w:b/>
          <w:bCs/>
          <w:noProof/>
        </w:rPr>
        <w:drawing>
          <wp:anchor distT="0" distB="0" distL="114300" distR="114300" simplePos="0" relativeHeight="251658349" behindDoc="0" locked="0" layoutInCell="1" allowOverlap="1" wp14:anchorId="68383E81" wp14:editId="53E3776D">
            <wp:simplePos x="0" y="0"/>
            <wp:positionH relativeFrom="margin">
              <wp:align>right</wp:align>
            </wp:positionH>
            <wp:positionV relativeFrom="paragraph">
              <wp:posOffset>1238250</wp:posOffset>
            </wp:positionV>
            <wp:extent cx="914400" cy="914400"/>
            <wp:effectExtent l="0" t="0" r="0" b="0"/>
            <wp:wrapSquare wrapText="bothSides"/>
            <wp:docPr id="803270430" name="Gráfico 46" descr="Lluvia de ideas de grup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70430" name="Gráfico 803270430" descr="Lluvia de ideas de grupo con relleno sólido"/>
                    <pic:cNvPicPr/>
                  </pic:nvPicPr>
                  <pic:blipFill>
                    <a:blip r:embed="rId150">
                      <a:extLst>
                        <a:ext uri="{96DAC541-7B7A-43D3-8B79-37D633B846F1}">
                          <asvg:svgBlip xmlns:asvg="http://schemas.microsoft.com/office/drawing/2016/SVG/main" r:embed="rId151"/>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097504" w:rsidRPr="005706D8">
        <w:rPr>
          <w:rFonts w:ascii="Verdana" w:hAnsi="Verdana"/>
          <w:b/>
          <w:bCs/>
          <w:sz w:val="20"/>
          <w:szCs w:val="20"/>
        </w:rPr>
        <w:t>Acreditación profesional D113:</w:t>
      </w:r>
      <w:r w:rsidR="00097504">
        <w:rPr>
          <w:rFonts w:ascii="Verdana" w:hAnsi="Verdana"/>
          <w:sz w:val="20"/>
          <w:szCs w:val="20"/>
        </w:rPr>
        <w:t xml:space="preserve"> </w:t>
      </w:r>
      <w:r w:rsidR="00097504" w:rsidRPr="00715483">
        <w:rPr>
          <w:rFonts w:ascii="Verdana" w:hAnsi="Verdana"/>
          <w:sz w:val="20"/>
          <w:szCs w:val="20"/>
        </w:rPr>
        <w:t xml:space="preserve">Se observa un incremento en la acreditación de profesionales del establecimiento, pasando de 9 funcionarios </w:t>
      </w:r>
      <w:proofErr w:type="spellStart"/>
      <w:r w:rsidR="00097504" w:rsidRPr="00715483">
        <w:rPr>
          <w:rFonts w:ascii="Verdana" w:hAnsi="Verdana"/>
          <w:sz w:val="20"/>
          <w:szCs w:val="20"/>
        </w:rPr>
        <w:t>reacreditados</w:t>
      </w:r>
      <w:proofErr w:type="spellEnd"/>
      <w:r w:rsidR="00097504" w:rsidRPr="00715483">
        <w:rPr>
          <w:rFonts w:ascii="Verdana" w:hAnsi="Verdana"/>
          <w:sz w:val="20"/>
          <w:szCs w:val="20"/>
        </w:rPr>
        <w:t xml:space="preserve"> en el año 2024 a 12 funcionarios </w:t>
      </w:r>
      <w:proofErr w:type="spellStart"/>
      <w:r w:rsidR="00097504" w:rsidRPr="00715483">
        <w:rPr>
          <w:rFonts w:ascii="Verdana" w:hAnsi="Verdana"/>
          <w:sz w:val="20"/>
          <w:szCs w:val="20"/>
        </w:rPr>
        <w:t>reacreditados</w:t>
      </w:r>
      <w:proofErr w:type="spellEnd"/>
      <w:r w:rsidR="00097504" w:rsidRPr="00715483">
        <w:rPr>
          <w:rFonts w:ascii="Verdana" w:hAnsi="Verdana"/>
          <w:sz w:val="20"/>
          <w:szCs w:val="20"/>
        </w:rPr>
        <w:t xml:space="preserve"> en el año 2025. Este avance refleja el fortalecimiento de las competencias técnicas del equipo y el compromiso institucional con el desarrollo profesional continuo.</w:t>
      </w:r>
    </w:p>
    <w:p w14:paraId="769C261A" w14:textId="5089F7B7" w:rsidR="00097504" w:rsidRPr="008A4B3D" w:rsidRDefault="00097504">
      <w:pPr>
        <w:pStyle w:val="Prrafodelista"/>
        <w:numPr>
          <w:ilvl w:val="0"/>
          <w:numId w:val="55"/>
        </w:numPr>
        <w:spacing w:before="100" w:beforeAutospacing="1" w:after="100" w:afterAutospacing="1" w:line="360" w:lineRule="auto"/>
        <w:ind w:left="0" w:firstLine="0"/>
        <w:rPr>
          <w:rFonts w:ascii="Verdana" w:hAnsi="Verdana"/>
          <w:b/>
          <w:bCs/>
          <w:sz w:val="24"/>
          <w:szCs w:val="24"/>
        </w:rPr>
      </w:pPr>
      <w:r w:rsidRPr="008A4B3D">
        <w:rPr>
          <w:rFonts w:ascii="Verdana" w:hAnsi="Verdana"/>
          <w:b/>
          <w:bCs/>
          <w:sz w:val="24"/>
          <w:szCs w:val="24"/>
        </w:rPr>
        <w:t>Unidad de Desarrollo Organizacional</w:t>
      </w:r>
    </w:p>
    <w:p w14:paraId="5F6E9D8B" w14:textId="62908386" w:rsidR="00097504" w:rsidRPr="005D68C0" w:rsidRDefault="00097504" w:rsidP="003E2EDA">
      <w:pPr>
        <w:pStyle w:val="Prrafodelista"/>
        <w:spacing w:before="100" w:beforeAutospacing="1" w:after="100" w:afterAutospacing="1" w:line="360" w:lineRule="auto"/>
        <w:ind w:left="0" w:firstLine="680"/>
        <w:jc w:val="both"/>
        <w:rPr>
          <w:rFonts w:ascii="Verdana" w:hAnsi="Verdana"/>
          <w:sz w:val="20"/>
          <w:szCs w:val="20"/>
        </w:rPr>
      </w:pPr>
      <w:r w:rsidRPr="005D68C0">
        <w:rPr>
          <w:rFonts w:ascii="Verdana" w:hAnsi="Verdana"/>
          <w:sz w:val="20"/>
          <w:szCs w:val="20"/>
        </w:rPr>
        <w:t xml:space="preserve">Encargado de contribuir a incrementar la eficacia, salud y calidad de vida laboral de los funcionarios del establecimiento, a través de la implementación de intervenciones organizacionales e iniciativas de cambio planeado en unidades que </w:t>
      </w:r>
      <w:r>
        <w:rPr>
          <w:rFonts w:ascii="Verdana" w:hAnsi="Verdana"/>
          <w:sz w:val="20"/>
          <w:szCs w:val="20"/>
        </w:rPr>
        <w:t>c</w:t>
      </w:r>
      <w:r w:rsidRPr="005D68C0">
        <w:rPr>
          <w:rFonts w:ascii="Verdana" w:hAnsi="Verdana"/>
          <w:sz w:val="20"/>
          <w:szCs w:val="20"/>
        </w:rPr>
        <w:t>omponen</w:t>
      </w:r>
      <w:r>
        <w:rPr>
          <w:rFonts w:ascii="Verdana" w:hAnsi="Verdana"/>
          <w:sz w:val="20"/>
          <w:szCs w:val="20"/>
        </w:rPr>
        <w:t xml:space="preserve"> el hospital</w:t>
      </w:r>
      <w:r w:rsidRPr="005D68C0">
        <w:rPr>
          <w:rFonts w:ascii="Verdana" w:hAnsi="Verdana"/>
          <w:sz w:val="20"/>
          <w:szCs w:val="20"/>
        </w:rPr>
        <w:t>. Realizando las siguientes actividades:</w:t>
      </w:r>
    </w:p>
    <w:p w14:paraId="319EBF21" w14:textId="4159BC01" w:rsidR="00097504" w:rsidRPr="005D68C0" w:rsidRDefault="00097504" w:rsidP="00097504">
      <w:pPr>
        <w:pStyle w:val="Prrafodelista"/>
        <w:spacing w:before="100" w:beforeAutospacing="1" w:after="100" w:afterAutospacing="1" w:line="360" w:lineRule="auto"/>
        <w:ind w:left="0" w:firstLine="0"/>
        <w:jc w:val="both"/>
        <w:rPr>
          <w:rFonts w:ascii="Verdana" w:hAnsi="Verdana"/>
          <w:sz w:val="20"/>
          <w:szCs w:val="20"/>
          <w:u w:val="single"/>
        </w:rPr>
      </w:pPr>
      <w:r w:rsidRPr="005D68C0">
        <w:rPr>
          <w:rFonts w:ascii="Verdana" w:hAnsi="Verdana"/>
          <w:sz w:val="20"/>
          <w:szCs w:val="20"/>
          <w:u w:val="single"/>
        </w:rPr>
        <w:t>Programa de Fortalecimiento de Jefaturas</w:t>
      </w:r>
    </w:p>
    <w:p w14:paraId="32172277" w14:textId="19AD9FE6" w:rsidR="00097504" w:rsidRDefault="00097504">
      <w:pPr>
        <w:pStyle w:val="Prrafodelista"/>
        <w:numPr>
          <w:ilvl w:val="0"/>
          <w:numId w:val="56"/>
        </w:numPr>
        <w:spacing w:before="100" w:beforeAutospacing="1" w:after="100" w:afterAutospacing="1" w:line="360" w:lineRule="auto"/>
        <w:jc w:val="both"/>
        <w:rPr>
          <w:rFonts w:ascii="Verdana" w:hAnsi="Verdana"/>
          <w:sz w:val="20"/>
          <w:szCs w:val="20"/>
        </w:rPr>
      </w:pPr>
      <w:r w:rsidRPr="00023438">
        <w:rPr>
          <w:rFonts w:ascii="Verdana" w:hAnsi="Verdana"/>
          <w:sz w:val="20"/>
          <w:szCs w:val="20"/>
        </w:rPr>
        <w:t>Participantes Año 2:</w:t>
      </w:r>
    </w:p>
    <w:p w14:paraId="3C920207" w14:textId="47156248" w:rsidR="00097504" w:rsidRPr="00060F4E" w:rsidRDefault="00097504">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sidRPr="00023438">
        <w:rPr>
          <w:rFonts w:ascii="Verdana" w:hAnsi="Verdana"/>
          <w:sz w:val="20"/>
          <w:szCs w:val="20"/>
        </w:rPr>
        <w:t xml:space="preserve">22 </w:t>
      </w:r>
      <w:proofErr w:type="gramStart"/>
      <w:r w:rsidRPr="00023438">
        <w:rPr>
          <w:rFonts w:ascii="Verdana" w:hAnsi="Verdana"/>
          <w:sz w:val="20"/>
          <w:szCs w:val="20"/>
        </w:rPr>
        <w:t>Jefaturas</w:t>
      </w:r>
      <w:proofErr w:type="gramEnd"/>
      <w:r w:rsidRPr="00023438">
        <w:rPr>
          <w:rFonts w:ascii="Verdana" w:hAnsi="Verdana"/>
          <w:sz w:val="20"/>
          <w:szCs w:val="20"/>
        </w:rPr>
        <w:t xml:space="preserve"> participantes</w:t>
      </w:r>
      <w:r w:rsidRPr="005D68C0">
        <w:rPr>
          <w:rFonts w:ascii="Verdana" w:hAnsi="Verdana"/>
          <w:sz w:val="20"/>
          <w:szCs w:val="20"/>
        </w:rPr>
        <w:t>.</w:t>
      </w:r>
      <w:r>
        <w:rPr>
          <w:rFonts w:ascii="Verdana" w:hAnsi="Verdana"/>
          <w:sz w:val="20"/>
          <w:szCs w:val="20"/>
        </w:rPr>
        <w:t xml:space="preserve"> </w:t>
      </w:r>
      <w:r w:rsidRPr="00060F4E">
        <w:rPr>
          <w:rFonts w:ascii="Verdana" w:hAnsi="Verdana"/>
          <w:sz w:val="20"/>
          <w:szCs w:val="20"/>
        </w:rPr>
        <w:t>Capacitadas y fortalecidas en Herramientas Comunicacionales para el rol.</w:t>
      </w:r>
    </w:p>
    <w:p w14:paraId="4864955E" w14:textId="7B9C464D" w:rsidR="00097504" w:rsidRPr="005D68C0" w:rsidRDefault="00097504">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100% de Aplicación de las Herramientas transferidas por las Jefaturas</w:t>
      </w:r>
      <w:r>
        <w:rPr>
          <w:rFonts w:ascii="Verdana" w:hAnsi="Verdana"/>
          <w:sz w:val="20"/>
          <w:szCs w:val="20"/>
        </w:rPr>
        <w:t>.</w:t>
      </w:r>
    </w:p>
    <w:p w14:paraId="55C31449" w14:textId="52740C13" w:rsidR="00097504" w:rsidRPr="005D68C0" w:rsidRDefault="00097504">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100%</w:t>
      </w:r>
      <w:r>
        <w:rPr>
          <w:rFonts w:ascii="Verdana" w:hAnsi="Verdana"/>
          <w:sz w:val="20"/>
          <w:szCs w:val="20"/>
        </w:rPr>
        <w:t xml:space="preserve"> </w:t>
      </w:r>
      <w:r w:rsidRPr="005D68C0">
        <w:rPr>
          <w:rFonts w:ascii="Verdana" w:hAnsi="Verdana"/>
          <w:sz w:val="20"/>
          <w:szCs w:val="20"/>
        </w:rPr>
        <w:t>Jefaturas aprobadas (22)</w:t>
      </w:r>
      <w:r>
        <w:rPr>
          <w:rFonts w:ascii="Verdana" w:hAnsi="Verdana"/>
          <w:sz w:val="20"/>
          <w:szCs w:val="20"/>
        </w:rPr>
        <w:t xml:space="preserve"> </w:t>
      </w:r>
      <w:r w:rsidRPr="005D68C0">
        <w:rPr>
          <w:rFonts w:ascii="Verdana" w:hAnsi="Verdana"/>
          <w:sz w:val="20"/>
          <w:szCs w:val="20"/>
        </w:rPr>
        <w:t>en Curso de Capacitación de Herramientas de Gestión de Conflictos de Jefatura.</w:t>
      </w:r>
    </w:p>
    <w:p w14:paraId="37EE05E4" w14:textId="45982D49" w:rsidR="00097504" w:rsidRPr="005D68C0" w:rsidRDefault="00097504">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 xml:space="preserve">5 </w:t>
      </w:r>
      <w:proofErr w:type="gramStart"/>
      <w:r w:rsidRPr="005D68C0">
        <w:rPr>
          <w:rFonts w:ascii="Verdana" w:hAnsi="Verdana"/>
          <w:sz w:val="20"/>
          <w:szCs w:val="20"/>
        </w:rPr>
        <w:t>Jornadas</w:t>
      </w:r>
      <w:proofErr w:type="gramEnd"/>
      <w:r w:rsidRPr="005D68C0">
        <w:rPr>
          <w:rFonts w:ascii="Verdana" w:hAnsi="Verdana"/>
          <w:sz w:val="20"/>
          <w:szCs w:val="20"/>
        </w:rPr>
        <w:t xml:space="preserve"> de Entrenamiento para Jefaturas</w:t>
      </w:r>
      <w:r>
        <w:rPr>
          <w:rFonts w:ascii="Verdana" w:hAnsi="Verdana"/>
          <w:sz w:val="20"/>
          <w:szCs w:val="20"/>
        </w:rPr>
        <w:t>.</w:t>
      </w:r>
    </w:p>
    <w:p w14:paraId="4164DFB5" w14:textId="397B009E" w:rsidR="00097504" w:rsidRDefault="00097504">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Pr>
          <w:rFonts w:ascii="Verdana" w:hAnsi="Verdana"/>
          <w:sz w:val="20"/>
          <w:szCs w:val="20"/>
        </w:rPr>
        <w:t xml:space="preserve">22 </w:t>
      </w:r>
      <w:proofErr w:type="gramStart"/>
      <w:r>
        <w:rPr>
          <w:rFonts w:ascii="Verdana" w:hAnsi="Verdana"/>
          <w:sz w:val="20"/>
          <w:szCs w:val="20"/>
        </w:rPr>
        <w:t>A</w:t>
      </w:r>
      <w:r w:rsidRPr="005D68C0">
        <w:rPr>
          <w:rFonts w:ascii="Verdana" w:hAnsi="Verdana"/>
          <w:sz w:val="20"/>
          <w:szCs w:val="20"/>
        </w:rPr>
        <w:t>compañamientos</w:t>
      </w:r>
      <w:proofErr w:type="gramEnd"/>
      <w:r w:rsidRPr="005D68C0">
        <w:rPr>
          <w:rFonts w:ascii="Verdana" w:hAnsi="Verdana"/>
          <w:sz w:val="20"/>
          <w:szCs w:val="20"/>
        </w:rPr>
        <w:t xml:space="preserve"> Técnicos Individuales (Asesorías) a jefatura sobre la implementación de las herramientas por parte de psicólogo laboral. </w:t>
      </w:r>
    </w:p>
    <w:p w14:paraId="55E70176" w14:textId="77777777" w:rsidR="00097504" w:rsidRPr="005D68C0" w:rsidRDefault="00097504">
      <w:pPr>
        <w:pStyle w:val="Prrafodelista"/>
        <w:numPr>
          <w:ilvl w:val="0"/>
          <w:numId w:val="56"/>
        </w:numPr>
        <w:spacing w:before="100" w:beforeAutospacing="1" w:after="100" w:afterAutospacing="1" w:line="360" w:lineRule="auto"/>
        <w:ind w:left="357" w:hanging="357"/>
        <w:jc w:val="both"/>
        <w:rPr>
          <w:rFonts w:ascii="Verdana" w:hAnsi="Verdana"/>
          <w:sz w:val="20"/>
          <w:szCs w:val="20"/>
        </w:rPr>
      </w:pPr>
      <w:r w:rsidRPr="005D68C0">
        <w:rPr>
          <w:rFonts w:ascii="Verdana" w:hAnsi="Verdana"/>
          <w:sz w:val="20"/>
          <w:szCs w:val="20"/>
        </w:rPr>
        <w:t>Participantes Año 1:</w:t>
      </w:r>
    </w:p>
    <w:p w14:paraId="1A2FFC7D" w14:textId="6B489AA0" w:rsidR="00097504" w:rsidRDefault="00097504">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 xml:space="preserve">7 </w:t>
      </w:r>
      <w:r w:rsidR="007F4905" w:rsidRPr="005D68C0">
        <w:rPr>
          <w:rFonts w:ascii="Verdana" w:hAnsi="Verdana"/>
          <w:sz w:val="20"/>
          <w:szCs w:val="20"/>
        </w:rPr>
        <w:t>jefaturas</w:t>
      </w:r>
      <w:r w:rsidRPr="005D68C0">
        <w:rPr>
          <w:rFonts w:ascii="Verdana" w:hAnsi="Verdana"/>
          <w:sz w:val="20"/>
          <w:szCs w:val="20"/>
        </w:rPr>
        <w:t xml:space="preserve"> participantes.</w:t>
      </w:r>
    </w:p>
    <w:p w14:paraId="3DF5FB1C" w14:textId="6C876BF2" w:rsidR="00097504" w:rsidRDefault="00B36016">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Pr>
          <w:rFonts w:ascii="Verdana" w:hAnsi="Verdana"/>
          <w:noProof/>
          <w:sz w:val="20"/>
          <w:szCs w:val="20"/>
        </w:rPr>
        <w:lastRenderedPageBreak/>
        <w:drawing>
          <wp:anchor distT="0" distB="0" distL="114300" distR="114300" simplePos="0" relativeHeight="251658317" behindDoc="0" locked="0" layoutInCell="1" allowOverlap="1" wp14:anchorId="57E487AD" wp14:editId="3E32097D">
            <wp:simplePos x="0" y="0"/>
            <wp:positionH relativeFrom="margin">
              <wp:posOffset>2990841</wp:posOffset>
            </wp:positionH>
            <wp:positionV relativeFrom="paragraph">
              <wp:posOffset>503</wp:posOffset>
            </wp:positionV>
            <wp:extent cx="2858135" cy="1714500"/>
            <wp:effectExtent l="0" t="0" r="0" b="0"/>
            <wp:wrapSquare wrapText="bothSides"/>
            <wp:docPr id="975672092"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72092" name="Imagen 975672092"/>
                    <pic:cNvPicPr/>
                  </pic:nvPicPr>
                  <pic:blipFill rotWithShape="1">
                    <a:blip r:embed="rId152" cstate="print">
                      <a:extLst>
                        <a:ext uri="{28A0092B-C50C-407E-A947-70E740481C1C}">
                          <a14:useLocalDpi xmlns:a14="http://schemas.microsoft.com/office/drawing/2010/main" val="0"/>
                        </a:ext>
                      </a:extLst>
                    </a:blip>
                    <a:srcRect l="3468" t="19650" r="6558" b="8385"/>
                    <a:stretch>
                      <a:fillRect/>
                    </a:stretch>
                  </pic:blipFill>
                  <pic:spPr bwMode="auto">
                    <a:xfrm>
                      <a:off x="0" y="0"/>
                      <a:ext cx="2858135" cy="171450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7504" w:rsidRPr="00060F4E">
        <w:rPr>
          <w:rFonts w:ascii="Verdana" w:hAnsi="Verdana"/>
          <w:sz w:val="20"/>
          <w:szCs w:val="20"/>
        </w:rPr>
        <w:t xml:space="preserve">100% aprobación del </w:t>
      </w:r>
      <w:r w:rsidR="007F4905">
        <w:rPr>
          <w:rFonts w:ascii="Verdana" w:hAnsi="Verdana"/>
          <w:sz w:val="20"/>
          <w:szCs w:val="20"/>
        </w:rPr>
        <w:t>m</w:t>
      </w:r>
      <w:r w:rsidR="00097504" w:rsidRPr="00060F4E">
        <w:rPr>
          <w:rFonts w:ascii="Verdana" w:hAnsi="Verdana"/>
          <w:sz w:val="20"/>
          <w:szCs w:val="20"/>
        </w:rPr>
        <w:t xml:space="preserve">ódulo de </w:t>
      </w:r>
      <w:r w:rsidR="007F4905">
        <w:rPr>
          <w:rFonts w:ascii="Verdana" w:hAnsi="Verdana"/>
          <w:sz w:val="20"/>
          <w:szCs w:val="20"/>
        </w:rPr>
        <w:t>i</w:t>
      </w:r>
      <w:r w:rsidR="00097504" w:rsidRPr="00060F4E">
        <w:rPr>
          <w:rFonts w:ascii="Verdana" w:hAnsi="Verdana"/>
          <w:sz w:val="20"/>
          <w:szCs w:val="20"/>
        </w:rPr>
        <w:t xml:space="preserve">nducción a </w:t>
      </w:r>
      <w:r w:rsidR="007F4905">
        <w:rPr>
          <w:rFonts w:ascii="Verdana" w:hAnsi="Verdana"/>
          <w:sz w:val="20"/>
          <w:szCs w:val="20"/>
        </w:rPr>
        <w:t>j</w:t>
      </w:r>
      <w:r w:rsidR="00097504" w:rsidRPr="00060F4E">
        <w:rPr>
          <w:rFonts w:ascii="Verdana" w:hAnsi="Verdana"/>
          <w:sz w:val="20"/>
          <w:szCs w:val="20"/>
        </w:rPr>
        <w:t>efaturas.</w:t>
      </w:r>
    </w:p>
    <w:p w14:paraId="20AF47C0" w14:textId="614699CE" w:rsidR="00097504" w:rsidRDefault="00097504">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sidRPr="00060F4E">
        <w:rPr>
          <w:rFonts w:ascii="Verdana" w:hAnsi="Verdana"/>
          <w:sz w:val="20"/>
          <w:szCs w:val="20"/>
        </w:rPr>
        <w:t xml:space="preserve">100% de aprobación </w:t>
      </w:r>
      <w:r w:rsidR="005706D8">
        <w:rPr>
          <w:rFonts w:ascii="Verdana" w:hAnsi="Verdana"/>
          <w:sz w:val="20"/>
          <w:szCs w:val="20"/>
        </w:rPr>
        <w:t>c</w:t>
      </w:r>
      <w:r w:rsidRPr="00060F4E">
        <w:rPr>
          <w:rFonts w:ascii="Verdana" w:hAnsi="Verdana"/>
          <w:sz w:val="20"/>
          <w:szCs w:val="20"/>
        </w:rPr>
        <w:t>urso de Herramientas comunicacionales para jefaturas.</w:t>
      </w:r>
    </w:p>
    <w:p w14:paraId="7F605DC6" w14:textId="1948C5D5" w:rsidR="00097504" w:rsidRDefault="00097504">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Pr>
          <w:rFonts w:ascii="Verdana" w:hAnsi="Verdana"/>
          <w:sz w:val="20"/>
          <w:szCs w:val="20"/>
        </w:rPr>
        <w:t>4</w:t>
      </w:r>
      <w:r w:rsidRPr="00060F4E">
        <w:rPr>
          <w:rFonts w:ascii="Verdana" w:hAnsi="Verdana"/>
          <w:sz w:val="20"/>
          <w:szCs w:val="20"/>
        </w:rPr>
        <w:t xml:space="preserve"> </w:t>
      </w:r>
      <w:proofErr w:type="gramStart"/>
      <w:r w:rsidRPr="00060F4E">
        <w:rPr>
          <w:rFonts w:ascii="Verdana" w:hAnsi="Verdana"/>
          <w:sz w:val="20"/>
          <w:szCs w:val="20"/>
        </w:rPr>
        <w:t>Jornadas</w:t>
      </w:r>
      <w:proofErr w:type="gramEnd"/>
      <w:r w:rsidRPr="00060F4E">
        <w:rPr>
          <w:rFonts w:ascii="Verdana" w:hAnsi="Verdana"/>
          <w:sz w:val="20"/>
          <w:szCs w:val="20"/>
        </w:rPr>
        <w:t xml:space="preserve"> locales para </w:t>
      </w:r>
      <w:r w:rsidR="007F4905">
        <w:rPr>
          <w:rFonts w:ascii="Verdana" w:hAnsi="Verdana"/>
          <w:sz w:val="20"/>
          <w:szCs w:val="20"/>
        </w:rPr>
        <w:t>j</w:t>
      </w:r>
      <w:r w:rsidRPr="00060F4E">
        <w:rPr>
          <w:rFonts w:ascii="Verdana" w:hAnsi="Verdana"/>
          <w:sz w:val="20"/>
          <w:szCs w:val="20"/>
        </w:rPr>
        <w:t>efaturas</w:t>
      </w:r>
      <w:r>
        <w:rPr>
          <w:rFonts w:ascii="Verdana" w:hAnsi="Verdana"/>
          <w:sz w:val="20"/>
          <w:szCs w:val="20"/>
        </w:rPr>
        <w:t>.</w:t>
      </w:r>
    </w:p>
    <w:p w14:paraId="2EFA6AA5" w14:textId="3E7D1953" w:rsidR="00097504" w:rsidRDefault="00097504">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sidRPr="00060F4E">
        <w:rPr>
          <w:rFonts w:ascii="Verdana" w:hAnsi="Verdana"/>
          <w:sz w:val="20"/>
          <w:szCs w:val="20"/>
        </w:rPr>
        <w:t>100% de aplicación de herramientas transferidas</w:t>
      </w:r>
      <w:r>
        <w:rPr>
          <w:rFonts w:ascii="Verdana" w:hAnsi="Verdana"/>
          <w:sz w:val="20"/>
          <w:szCs w:val="20"/>
        </w:rPr>
        <w:t>.</w:t>
      </w:r>
    </w:p>
    <w:p w14:paraId="57D9FD34" w14:textId="28F78FE5" w:rsidR="00097504" w:rsidRPr="00060F4E" w:rsidRDefault="00097504">
      <w:pPr>
        <w:pStyle w:val="Prrafodelista"/>
        <w:numPr>
          <w:ilvl w:val="1"/>
          <w:numId w:val="56"/>
        </w:numPr>
        <w:spacing w:before="100" w:beforeAutospacing="1" w:after="100" w:afterAutospacing="1" w:line="360" w:lineRule="auto"/>
        <w:ind w:left="1077" w:hanging="357"/>
        <w:jc w:val="both"/>
        <w:rPr>
          <w:rFonts w:ascii="Verdana" w:hAnsi="Verdana"/>
          <w:sz w:val="20"/>
          <w:szCs w:val="20"/>
        </w:rPr>
      </w:pPr>
      <w:r w:rsidRPr="00060F4E">
        <w:rPr>
          <w:rFonts w:ascii="Verdana" w:hAnsi="Verdana"/>
          <w:sz w:val="20"/>
          <w:szCs w:val="20"/>
        </w:rPr>
        <w:t xml:space="preserve">100% Acompañamientos </w:t>
      </w:r>
      <w:r w:rsidR="007F4905">
        <w:rPr>
          <w:rFonts w:ascii="Verdana" w:hAnsi="Verdana"/>
          <w:sz w:val="20"/>
          <w:szCs w:val="20"/>
        </w:rPr>
        <w:t>t</w:t>
      </w:r>
      <w:r w:rsidRPr="00060F4E">
        <w:rPr>
          <w:rFonts w:ascii="Verdana" w:hAnsi="Verdana"/>
          <w:sz w:val="20"/>
          <w:szCs w:val="20"/>
        </w:rPr>
        <w:t xml:space="preserve">écnicos Individuales (Asesorías) a jefatura sobre la implementación de las herramientas por parte de psicólogo laboral. </w:t>
      </w:r>
    </w:p>
    <w:p w14:paraId="60D395BF" w14:textId="77777777" w:rsidR="00097504" w:rsidRPr="001B27F4" w:rsidRDefault="00097504" w:rsidP="00097504">
      <w:pPr>
        <w:pStyle w:val="Prrafodelista"/>
        <w:spacing w:before="100" w:beforeAutospacing="1" w:after="100" w:afterAutospacing="1" w:line="360" w:lineRule="auto"/>
        <w:ind w:left="0" w:firstLine="0"/>
        <w:jc w:val="both"/>
        <w:rPr>
          <w:rFonts w:ascii="Verdana" w:hAnsi="Verdana"/>
          <w:sz w:val="20"/>
          <w:szCs w:val="20"/>
          <w:u w:val="single"/>
        </w:rPr>
      </w:pPr>
      <w:r w:rsidRPr="001B27F4">
        <w:rPr>
          <w:rFonts w:ascii="Verdana" w:hAnsi="Verdana"/>
          <w:sz w:val="20"/>
          <w:szCs w:val="20"/>
          <w:u w:val="single"/>
        </w:rPr>
        <w:t>Programa Preventivo de Conflictos</w:t>
      </w:r>
    </w:p>
    <w:p w14:paraId="3024A2C5" w14:textId="77777777" w:rsidR="00097504" w:rsidRPr="005D68C0" w:rsidRDefault="00097504">
      <w:pPr>
        <w:pStyle w:val="Prrafodelista"/>
        <w:numPr>
          <w:ilvl w:val="0"/>
          <w:numId w:val="57"/>
        </w:numPr>
        <w:spacing w:before="100" w:beforeAutospacing="1" w:after="100" w:afterAutospacing="1" w:line="360" w:lineRule="auto"/>
        <w:jc w:val="both"/>
        <w:rPr>
          <w:rFonts w:ascii="Verdana" w:hAnsi="Verdana"/>
          <w:sz w:val="20"/>
          <w:szCs w:val="20"/>
        </w:rPr>
      </w:pPr>
      <w:r w:rsidRPr="005D68C0">
        <w:rPr>
          <w:rFonts w:ascii="Verdana" w:hAnsi="Verdana"/>
          <w:sz w:val="20"/>
          <w:szCs w:val="20"/>
        </w:rPr>
        <w:t>Aplicación PPC en Servicio de Alimentación y Nutrición.</w:t>
      </w:r>
    </w:p>
    <w:p w14:paraId="08852601" w14:textId="77777777" w:rsidR="00097504" w:rsidRPr="005D68C0" w:rsidRDefault="00097504">
      <w:pPr>
        <w:pStyle w:val="Prrafodelista"/>
        <w:numPr>
          <w:ilvl w:val="1"/>
          <w:numId w:val="57"/>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 xml:space="preserve">5 </w:t>
      </w:r>
      <w:proofErr w:type="gramStart"/>
      <w:r w:rsidRPr="005D68C0">
        <w:rPr>
          <w:rFonts w:ascii="Verdana" w:hAnsi="Verdana"/>
          <w:sz w:val="20"/>
          <w:szCs w:val="20"/>
        </w:rPr>
        <w:t>Sesiones</w:t>
      </w:r>
      <w:proofErr w:type="gramEnd"/>
      <w:r w:rsidRPr="005D68C0">
        <w:rPr>
          <w:rFonts w:ascii="Verdana" w:hAnsi="Verdana"/>
          <w:sz w:val="20"/>
          <w:szCs w:val="20"/>
        </w:rPr>
        <w:t xml:space="preserve"> del PPC en 2 grupos (10 sesiones en total), con 15 participantes y una asistencia del 90% en promedio.</w:t>
      </w:r>
    </w:p>
    <w:p w14:paraId="770F9DF2" w14:textId="77777777" w:rsidR="00097504" w:rsidRPr="005D68C0" w:rsidRDefault="00097504">
      <w:pPr>
        <w:pStyle w:val="Prrafodelista"/>
        <w:numPr>
          <w:ilvl w:val="1"/>
          <w:numId w:val="57"/>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 xml:space="preserve">5 </w:t>
      </w:r>
      <w:proofErr w:type="gramStart"/>
      <w:r w:rsidRPr="005D68C0">
        <w:rPr>
          <w:rFonts w:ascii="Verdana" w:hAnsi="Verdana"/>
          <w:sz w:val="20"/>
          <w:szCs w:val="20"/>
        </w:rPr>
        <w:t>Sesiones</w:t>
      </w:r>
      <w:proofErr w:type="gramEnd"/>
      <w:r w:rsidRPr="005D68C0">
        <w:rPr>
          <w:rFonts w:ascii="Verdana" w:hAnsi="Verdana"/>
          <w:sz w:val="20"/>
          <w:szCs w:val="20"/>
        </w:rPr>
        <w:t xml:space="preserve"> de Asesoría a la Jefatura de la unidad.</w:t>
      </w:r>
    </w:p>
    <w:p w14:paraId="2D2B45DA" w14:textId="77777777" w:rsidR="00097504" w:rsidRPr="005D68C0" w:rsidRDefault="00097504">
      <w:pPr>
        <w:pStyle w:val="Prrafodelista"/>
        <w:numPr>
          <w:ilvl w:val="1"/>
          <w:numId w:val="57"/>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Colaboración en Jornada de Cuidado de equipos para la unidad.</w:t>
      </w:r>
    </w:p>
    <w:p w14:paraId="70237643" w14:textId="77777777" w:rsidR="00097504" w:rsidRPr="005D68C0" w:rsidRDefault="00097504">
      <w:pPr>
        <w:pStyle w:val="Prrafodelista"/>
        <w:numPr>
          <w:ilvl w:val="1"/>
          <w:numId w:val="57"/>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2 asesorías de seguimiento.</w:t>
      </w:r>
    </w:p>
    <w:p w14:paraId="1B7CDFC7" w14:textId="77777777" w:rsidR="00097504" w:rsidRPr="005D68C0" w:rsidRDefault="00097504">
      <w:pPr>
        <w:pStyle w:val="Prrafodelista"/>
        <w:numPr>
          <w:ilvl w:val="0"/>
          <w:numId w:val="57"/>
        </w:numPr>
        <w:spacing w:before="100" w:beforeAutospacing="1" w:after="100" w:afterAutospacing="1" w:line="360" w:lineRule="auto"/>
        <w:jc w:val="both"/>
        <w:rPr>
          <w:rFonts w:ascii="Verdana" w:hAnsi="Verdana"/>
          <w:sz w:val="20"/>
          <w:szCs w:val="20"/>
        </w:rPr>
      </w:pPr>
      <w:r w:rsidRPr="005D68C0">
        <w:rPr>
          <w:rFonts w:ascii="Verdana" w:hAnsi="Verdana"/>
          <w:sz w:val="20"/>
          <w:szCs w:val="20"/>
        </w:rPr>
        <w:t>Aplicación PPC en Unidad de Geriatría.</w:t>
      </w:r>
    </w:p>
    <w:p w14:paraId="20A19D73" w14:textId="77777777" w:rsidR="00097504" w:rsidRPr="005D68C0" w:rsidRDefault="00097504">
      <w:pPr>
        <w:pStyle w:val="Prrafodelista"/>
        <w:numPr>
          <w:ilvl w:val="1"/>
          <w:numId w:val="57"/>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Informe Diagnóstico de Ambiente Laboral.</w:t>
      </w:r>
    </w:p>
    <w:p w14:paraId="73221B8B" w14:textId="77777777" w:rsidR="00097504" w:rsidRPr="005D68C0" w:rsidRDefault="00097504">
      <w:pPr>
        <w:pStyle w:val="Prrafodelista"/>
        <w:numPr>
          <w:ilvl w:val="1"/>
          <w:numId w:val="57"/>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 xml:space="preserve">5 </w:t>
      </w:r>
      <w:proofErr w:type="gramStart"/>
      <w:r w:rsidRPr="005D68C0">
        <w:rPr>
          <w:rFonts w:ascii="Verdana" w:hAnsi="Verdana"/>
          <w:sz w:val="20"/>
          <w:szCs w:val="20"/>
        </w:rPr>
        <w:t>Sesiones</w:t>
      </w:r>
      <w:proofErr w:type="gramEnd"/>
      <w:r w:rsidRPr="005D68C0">
        <w:rPr>
          <w:rFonts w:ascii="Verdana" w:hAnsi="Verdana"/>
          <w:sz w:val="20"/>
          <w:szCs w:val="20"/>
        </w:rPr>
        <w:t xml:space="preserve"> del PPC en 3 grupos (15 sesiones en total), con 33 participantes y una asistencia del 61% en promedio.</w:t>
      </w:r>
    </w:p>
    <w:p w14:paraId="7E878A5F" w14:textId="77777777" w:rsidR="00097504" w:rsidRPr="005D68C0" w:rsidRDefault="00097504">
      <w:pPr>
        <w:pStyle w:val="Prrafodelista"/>
        <w:numPr>
          <w:ilvl w:val="1"/>
          <w:numId w:val="57"/>
        </w:numPr>
        <w:spacing w:before="100" w:beforeAutospacing="1" w:after="100" w:afterAutospacing="1" w:line="360" w:lineRule="auto"/>
        <w:ind w:left="1077" w:hanging="357"/>
        <w:jc w:val="both"/>
        <w:rPr>
          <w:rFonts w:ascii="Verdana" w:hAnsi="Verdana"/>
          <w:sz w:val="20"/>
          <w:szCs w:val="20"/>
        </w:rPr>
      </w:pPr>
      <w:r w:rsidRPr="005D68C0">
        <w:rPr>
          <w:rFonts w:ascii="Verdana" w:hAnsi="Verdana"/>
          <w:sz w:val="20"/>
          <w:szCs w:val="20"/>
        </w:rPr>
        <w:t xml:space="preserve">2 </w:t>
      </w:r>
      <w:proofErr w:type="gramStart"/>
      <w:r w:rsidRPr="005D68C0">
        <w:rPr>
          <w:rFonts w:ascii="Verdana" w:hAnsi="Verdana"/>
          <w:sz w:val="20"/>
          <w:szCs w:val="20"/>
        </w:rPr>
        <w:t>Sesiones</w:t>
      </w:r>
      <w:proofErr w:type="gramEnd"/>
      <w:r w:rsidRPr="005D68C0">
        <w:rPr>
          <w:rFonts w:ascii="Verdana" w:hAnsi="Verdana"/>
          <w:sz w:val="20"/>
          <w:szCs w:val="20"/>
        </w:rPr>
        <w:t xml:space="preserve"> de Asesoría a </w:t>
      </w:r>
      <w:proofErr w:type="gramStart"/>
      <w:r w:rsidRPr="005D68C0">
        <w:rPr>
          <w:rFonts w:ascii="Verdana" w:hAnsi="Verdana"/>
          <w:sz w:val="20"/>
          <w:szCs w:val="20"/>
        </w:rPr>
        <w:t>Subdirectora</w:t>
      </w:r>
      <w:proofErr w:type="gramEnd"/>
      <w:r w:rsidRPr="005D68C0">
        <w:rPr>
          <w:rFonts w:ascii="Verdana" w:hAnsi="Verdana"/>
          <w:sz w:val="20"/>
          <w:szCs w:val="20"/>
        </w:rPr>
        <w:t xml:space="preserve"> de Unidad.</w:t>
      </w:r>
    </w:p>
    <w:p w14:paraId="30D4477D" w14:textId="77777777" w:rsidR="00097504" w:rsidRPr="006814D8" w:rsidRDefault="00097504" w:rsidP="00097504">
      <w:pPr>
        <w:spacing w:before="100" w:beforeAutospacing="1" w:after="100" w:afterAutospacing="1" w:line="360" w:lineRule="auto"/>
        <w:rPr>
          <w:rFonts w:ascii="Verdana" w:hAnsi="Verdana"/>
          <w:sz w:val="20"/>
          <w:szCs w:val="20"/>
          <w:u w:val="single"/>
        </w:rPr>
      </w:pPr>
      <w:r w:rsidRPr="006814D8">
        <w:rPr>
          <w:rFonts w:ascii="Verdana" w:hAnsi="Verdana"/>
          <w:sz w:val="20"/>
          <w:szCs w:val="20"/>
          <w:u w:val="single"/>
        </w:rPr>
        <w:t>Reclutamiento y Selección:</w:t>
      </w:r>
    </w:p>
    <w:p w14:paraId="5AC74C51" w14:textId="486BA634" w:rsidR="00097504" w:rsidRPr="006814D8" w:rsidRDefault="00097504">
      <w:pPr>
        <w:pStyle w:val="Prrafodelista"/>
        <w:numPr>
          <w:ilvl w:val="0"/>
          <w:numId w:val="57"/>
        </w:numPr>
        <w:spacing w:before="100" w:beforeAutospacing="1" w:after="100" w:afterAutospacing="1" w:line="360" w:lineRule="auto"/>
        <w:jc w:val="both"/>
        <w:rPr>
          <w:rFonts w:ascii="Verdana" w:hAnsi="Verdana"/>
          <w:b/>
          <w:bCs/>
        </w:rPr>
      </w:pPr>
      <w:r w:rsidRPr="005D68C0">
        <w:rPr>
          <w:rFonts w:ascii="Verdana" w:hAnsi="Verdana"/>
          <w:sz w:val="20"/>
          <w:szCs w:val="20"/>
        </w:rPr>
        <w:t>Se realizaron 12 procesos de Selección a través de pauta de oposición de antecedentes (10 Internos, 2 Externos)</w:t>
      </w:r>
    </w:p>
    <w:p w14:paraId="2AC7AB53" w14:textId="2C470516" w:rsidR="00097504" w:rsidRPr="008A4B3D" w:rsidRDefault="007B25A0">
      <w:pPr>
        <w:pStyle w:val="Ttulo2"/>
        <w:numPr>
          <w:ilvl w:val="0"/>
          <w:numId w:val="37"/>
        </w:numPr>
        <w:tabs>
          <w:tab w:val="left" w:pos="831"/>
        </w:tabs>
        <w:spacing w:before="100" w:beforeAutospacing="1" w:after="100" w:afterAutospacing="1" w:line="360" w:lineRule="auto"/>
        <w:ind w:left="0" w:firstLine="0"/>
        <w:jc w:val="both"/>
        <w:rPr>
          <w:rFonts w:ascii="Verdana" w:hAnsi="Verdana"/>
          <w:i w:val="0"/>
          <w:iCs w:val="0"/>
          <w:u w:val="none"/>
        </w:rPr>
      </w:pPr>
      <w:r w:rsidRPr="008A4B3D">
        <w:rPr>
          <w:rFonts w:ascii="Verdana" w:hAnsi="Verdana"/>
          <w:i w:val="0"/>
          <w:iCs w:val="0"/>
          <w:noProof/>
          <w:u w:val="none"/>
        </w:rPr>
        <w:drawing>
          <wp:anchor distT="0" distB="0" distL="114300" distR="114300" simplePos="0" relativeHeight="251784704" behindDoc="0" locked="0" layoutInCell="1" allowOverlap="1" wp14:anchorId="607F390A" wp14:editId="3B9AF4A9">
            <wp:simplePos x="0" y="0"/>
            <wp:positionH relativeFrom="margin">
              <wp:align>left</wp:align>
            </wp:positionH>
            <wp:positionV relativeFrom="paragraph">
              <wp:posOffset>10795</wp:posOffset>
            </wp:positionV>
            <wp:extent cx="752475" cy="790575"/>
            <wp:effectExtent l="0" t="0" r="9525" b="9525"/>
            <wp:wrapSquare wrapText="bothSides"/>
            <wp:docPr id="234682318" name="Gráfico 23" descr="Lluvia de ideas de grup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82318" name="Gráfico 234682318" descr="Lluvia de ideas de grupo con relleno sólido"/>
                    <pic:cNvPicPr/>
                  </pic:nvPicPr>
                  <pic:blipFill rotWithShape="1">
                    <a:blip r:embed="rId150">
                      <a:extLst>
                        <a:ext uri="{96DAC541-7B7A-43D3-8B79-37D633B846F1}">
                          <asvg:svgBlip xmlns:asvg="http://schemas.microsoft.com/office/drawing/2016/SVG/main" r:embed="rId151"/>
                        </a:ext>
                      </a:extLst>
                    </a:blip>
                    <a:srcRect l="9375" t="7292" r="8333" b="6250"/>
                    <a:stretch>
                      <a:fillRect/>
                    </a:stretch>
                  </pic:blipFill>
                  <pic:spPr bwMode="auto">
                    <a:xfrm>
                      <a:off x="0" y="0"/>
                      <a:ext cx="752475"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7504" w:rsidRPr="008A4B3D">
        <w:rPr>
          <w:rFonts w:ascii="Verdana" w:hAnsi="Verdana"/>
          <w:i w:val="0"/>
          <w:iCs w:val="0"/>
          <w:u w:val="none"/>
        </w:rPr>
        <w:t>Unidad de higiene y seguridad laboral</w:t>
      </w:r>
    </w:p>
    <w:p w14:paraId="49045835" w14:textId="77777777" w:rsidR="00097504" w:rsidRPr="00D57E88" w:rsidRDefault="00097504">
      <w:pPr>
        <w:pStyle w:val="Prrafodelista"/>
        <w:numPr>
          <w:ilvl w:val="0"/>
          <w:numId w:val="28"/>
        </w:numPr>
        <w:tabs>
          <w:tab w:val="left" w:pos="831"/>
        </w:tabs>
        <w:spacing w:before="100" w:beforeAutospacing="1" w:after="100" w:afterAutospacing="1" w:line="360" w:lineRule="auto"/>
        <w:jc w:val="both"/>
        <w:outlineLvl w:val="1"/>
        <w:rPr>
          <w:rFonts w:ascii="Verdana" w:hAnsi="Verdana"/>
          <w:b/>
          <w:bCs/>
          <w:vanish/>
          <w:sz w:val="24"/>
          <w:szCs w:val="24"/>
          <w:u w:color="000000"/>
        </w:rPr>
      </w:pPr>
    </w:p>
    <w:p w14:paraId="46B8C6EA" w14:textId="77777777" w:rsidR="00097504" w:rsidRPr="006814D8" w:rsidRDefault="00097504" w:rsidP="007B25A0">
      <w:pPr>
        <w:pStyle w:val="Textoindependiente"/>
        <w:spacing w:before="100" w:beforeAutospacing="1" w:after="100" w:afterAutospacing="1" w:line="360" w:lineRule="auto"/>
        <w:jc w:val="both"/>
        <w:rPr>
          <w:rFonts w:ascii="Verdana" w:hAnsi="Verdana"/>
          <w:sz w:val="20"/>
          <w:szCs w:val="20"/>
        </w:rPr>
      </w:pPr>
      <w:r w:rsidRPr="006814D8">
        <w:rPr>
          <w:rFonts w:ascii="Verdana" w:hAnsi="Verdana"/>
          <w:sz w:val="20"/>
          <w:szCs w:val="20"/>
        </w:rPr>
        <w:t>Esta</w:t>
      </w:r>
      <w:r w:rsidRPr="006814D8">
        <w:rPr>
          <w:rFonts w:ascii="Verdana" w:hAnsi="Verdana"/>
          <w:spacing w:val="15"/>
          <w:sz w:val="20"/>
          <w:szCs w:val="20"/>
        </w:rPr>
        <w:t xml:space="preserve"> </w:t>
      </w:r>
      <w:r w:rsidRPr="006814D8">
        <w:rPr>
          <w:rFonts w:ascii="Verdana" w:hAnsi="Verdana"/>
          <w:sz w:val="20"/>
          <w:szCs w:val="20"/>
        </w:rPr>
        <w:t>unidad</w:t>
      </w:r>
      <w:r w:rsidRPr="006814D8">
        <w:rPr>
          <w:rFonts w:ascii="Verdana" w:hAnsi="Verdana"/>
          <w:spacing w:val="14"/>
          <w:sz w:val="20"/>
          <w:szCs w:val="20"/>
        </w:rPr>
        <w:t xml:space="preserve"> </w:t>
      </w:r>
      <w:r w:rsidRPr="006814D8">
        <w:rPr>
          <w:rFonts w:ascii="Verdana" w:hAnsi="Verdana"/>
          <w:sz w:val="20"/>
          <w:szCs w:val="20"/>
        </w:rPr>
        <w:t>está</w:t>
      </w:r>
      <w:r w:rsidRPr="006814D8">
        <w:rPr>
          <w:rFonts w:ascii="Verdana" w:hAnsi="Verdana"/>
          <w:spacing w:val="15"/>
          <w:sz w:val="20"/>
          <w:szCs w:val="20"/>
        </w:rPr>
        <w:t xml:space="preserve"> </w:t>
      </w:r>
      <w:r w:rsidRPr="006814D8">
        <w:rPr>
          <w:rFonts w:ascii="Verdana" w:hAnsi="Verdana"/>
          <w:sz w:val="20"/>
          <w:szCs w:val="20"/>
        </w:rPr>
        <w:t>a</w:t>
      </w:r>
      <w:r w:rsidRPr="006814D8">
        <w:rPr>
          <w:rFonts w:ascii="Verdana" w:hAnsi="Verdana"/>
          <w:spacing w:val="15"/>
          <w:sz w:val="20"/>
          <w:szCs w:val="20"/>
        </w:rPr>
        <w:t xml:space="preserve"> </w:t>
      </w:r>
      <w:r w:rsidRPr="006814D8">
        <w:rPr>
          <w:rFonts w:ascii="Verdana" w:hAnsi="Verdana"/>
          <w:sz w:val="20"/>
          <w:szCs w:val="20"/>
        </w:rPr>
        <w:t>cargo</w:t>
      </w:r>
      <w:r w:rsidRPr="006814D8">
        <w:rPr>
          <w:rFonts w:ascii="Verdana" w:hAnsi="Verdana"/>
          <w:spacing w:val="14"/>
          <w:sz w:val="20"/>
          <w:szCs w:val="20"/>
        </w:rPr>
        <w:t xml:space="preserve"> </w:t>
      </w:r>
      <w:r w:rsidRPr="006814D8">
        <w:rPr>
          <w:rFonts w:ascii="Verdana" w:hAnsi="Verdana"/>
          <w:sz w:val="20"/>
          <w:szCs w:val="20"/>
        </w:rPr>
        <w:t>de</w:t>
      </w:r>
      <w:r w:rsidRPr="006814D8">
        <w:rPr>
          <w:rFonts w:ascii="Verdana" w:hAnsi="Verdana"/>
          <w:spacing w:val="16"/>
          <w:sz w:val="20"/>
          <w:szCs w:val="20"/>
        </w:rPr>
        <w:t xml:space="preserve"> </w:t>
      </w:r>
      <w:r w:rsidRPr="006814D8">
        <w:rPr>
          <w:rFonts w:ascii="Verdana" w:hAnsi="Verdana"/>
          <w:sz w:val="20"/>
          <w:szCs w:val="20"/>
        </w:rPr>
        <w:t>la</w:t>
      </w:r>
      <w:r w:rsidRPr="006814D8">
        <w:rPr>
          <w:rFonts w:ascii="Verdana" w:hAnsi="Verdana"/>
          <w:spacing w:val="15"/>
          <w:sz w:val="20"/>
          <w:szCs w:val="20"/>
        </w:rPr>
        <w:t xml:space="preserve"> </w:t>
      </w:r>
      <w:r w:rsidRPr="006814D8">
        <w:rPr>
          <w:rFonts w:ascii="Verdana" w:hAnsi="Verdana"/>
          <w:sz w:val="20"/>
          <w:szCs w:val="20"/>
        </w:rPr>
        <w:t>evaluación</w:t>
      </w:r>
      <w:r w:rsidRPr="006814D8">
        <w:rPr>
          <w:rFonts w:ascii="Verdana" w:hAnsi="Verdana"/>
          <w:spacing w:val="14"/>
          <w:sz w:val="20"/>
          <w:szCs w:val="20"/>
        </w:rPr>
        <w:t xml:space="preserve"> </w:t>
      </w:r>
      <w:r w:rsidRPr="006814D8">
        <w:rPr>
          <w:rFonts w:ascii="Verdana" w:hAnsi="Verdana"/>
          <w:sz w:val="20"/>
          <w:szCs w:val="20"/>
        </w:rPr>
        <w:t>de</w:t>
      </w:r>
      <w:r w:rsidRPr="006814D8">
        <w:rPr>
          <w:rFonts w:ascii="Verdana" w:hAnsi="Verdana"/>
          <w:spacing w:val="16"/>
          <w:sz w:val="20"/>
          <w:szCs w:val="20"/>
        </w:rPr>
        <w:t xml:space="preserve"> </w:t>
      </w:r>
      <w:r w:rsidRPr="006814D8">
        <w:rPr>
          <w:rFonts w:ascii="Verdana" w:hAnsi="Verdana"/>
          <w:sz w:val="20"/>
          <w:szCs w:val="20"/>
        </w:rPr>
        <w:t>riesgo</w:t>
      </w:r>
      <w:r w:rsidRPr="006814D8">
        <w:rPr>
          <w:rFonts w:ascii="Verdana" w:hAnsi="Verdana"/>
          <w:spacing w:val="16"/>
          <w:sz w:val="20"/>
          <w:szCs w:val="20"/>
        </w:rPr>
        <w:t xml:space="preserve"> </w:t>
      </w:r>
      <w:r w:rsidRPr="006814D8">
        <w:rPr>
          <w:rFonts w:ascii="Verdana" w:hAnsi="Verdana"/>
          <w:sz w:val="20"/>
          <w:szCs w:val="20"/>
        </w:rPr>
        <w:t>en</w:t>
      </w:r>
      <w:r w:rsidRPr="006814D8">
        <w:rPr>
          <w:rFonts w:ascii="Verdana" w:hAnsi="Verdana"/>
          <w:spacing w:val="15"/>
          <w:sz w:val="20"/>
          <w:szCs w:val="20"/>
        </w:rPr>
        <w:t xml:space="preserve"> </w:t>
      </w:r>
      <w:r w:rsidRPr="006814D8">
        <w:rPr>
          <w:rFonts w:ascii="Verdana" w:hAnsi="Verdana"/>
          <w:sz w:val="20"/>
          <w:szCs w:val="20"/>
        </w:rPr>
        <w:t>los</w:t>
      </w:r>
      <w:r w:rsidRPr="006814D8">
        <w:rPr>
          <w:rFonts w:ascii="Verdana" w:hAnsi="Verdana"/>
          <w:spacing w:val="15"/>
          <w:sz w:val="20"/>
          <w:szCs w:val="20"/>
        </w:rPr>
        <w:t xml:space="preserve"> </w:t>
      </w:r>
      <w:r w:rsidRPr="006814D8">
        <w:rPr>
          <w:rFonts w:ascii="Verdana" w:hAnsi="Verdana"/>
          <w:sz w:val="20"/>
          <w:szCs w:val="20"/>
        </w:rPr>
        <w:t>trabajos</w:t>
      </w:r>
      <w:r w:rsidRPr="006814D8">
        <w:rPr>
          <w:rFonts w:ascii="Verdana" w:hAnsi="Verdana"/>
          <w:spacing w:val="15"/>
          <w:sz w:val="20"/>
          <w:szCs w:val="20"/>
        </w:rPr>
        <w:t xml:space="preserve"> </w:t>
      </w:r>
      <w:r w:rsidRPr="006814D8">
        <w:rPr>
          <w:rFonts w:ascii="Verdana" w:hAnsi="Verdana"/>
          <w:sz w:val="20"/>
          <w:szCs w:val="20"/>
        </w:rPr>
        <w:t>que</w:t>
      </w:r>
      <w:r w:rsidRPr="006814D8">
        <w:rPr>
          <w:rFonts w:ascii="Verdana" w:hAnsi="Verdana"/>
          <w:spacing w:val="13"/>
          <w:sz w:val="20"/>
          <w:szCs w:val="20"/>
        </w:rPr>
        <w:t xml:space="preserve"> </w:t>
      </w:r>
      <w:r w:rsidRPr="006814D8">
        <w:rPr>
          <w:rFonts w:ascii="Verdana" w:hAnsi="Verdana"/>
          <w:sz w:val="20"/>
          <w:szCs w:val="20"/>
        </w:rPr>
        <w:t>se</w:t>
      </w:r>
      <w:r w:rsidRPr="006814D8">
        <w:rPr>
          <w:rFonts w:ascii="Verdana" w:hAnsi="Verdana"/>
          <w:spacing w:val="15"/>
          <w:sz w:val="20"/>
          <w:szCs w:val="20"/>
        </w:rPr>
        <w:t xml:space="preserve"> </w:t>
      </w:r>
      <w:r w:rsidRPr="006814D8">
        <w:rPr>
          <w:rFonts w:ascii="Verdana" w:hAnsi="Verdana"/>
          <w:sz w:val="20"/>
          <w:szCs w:val="20"/>
        </w:rPr>
        <w:t>realizan</w:t>
      </w:r>
      <w:r w:rsidRPr="006814D8">
        <w:rPr>
          <w:rFonts w:ascii="Verdana" w:hAnsi="Verdana"/>
          <w:spacing w:val="14"/>
          <w:sz w:val="20"/>
          <w:szCs w:val="20"/>
        </w:rPr>
        <w:t xml:space="preserve"> </w:t>
      </w:r>
      <w:r w:rsidRPr="006814D8">
        <w:rPr>
          <w:rFonts w:ascii="Verdana" w:hAnsi="Verdana"/>
          <w:sz w:val="20"/>
          <w:szCs w:val="20"/>
        </w:rPr>
        <w:t>al</w:t>
      </w:r>
      <w:r w:rsidRPr="006814D8">
        <w:rPr>
          <w:rFonts w:ascii="Verdana" w:hAnsi="Verdana"/>
          <w:spacing w:val="14"/>
          <w:sz w:val="20"/>
          <w:szCs w:val="20"/>
        </w:rPr>
        <w:t xml:space="preserve"> </w:t>
      </w:r>
      <w:r w:rsidRPr="006814D8">
        <w:rPr>
          <w:rFonts w:ascii="Verdana" w:hAnsi="Verdana"/>
          <w:sz w:val="20"/>
          <w:szCs w:val="20"/>
        </w:rPr>
        <w:t>interior</w:t>
      </w:r>
      <w:r w:rsidRPr="006814D8">
        <w:rPr>
          <w:rFonts w:ascii="Verdana" w:hAnsi="Verdana"/>
          <w:spacing w:val="15"/>
          <w:sz w:val="20"/>
          <w:szCs w:val="20"/>
        </w:rPr>
        <w:t xml:space="preserve"> </w:t>
      </w:r>
      <w:r w:rsidRPr="006814D8">
        <w:rPr>
          <w:rFonts w:ascii="Verdana" w:hAnsi="Verdana"/>
          <w:sz w:val="20"/>
          <w:szCs w:val="20"/>
        </w:rPr>
        <w:t xml:space="preserve">del Establecimiento. </w:t>
      </w:r>
    </w:p>
    <w:p w14:paraId="39B3DACC" w14:textId="77777777" w:rsidR="00097504" w:rsidRPr="006814D8" w:rsidRDefault="00097504" w:rsidP="00097504">
      <w:pPr>
        <w:pStyle w:val="Textoindependiente"/>
        <w:spacing w:before="100" w:beforeAutospacing="1" w:after="100" w:afterAutospacing="1" w:line="360" w:lineRule="auto"/>
        <w:ind w:firstLine="680"/>
        <w:jc w:val="both"/>
        <w:rPr>
          <w:rFonts w:ascii="Verdana" w:hAnsi="Verdana"/>
          <w:sz w:val="20"/>
          <w:szCs w:val="20"/>
        </w:rPr>
      </w:pPr>
      <w:r w:rsidRPr="006814D8">
        <w:rPr>
          <w:rFonts w:ascii="Verdana" w:hAnsi="Verdana"/>
          <w:sz w:val="20"/>
          <w:szCs w:val="20"/>
        </w:rPr>
        <w:t>A continuación, los detalles de accidentabilidad del establecimiento:</w:t>
      </w:r>
    </w:p>
    <w:p w14:paraId="3050E00C" w14:textId="77777777" w:rsidR="008C4DFA" w:rsidRDefault="00097504">
      <w:pPr>
        <w:pStyle w:val="Textoindependiente"/>
        <w:numPr>
          <w:ilvl w:val="0"/>
          <w:numId w:val="64"/>
        </w:numPr>
        <w:spacing w:before="100" w:beforeAutospacing="1" w:after="100" w:afterAutospacing="1" w:line="360" w:lineRule="auto"/>
        <w:ind w:left="357" w:hanging="357"/>
        <w:jc w:val="both"/>
        <w:rPr>
          <w:rFonts w:ascii="Verdana" w:hAnsi="Verdana"/>
          <w:sz w:val="20"/>
          <w:szCs w:val="20"/>
        </w:rPr>
      </w:pPr>
      <w:r w:rsidRPr="006814D8">
        <w:rPr>
          <w:rFonts w:ascii="Verdana" w:hAnsi="Verdana"/>
          <w:b/>
          <w:bCs/>
          <w:sz w:val="20"/>
          <w:szCs w:val="20"/>
        </w:rPr>
        <w:lastRenderedPageBreak/>
        <w:t>Enfermedades profesionales</w:t>
      </w:r>
      <w:r w:rsidRPr="006814D8">
        <w:rPr>
          <w:rFonts w:ascii="Verdana" w:hAnsi="Verdana"/>
          <w:sz w:val="20"/>
          <w:szCs w:val="20"/>
        </w:rPr>
        <w:t xml:space="preserve">: Se ingresaron a evaluación en IST </w:t>
      </w:r>
      <w:r w:rsidR="00CA23FA">
        <w:rPr>
          <w:rFonts w:ascii="Verdana" w:hAnsi="Verdana"/>
          <w:b/>
          <w:bCs/>
          <w:sz w:val="20"/>
          <w:szCs w:val="20"/>
        </w:rPr>
        <w:t>2</w:t>
      </w:r>
      <w:r w:rsidRPr="006814D8">
        <w:rPr>
          <w:rFonts w:ascii="Verdana" w:hAnsi="Verdana"/>
          <w:b/>
          <w:bCs/>
          <w:sz w:val="20"/>
          <w:szCs w:val="20"/>
        </w:rPr>
        <w:t xml:space="preserve"> </w:t>
      </w:r>
      <w:r w:rsidRPr="006814D8">
        <w:rPr>
          <w:rFonts w:ascii="Verdana" w:hAnsi="Verdana"/>
          <w:sz w:val="20"/>
          <w:szCs w:val="20"/>
        </w:rPr>
        <w:t>probables Enfermedades Profesionales, las cuales se dividieron en:</w:t>
      </w:r>
    </w:p>
    <w:p w14:paraId="3B549E09" w14:textId="4D7591D9" w:rsidR="008C4DFA" w:rsidRDefault="00CA23FA">
      <w:pPr>
        <w:pStyle w:val="Textoindependiente"/>
        <w:numPr>
          <w:ilvl w:val="1"/>
          <w:numId w:val="64"/>
        </w:numPr>
        <w:spacing w:before="100" w:beforeAutospacing="1" w:after="100" w:afterAutospacing="1" w:line="360" w:lineRule="auto"/>
        <w:jc w:val="both"/>
        <w:rPr>
          <w:rFonts w:ascii="Verdana" w:hAnsi="Verdana"/>
          <w:sz w:val="20"/>
          <w:szCs w:val="20"/>
        </w:rPr>
      </w:pPr>
      <w:r w:rsidRPr="008C4DFA">
        <w:rPr>
          <w:rFonts w:ascii="Verdana" w:hAnsi="Verdana"/>
          <w:sz w:val="20"/>
          <w:szCs w:val="20"/>
        </w:rPr>
        <w:t>1 evaluaci</w:t>
      </w:r>
      <w:r w:rsidR="00745604">
        <w:rPr>
          <w:rFonts w:ascii="Verdana" w:hAnsi="Verdana"/>
          <w:sz w:val="20"/>
          <w:szCs w:val="20"/>
        </w:rPr>
        <w:t>ón</w:t>
      </w:r>
      <w:r w:rsidRPr="008C4DFA">
        <w:rPr>
          <w:rFonts w:ascii="Verdana" w:hAnsi="Verdana"/>
          <w:sz w:val="20"/>
          <w:szCs w:val="20"/>
        </w:rPr>
        <w:t xml:space="preserve"> por enfermedades de salud Mental</w:t>
      </w:r>
      <w:r w:rsidR="005B6501" w:rsidRPr="008C4DFA">
        <w:rPr>
          <w:rFonts w:ascii="Verdana" w:hAnsi="Verdana"/>
          <w:sz w:val="20"/>
          <w:szCs w:val="20"/>
        </w:rPr>
        <w:t>.</w:t>
      </w:r>
    </w:p>
    <w:p w14:paraId="32FBDD78" w14:textId="13FE9941" w:rsidR="00097504" w:rsidRPr="008C4DFA" w:rsidRDefault="00CA23FA">
      <w:pPr>
        <w:pStyle w:val="Textoindependiente"/>
        <w:numPr>
          <w:ilvl w:val="1"/>
          <w:numId w:val="64"/>
        </w:numPr>
        <w:spacing w:before="100" w:beforeAutospacing="1" w:after="100" w:afterAutospacing="1" w:line="360" w:lineRule="auto"/>
        <w:jc w:val="both"/>
        <w:rPr>
          <w:rFonts w:ascii="Verdana" w:hAnsi="Verdana"/>
          <w:sz w:val="20"/>
          <w:szCs w:val="20"/>
        </w:rPr>
      </w:pPr>
      <w:r w:rsidRPr="008C4DFA">
        <w:rPr>
          <w:rFonts w:ascii="Verdana" w:hAnsi="Verdana"/>
          <w:sz w:val="20"/>
          <w:szCs w:val="20"/>
        </w:rPr>
        <w:t>1 evaluaci</w:t>
      </w:r>
      <w:r w:rsidR="00745604">
        <w:rPr>
          <w:rFonts w:ascii="Verdana" w:hAnsi="Verdana"/>
          <w:sz w:val="20"/>
          <w:szCs w:val="20"/>
        </w:rPr>
        <w:t>ón</w:t>
      </w:r>
      <w:r w:rsidRPr="008C4DFA">
        <w:rPr>
          <w:rFonts w:ascii="Verdana" w:hAnsi="Verdana"/>
          <w:sz w:val="20"/>
          <w:szCs w:val="20"/>
        </w:rPr>
        <w:t xml:space="preserve"> musculo-esqueléticas</w:t>
      </w:r>
      <w:r w:rsidR="005B6501" w:rsidRPr="008C4DFA">
        <w:rPr>
          <w:rFonts w:ascii="Verdana" w:hAnsi="Verdana"/>
          <w:sz w:val="20"/>
          <w:szCs w:val="20"/>
        </w:rPr>
        <w:t>.</w:t>
      </w:r>
    </w:p>
    <w:p w14:paraId="1AFD93A5" w14:textId="171B11A6" w:rsidR="00097504" w:rsidRPr="00251A31" w:rsidRDefault="00097504" w:rsidP="00CE6B2E">
      <w:pPr>
        <w:pStyle w:val="Textoindependiente"/>
        <w:spacing w:before="100" w:beforeAutospacing="1" w:after="100" w:afterAutospacing="1" w:line="360" w:lineRule="auto"/>
        <w:ind w:firstLine="680"/>
        <w:jc w:val="both"/>
        <w:rPr>
          <w:rFonts w:ascii="Verdana" w:hAnsi="Verdana"/>
          <w:sz w:val="20"/>
          <w:szCs w:val="20"/>
        </w:rPr>
      </w:pPr>
      <w:r w:rsidRPr="006814D8">
        <w:rPr>
          <w:rFonts w:ascii="Verdana" w:hAnsi="Verdana"/>
          <w:sz w:val="20"/>
          <w:szCs w:val="20"/>
        </w:rPr>
        <w:t xml:space="preserve">De estos </w:t>
      </w:r>
      <w:r w:rsidR="00CE6B2E">
        <w:rPr>
          <w:rFonts w:ascii="Verdana" w:hAnsi="Verdana"/>
          <w:sz w:val="20"/>
          <w:szCs w:val="20"/>
        </w:rPr>
        <w:t>2</w:t>
      </w:r>
      <w:r w:rsidRPr="006814D8">
        <w:rPr>
          <w:rFonts w:ascii="Verdana" w:hAnsi="Verdana"/>
          <w:sz w:val="20"/>
          <w:szCs w:val="20"/>
        </w:rPr>
        <w:t xml:space="preserve"> ingresos, </w:t>
      </w:r>
      <w:r w:rsidR="00CE6B2E">
        <w:rPr>
          <w:rFonts w:ascii="Verdana" w:hAnsi="Verdana"/>
          <w:sz w:val="20"/>
          <w:szCs w:val="20"/>
        </w:rPr>
        <w:t>ambos</w:t>
      </w:r>
      <w:r w:rsidRPr="006814D8">
        <w:rPr>
          <w:rFonts w:ascii="Verdana" w:hAnsi="Verdana"/>
          <w:sz w:val="20"/>
          <w:szCs w:val="20"/>
        </w:rPr>
        <w:t xml:space="preserve"> </w:t>
      </w:r>
      <w:r w:rsidR="00CE6B2E" w:rsidRPr="00CE6B2E">
        <w:rPr>
          <w:rFonts w:ascii="Verdana" w:hAnsi="Verdana"/>
          <w:sz w:val="20"/>
          <w:szCs w:val="20"/>
        </w:rPr>
        <w:t>fueron calificados como enfermedad común</w:t>
      </w:r>
      <w:r w:rsidR="00CE6B2E">
        <w:rPr>
          <w:rFonts w:ascii="Verdana" w:hAnsi="Verdana"/>
          <w:sz w:val="20"/>
          <w:szCs w:val="20"/>
        </w:rPr>
        <w:t>.</w:t>
      </w:r>
    </w:p>
    <w:p w14:paraId="0D15D2FF" w14:textId="3CE72DE0" w:rsidR="00097504" w:rsidRPr="006814D8" w:rsidRDefault="00097504">
      <w:pPr>
        <w:pStyle w:val="Textoindependiente"/>
        <w:numPr>
          <w:ilvl w:val="0"/>
          <w:numId w:val="64"/>
        </w:numPr>
        <w:spacing w:before="100" w:beforeAutospacing="1" w:line="360" w:lineRule="auto"/>
        <w:ind w:left="357" w:hanging="357"/>
        <w:jc w:val="both"/>
        <w:rPr>
          <w:rFonts w:ascii="Verdana" w:hAnsi="Verdana"/>
          <w:sz w:val="20"/>
          <w:szCs w:val="20"/>
        </w:rPr>
      </w:pPr>
      <w:r w:rsidRPr="006814D8">
        <w:rPr>
          <w:rFonts w:ascii="Verdana" w:hAnsi="Verdana"/>
          <w:b/>
          <w:bCs/>
          <w:sz w:val="20"/>
          <w:szCs w:val="20"/>
        </w:rPr>
        <w:t>Accidentes del trabajo:</w:t>
      </w:r>
      <w:r w:rsidRPr="006814D8">
        <w:rPr>
          <w:rFonts w:ascii="Verdana" w:hAnsi="Verdana"/>
          <w:sz w:val="20"/>
          <w:szCs w:val="20"/>
        </w:rPr>
        <w:t xml:space="preserve"> </w:t>
      </w:r>
      <w:r w:rsidR="00A65179">
        <w:rPr>
          <w:rFonts w:ascii="Verdana" w:hAnsi="Verdana"/>
          <w:b/>
          <w:bCs/>
          <w:sz w:val="20"/>
          <w:szCs w:val="20"/>
        </w:rPr>
        <w:t>31</w:t>
      </w:r>
      <w:r w:rsidRPr="006814D8">
        <w:rPr>
          <w:rFonts w:ascii="Verdana" w:hAnsi="Verdana"/>
          <w:sz w:val="20"/>
          <w:szCs w:val="20"/>
        </w:rPr>
        <w:t xml:space="preserve"> durante el año 2024, dividas en:</w:t>
      </w:r>
    </w:p>
    <w:p w14:paraId="194C4101" w14:textId="34D82664" w:rsidR="00097504" w:rsidRPr="006814D8" w:rsidRDefault="00097504">
      <w:pPr>
        <w:pStyle w:val="Textoindependiente"/>
        <w:numPr>
          <w:ilvl w:val="1"/>
          <w:numId w:val="41"/>
        </w:numPr>
        <w:spacing w:after="100" w:afterAutospacing="1" w:line="360" w:lineRule="auto"/>
        <w:ind w:left="924" w:hanging="357"/>
        <w:jc w:val="both"/>
        <w:rPr>
          <w:rFonts w:ascii="Verdana" w:hAnsi="Verdana"/>
          <w:sz w:val="20"/>
          <w:szCs w:val="20"/>
        </w:rPr>
      </w:pPr>
      <w:r w:rsidRPr="006814D8">
        <w:rPr>
          <w:rFonts w:ascii="Verdana" w:hAnsi="Verdana"/>
          <w:sz w:val="20"/>
          <w:szCs w:val="20"/>
        </w:rPr>
        <w:t xml:space="preserve">Accidentes con ocasión del trabajo (trayecto): </w:t>
      </w:r>
      <w:r w:rsidRPr="006814D8">
        <w:rPr>
          <w:rFonts w:ascii="Verdana" w:hAnsi="Verdana"/>
          <w:b/>
          <w:bCs/>
          <w:sz w:val="20"/>
          <w:szCs w:val="20"/>
        </w:rPr>
        <w:t xml:space="preserve">un total de </w:t>
      </w:r>
      <w:r w:rsidR="00DA66BD">
        <w:rPr>
          <w:rFonts w:ascii="Verdana" w:hAnsi="Verdana"/>
          <w:b/>
          <w:bCs/>
          <w:sz w:val="20"/>
          <w:szCs w:val="20"/>
        </w:rPr>
        <w:t>6</w:t>
      </w:r>
      <w:r w:rsidR="00AB7FF6">
        <w:rPr>
          <w:rFonts w:ascii="Verdana" w:hAnsi="Verdana"/>
          <w:sz w:val="20"/>
          <w:szCs w:val="20"/>
        </w:rPr>
        <w:t>, los cuales</w:t>
      </w:r>
      <w:r w:rsidRPr="006814D8">
        <w:rPr>
          <w:rFonts w:ascii="Verdana" w:hAnsi="Verdana"/>
          <w:sz w:val="20"/>
          <w:szCs w:val="20"/>
        </w:rPr>
        <w:t xml:space="preserve"> generaron </w:t>
      </w:r>
      <w:r w:rsidR="00C03CD9">
        <w:rPr>
          <w:rFonts w:ascii="Verdana" w:hAnsi="Verdana"/>
          <w:sz w:val="20"/>
          <w:szCs w:val="20"/>
        </w:rPr>
        <w:t>25</w:t>
      </w:r>
      <w:r w:rsidRPr="006814D8">
        <w:rPr>
          <w:rFonts w:ascii="Verdana" w:hAnsi="Verdana"/>
          <w:sz w:val="20"/>
          <w:szCs w:val="20"/>
        </w:rPr>
        <w:t xml:space="preserve"> días perdidos (reposo laboral).</w:t>
      </w:r>
    </w:p>
    <w:p w14:paraId="1D6677F7" w14:textId="16486BDB" w:rsidR="00097504" w:rsidRDefault="00097504">
      <w:pPr>
        <w:pStyle w:val="Textoindependiente"/>
        <w:numPr>
          <w:ilvl w:val="1"/>
          <w:numId w:val="41"/>
        </w:numPr>
        <w:spacing w:before="100" w:beforeAutospacing="1" w:after="100" w:afterAutospacing="1" w:line="360" w:lineRule="auto"/>
        <w:ind w:left="924" w:hanging="357"/>
        <w:jc w:val="both"/>
        <w:rPr>
          <w:rFonts w:ascii="Verdana" w:hAnsi="Verdana"/>
          <w:sz w:val="20"/>
          <w:szCs w:val="20"/>
        </w:rPr>
      </w:pPr>
      <w:r w:rsidRPr="006814D8">
        <w:rPr>
          <w:rFonts w:ascii="Verdana" w:hAnsi="Verdana"/>
          <w:sz w:val="20"/>
          <w:szCs w:val="20"/>
        </w:rPr>
        <w:t xml:space="preserve">Accidentes a causa del trabajo: </w:t>
      </w:r>
      <w:r w:rsidRPr="006814D8">
        <w:rPr>
          <w:rFonts w:ascii="Verdana" w:hAnsi="Verdana"/>
          <w:b/>
          <w:bCs/>
          <w:sz w:val="20"/>
          <w:szCs w:val="20"/>
        </w:rPr>
        <w:t>un total de 2</w:t>
      </w:r>
      <w:r w:rsidR="00DA66BD">
        <w:rPr>
          <w:rFonts w:ascii="Verdana" w:hAnsi="Verdana"/>
          <w:b/>
          <w:bCs/>
          <w:sz w:val="20"/>
          <w:szCs w:val="20"/>
        </w:rPr>
        <w:t>5</w:t>
      </w:r>
      <w:r w:rsidRPr="006814D8">
        <w:rPr>
          <w:rFonts w:ascii="Verdana" w:hAnsi="Verdana"/>
          <w:b/>
          <w:bCs/>
          <w:sz w:val="20"/>
          <w:szCs w:val="20"/>
        </w:rPr>
        <w:t>.</w:t>
      </w:r>
      <w:r w:rsidRPr="006814D8">
        <w:rPr>
          <w:rFonts w:ascii="Verdana" w:hAnsi="Verdana"/>
          <w:sz w:val="20"/>
          <w:szCs w:val="20"/>
        </w:rPr>
        <w:t xml:space="preserve"> Estos generaron </w:t>
      </w:r>
      <w:r w:rsidR="00C03CD9">
        <w:rPr>
          <w:rFonts w:ascii="Verdana" w:hAnsi="Verdana"/>
          <w:sz w:val="20"/>
          <w:szCs w:val="20"/>
        </w:rPr>
        <w:t>436</w:t>
      </w:r>
      <w:r w:rsidRPr="006814D8">
        <w:rPr>
          <w:rFonts w:ascii="Verdana" w:hAnsi="Verdana"/>
          <w:sz w:val="20"/>
          <w:szCs w:val="20"/>
        </w:rPr>
        <w:t xml:space="preserve"> días perdidos.</w:t>
      </w:r>
    </w:p>
    <w:p w14:paraId="7F1505D5" w14:textId="3A728F78" w:rsidR="00097504" w:rsidRPr="006814D8" w:rsidRDefault="00097504">
      <w:pPr>
        <w:pStyle w:val="Textoindependiente"/>
        <w:numPr>
          <w:ilvl w:val="1"/>
          <w:numId w:val="41"/>
        </w:numPr>
        <w:spacing w:before="100" w:beforeAutospacing="1" w:after="100" w:afterAutospacing="1" w:line="360" w:lineRule="auto"/>
        <w:ind w:left="357" w:hanging="357"/>
        <w:jc w:val="both"/>
        <w:rPr>
          <w:rFonts w:ascii="Verdana" w:hAnsi="Verdana"/>
          <w:sz w:val="20"/>
          <w:szCs w:val="20"/>
        </w:rPr>
      </w:pPr>
      <w:r w:rsidRPr="006814D8">
        <w:rPr>
          <w:rFonts w:ascii="Verdana" w:hAnsi="Verdana"/>
          <w:b/>
          <w:bCs/>
          <w:sz w:val="20"/>
          <w:szCs w:val="20"/>
        </w:rPr>
        <w:t>Accidentabilidad</w:t>
      </w:r>
      <w:r w:rsidRPr="006814D8">
        <w:rPr>
          <w:rFonts w:ascii="Verdana" w:hAnsi="Verdana"/>
          <w:sz w:val="20"/>
          <w:szCs w:val="20"/>
        </w:rPr>
        <w:t xml:space="preserve">: </w:t>
      </w:r>
      <w:r w:rsidRPr="006814D8">
        <w:rPr>
          <w:rFonts w:ascii="Verdana" w:hAnsi="Verdana"/>
          <w:b/>
          <w:bCs/>
          <w:sz w:val="20"/>
          <w:szCs w:val="20"/>
        </w:rPr>
        <w:t>1</w:t>
      </w:r>
      <w:r w:rsidR="002B02A4">
        <w:rPr>
          <w:rFonts w:ascii="Verdana" w:hAnsi="Verdana"/>
          <w:b/>
          <w:bCs/>
          <w:sz w:val="20"/>
          <w:szCs w:val="20"/>
        </w:rPr>
        <w:t>3</w:t>
      </w:r>
      <w:r w:rsidRPr="006814D8">
        <w:rPr>
          <w:rFonts w:ascii="Verdana" w:hAnsi="Verdana"/>
          <w:b/>
          <w:bCs/>
          <w:sz w:val="20"/>
          <w:szCs w:val="20"/>
        </w:rPr>
        <w:t xml:space="preserve"> </w:t>
      </w:r>
      <w:r w:rsidRPr="006814D8">
        <w:rPr>
          <w:rFonts w:ascii="Verdana" w:hAnsi="Verdana"/>
          <w:sz w:val="20"/>
          <w:szCs w:val="20"/>
        </w:rPr>
        <w:t xml:space="preserve">accidentes con días perdidos para </w:t>
      </w:r>
      <w:r w:rsidRPr="006814D8">
        <w:rPr>
          <w:rFonts w:ascii="Verdana" w:hAnsi="Verdana"/>
          <w:b/>
          <w:bCs/>
          <w:sz w:val="20"/>
          <w:szCs w:val="20"/>
        </w:rPr>
        <w:t>185</w:t>
      </w:r>
      <w:r w:rsidRPr="006814D8">
        <w:rPr>
          <w:rFonts w:ascii="Verdana" w:hAnsi="Verdana"/>
          <w:sz w:val="20"/>
          <w:szCs w:val="20"/>
        </w:rPr>
        <w:t xml:space="preserve"> funcionarios</w:t>
      </w:r>
      <w:r w:rsidRPr="006814D8">
        <w:rPr>
          <w:sz w:val="20"/>
          <w:szCs w:val="20"/>
        </w:rPr>
        <w:t xml:space="preserve"> </w:t>
      </w:r>
      <w:r w:rsidRPr="006814D8">
        <w:rPr>
          <w:rFonts w:ascii="Verdana" w:hAnsi="Verdana"/>
          <w:sz w:val="20"/>
          <w:szCs w:val="20"/>
        </w:rPr>
        <w:t xml:space="preserve">promedio protegidos por Ley 16744. Lo anterior, genera un indicador de accidentabilidad de </w:t>
      </w:r>
      <w:r w:rsidRPr="006814D8">
        <w:rPr>
          <w:rFonts w:ascii="Verdana" w:hAnsi="Verdana"/>
          <w:b/>
          <w:bCs/>
          <w:sz w:val="20"/>
          <w:szCs w:val="20"/>
        </w:rPr>
        <w:t>7,</w:t>
      </w:r>
      <w:r w:rsidR="00BE5715">
        <w:rPr>
          <w:rFonts w:ascii="Verdana" w:hAnsi="Verdana"/>
          <w:b/>
          <w:bCs/>
          <w:sz w:val="20"/>
          <w:szCs w:val="20"/>
        </w:rPr>
        <w:t>02</w:t>
      </w:r>
      <w:r w:rsidRPr="006814D8">
        <w:rPr>
          <w:rFonts w:ascii="Verdana" w:hAnsi="Verdana"/>
          <w:b/>
          <w:bCs/>
          <w:sz w:val="20"/>
          <w:szCs w:val="20"/>
        </w:rPr>
        <w:t>%.</w:t>
      </w:r>
      <w:r w:rsidRPr="006814D8">
        <w:rPr>
          <w:rFonts w:ascii="Verdana" w:hAnsi="Verdana"/>
          <w:sz w:val="20"/>
          <w:szCs w:val="20"/>
        </w:rPr>
        <w:t xml:space="preserve"> Esto significa que ocurrieron </w:t>
      </w:r>
      <w:r w:rsidR="00BE5715">
        <w:rPr>
          <w:rFonts w:ascii="Verdana" w:hAnsi="Verdana"/>
          <w:b/>
          <w:bCs/>
          <w:sz w:val="20"/>
          <w:szCs w:val="20"/>
        </w:rPr>
        <w:t>7</w:t>
      </w:r>
      <w:r w:rsidRPr="006814D8">
        <w:rPr>
          <w:rFonts w:ascii="Verdana" w:hAnsi="Verdana"/>
          <w:sz w:val="20"/>
          <w:szCs w:val="20"/>
        </w:rPr>
        <w:t xml:space="preserve"> accidentes con licencia médica cada </w:t>
      </w:r>
      <w:r w:rsidRPr="006814D8">
        <w:rPr>
          <w:rFonts w:ascii="Verdana" w:hAnsi="Verdana"/>
          <w:b/>
          <w:bCs/>
          <w:sz w:val="20"/>
          <w:szCs w:val="20"/>
        </w:rPr>
        <w:t>100</w:t>
      </w:r>
      <w:r w:rsidRPr="006814D8">
        <w:rPr>
          <w:rFonts w:ascii="Verdana" w:hAnsi="Verdana"/>
          <w:sz w:val="20"/>
          <w:szCs w:val="20"/>
        </w:rPr>
        <w:t xml:space="preserve"> trabajadores.</w:t>
      </w:r>
    </w:p>
    <w:p w14:paraId="648DCB0A" w14:textId="7D01D36D" w:rsidR="00097504" w:rsidRDefault="00FC32D5" w:rsidP="00FC32D5">
      <w:pPr>
        <w:pStyle w:val="Textoindependiente"/>
        <w:spacing w:before="100" w:beforeAutospacing="1" w:after="100" w:afterAutospacing="1" w:line="360" w:lineRule="auto"/>
        <w:ind w:firstLine="720"/>
        <w:jc w:val="both"/>
        <w:rPr>
          <w:rFonts w:ascii="Verdana" w:hAnsi="Verdana"/>
          <w:sz w:val="20"/>
          <w:szCs w:val="20"/>
        </w:rPr>
      </w:pPr>
      <w:r w:rsidRPr="00FC32D5">
        <w:rPr>
          <w:rFonts w:ascii="Verdana" w:hAnsi="Verdana"/>
          <w:sz w:val="20"/>
          <w:szCs w:val="20"/>
        </w:rPr>
        <w:t>Esto evidencia una mantención en la tasa de accidentabilidad 2025 de un 7.02 % en comparación a</w:t>
      </w:r>
      <w:r>
        <w:rPr>
          <w:rFonts w:ascii="Verdana" w:hAnsi="Verdana"/>
          <w:sz w:val="20"/>
          <w:szCs w:val="20"/>
        </w:rPr>
        <w:t xml:space="preserve"> </w:t>
      </w:r>
      <w:r w:rsidRPr="00FC32D5">
        <w:rPr>
          <w:rFonts w:ascii="Verdana" w:hAnsi="Verdana"/>
          <w:sz w:val="20"/>
          <w:szCs w:val="20"/>
        </w:rPr>
        <w:t>la tasa de accidentabilidad del 2024 que fue de 7.56 %, múltiples son los factores que son</w:t>
      </w:r>
      <w:r>
        <w:rPr>
          <w:rFonts w:ascii="Verdana" w:hAnsi="Verdana"/>
          <w:sz w:val="20"/>
          <w:szCs w:val="20"/>
        </w:rPr>
        <w:t xml:space="preserve"> </w:t>
      </w:r>
      <w:r w:rsidRPr="00FC32D5">
        <w:rPr>
          <w:rFonts w:ascii="Verdana" w:hAnsi="Verdana"/>
          <w:sz w:val="20"/>
          <w:szCs w:val="20"/>
        </w:rPr>
        <w:t>identificados como causa de estos accidentes</w:t>
      </w:r>
      <w:r w:rsidR="00097504" w:rsidRPr="006814D8">
        <w:rPr>
          <w:rFonts w:ascii="Verdana" w:hAnsi="Verdana"/>
          <w:sz w:val="20"/>
          <w:szCs w:val="20"/>
        </w:rPr>
        <w:t>.</w:t>
      </w:r>
    </w:p>
    <w:p w14:paraId="2EB338D8" w14:textId="5B05C878" w:rsidR="00097504" w:rsidRDefault="00FC32D5">
      <w:pPr>
        <w:pStyle w:val="Textoindependiente"/>
        <w:numPr>
          <w:ilvl w:val="0"/>
          <w:numId w:val="65"/>
        </w:numPr>
        <w:spacing w:before="100" w:beforeAutospacing="1" w:line="360" w:lineRule="auto"/>
        <w:ind w:left="357" w:hanging="357"/>
        <w:jc w:val="both"/>
        <w:rPr>
          <w:rFonts w:ascii="Verdana" w:hAnsi="Verdana"/>
          <w:sz w:val="20"/>
          <w:szCs w:val="20"/>
        </w:rPr>
      </w:pPr>
      <w:r>
        <w:rPr>
          <w:rFonts w:ascii="Verdana" w:hAnsi="Verdana"/>
          <w:b/>
          <w:bCs/>
          <w:sz w:val="20"/>
          <w:szCs w:val="20"/>
        </w:rPr>
        <w:t>P</w:t>
      </w:r>
      <w:r w:rsidR="00097504" w:rsidRPr="00FC32D5">
        <w:rPr>
          <w:rFonts w:ascii="Verdana" w:hAnsi="Verdana"/>
          <w:b/>
          <w:bCs/>
          <w:sz w:val="20"/>
          <w:szCs w:val="20"/>
        </w:rPr>
        <w:t>rotocolo preventivo y de acción ante agresiones externas.</w:t>
      </w:r>
      <w:r w:rsidR="00097504">
        <w:rPr>
          <w:rFonts w:ascii="Verdana" w:hAnsi="Verdana"/>
          <w:sz w:val="20"/>
          <w:szCs w:val="20"/>
        </w:rPr>
        <w:t xml:space="preserve"> </w:t>
      </w:r>
      <w:r w:rsidR="00B96E4A">
        <w:rPr>
          <w:rFonts w:ascii="Verdana" w:hAnsi="Verdana"/>
          <w:sz w:val="20"/>
          <w:szCs w:val="20"/>
        </w:rPr>
        <w:t>T</w:t>
      </w:r>
      <w:r w:rsidR="00097504">
        <w:rPr>
          <w:rFonts w:ascii="Verdana" w:hAnsi="Verdana"/>
          <w:sz w:val="20"/>
          <w:szCs w:val="20"/>
        </w:rPr>
        <w:t>iene por objetivo a</w:t>
      </w:r>
      <w:r w:rsidR="00097504" w:rsidRPr="009629BA">
        <w:rPr>
          <w:rFonts w:ascii="Verdana" w:hAnsi="Verdana"/>
          <w:sz w:val="20"/>
          <w:szCs w:val="20"/>
        </w:rPr>
        <w:t>bordar tres fases temporales relacionadas con incidentes de agresión:</w:t>
      </w:r>
    </w:p>
    <w:p w14:paraId="3BF77DB8" w14:textId="77777777" w:rsidR="00954564" w:rsidRDefault="00097504">
      <w:pPr>
        <w:pStyle w:val="Textoindependiente"/>
        <w:numPr>
          <w:ilvl w:val="3"/>
          <w:numId w:val="66"/>
        </w:numPr>
        <w:spacing w:line="360" w:lineRule="auto"/>
        <w:ind w:left="924" w:hanging="357"/>
        <w:jc w:val="both"/>
        <w:rPr>
          <w:rFonts w:ascii="Verdana" w:hAnsi="Verdana"/>
          <w:sz w:val="20"/>
          <w:szCs w:val="20"/>
        </w:rPr>
      </w:pPr>
      <w:r w:rsidRPr="00010BB9">
        <w:rPr>
          <w:rFonts w:ascii="Verdana" w:hAnsi="Verdana"/>
          <w:sz w:val="20"/>
          <w:szCs w:val="20"/>
        </w:rPr>
        <w:t>Medidas preventivas frente a situaciones de agresión, que tienen relación con orientaciones generales que se pueden realizar para evitar y/o mitigar la ocurrencia de agresiones.</w:t>
      </w:r>
    </w:p>
    <w:p w14:paraId="2B3FF525" w14:textId="77777777" w:rsidR="00954564" w:rsidRDefault="00097504">
      <w:pPr>
        <w:pStyle w:val="Textoindependiente"/>
        <w:numPr>
          <w:ilvl w:val="3"/>
          <w:numId w:val="66"/>
        </w:numPr>
        <w:spacing w:line="360" w:lineRule="auto"/>
        <w:ind w:left="924" w:hanging="357"/>
        <w:jc w:val="both"/>
        <w:rPr>
          <w:rFonts w:ascii="Verdana" w:hAnsi="Verdana"/>
          <w:sz w:val="20"/>
          <w:szCs w:val="20"/>
        </w:rPr>
      </w:pPr>
      <w:r w:rsidRPr="00954564">
        <w:rPr>
          <w:rFonts w:ascii="Verdana" w:hAnsi="Verdana"/>
          <w:sz w:val="20"/>
          <w:szCs w:val="20"/>
        </w:rPr>
        <w:t>Procedimiento frente a hechos de agresión, Que contempla una serie de acciones y medidas ante una situación de agresión.</w:t>
      </w:r>
    </w:p>
    <w:p w14:paraId="226F67E4" w14:textId="6920D2B2" w:rsidR="00097504" w:rsidRPr="00954564" w:rsidRDefault="00097504">
      <w:pPr>
        <w:pStyle w:val="Textoindependiente"/>
        <w:numPr>
          <w:ilvl w:val="3"/>
          <w:numId w:val="66"/>
        </w:numPr>
        <w:spacing w:line="360" w:lineRule="auto"/>
        <w:ind w:left="924" w:hanging="357"/>
        <w:jc w:val="both"/>
        <w:rPr>
          <w:rFonts w:ascii="Verdana" w:hAnsi="Verdana"/>
          <w:sz w:val="20"/>
          <w:szCs w:val="20"/>
        </w:rPr>
      </w:pPr>
      <w:r w:rsidRPr="00954564">
        <w:rPr>
          <w:rFonts w:ascii="Verdana" w:hAnsi="Verdana"/>
          <w:sz w:val="20"/>
          <w:szCs w:val="20"/>
        </w:rPr>
        <w:t>Medidas posteriores a la situación de agresión, que contempla una serie de prácticas para contribuir a mitigar el impacto negativo derivado de un hecho de agresión.</w:t>
      </w:r>
    </w:p>
    <w:p w14:paraId="26F1609C" w14:textId="20E5DC40" w:rsidR="00097504" w:rsidRDefault="00097504" w:rsidP="00097504">
      <w:pPr>
        <w:pStyle w:val="Textoindependiente"/>
        <w:spacing w:before="100" w:beforeAutospacing="1" w:line="360" w:lineRule="auto"/>
        <w:ind w:firstLine="720"/>
        <w:jc w:val="both"/>
        <w:rPr>
          <w:rFonts w:ascii="Verdana" w:hAnsi="Verdana"/>
          <w:sz w:val="20"/>
          <w:szCs w:val="20"/>
        </w:rPr>
      </w:pPr>
      <w:r>
        <w:rPr>
          <w:rFonts w:ascii="Verdana" w:hAnsi="Verdana"/>
          <w:sz w:val="20"/>
          <w:szCs w:val="20"/>
        </w:rPr>
        <w:t>En el siguiente cuadro se describen la situación del año 2025:</w:t>
      </w:r>
    </w:p>
    <w:p w14:paraId="2D3F4FFA" w14:textId="70EC03A8" w:rsidR="003A1648" w:rsidRDefault="003A1648" w:rsidP="00097504">
      <w:pPr>
        <w:pStyle w:val="Textoindependiente"/>
        <w:spacing w:before="100" w:beforeAutospacing="1" w:line="360" w:lineRule="auto"/>
        <w:ind w:firstLine="720"/>
        <w:jc w:val="both"/>
        <w:rPr>
          <w:rFonts w:ascii="Verdana" w:hAnsi="Verdana"/>
          <w:sz w:val="20"/>
          <w:szCs w:val="20"/>
        </w:rPr>
      </w:pPr>
    </w:p>
    <w:tbl>
      <w:tblPr>
        <w:tblW w:w="6799" w:type="dxa"/>
        <w:jc w:val="center"/>
        <w:tblCellMar>
          <w:left w:w="70" w:type="dxa"/>
          <w:right w:w="70" w:type="dxa"/>
        </w:tblCellMar>
        <w:tblLook w:val="04A0" w:firstRow="1" w:lastRow="0" w:firstColumn="1" w:lastColumn="0" w:noHBand="0" w:noVBand="1"/>
      </w:tblPr>
      <w:tblGrid>
        <w:gridCol w:w="6799"/>
      </w:tblGrid>
      <w:tr w:rsidR="00097504" w:rsidRPr="002E0A7A" w14:paraId="3B22551D" w14:textId="77777777" w:rsidTr="00EE3EB7">
        <w:trPr>
          <w:trHeight w:val="300"/>
          <w:jc w:val="center"/>
        </w:trPr>
        <w:tc>
          <w:tcPr>
            <w:tcW w:w="6799"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1513FECA" w14:textId="77777777" w:rsidR="00097504" w:rsidRPr="002E0A7A" w:rsidRDefault="00097504" w:rsidP="00EE3EB7">
            <w:pPr>
              <w:widowControl/>
              <w:autoSpaceDE/>
              <w:autoSpaceDN/>
              <w:jc w:val="center"/>
              <w:rPr>
                <w:rFonts w:ascii="Verdana" w:eastAsia="Times New Roman" w:hAnsi="Verdana"/>
                <w:b/>
                <w:bCs/>
                <w:color w:val="FFFFFF"/>
                <w:sz w:val="20"/>
                <w:szCs w:val="20"/>
                <w:lang w:val="es-CL" w:eastAsia="es-CL"/>
              </w:rPr>
            </w:pPr>
            <w:r w:rsidRPr="002E0A7A">
              <w:rPr>
                <w:rFonts w:ascii="Verdana" w:eastAsia="Times New Roman" w:hAnsi="Verdana"/>
                <w:b/>
                <w:bCs/>
                <w:color w:val="FFFFFF"/>
                <w:sz w:val="20"/>
                <w:szCs w:val="20"/>
                <w:lang w:val="es-CL" w:eastAsia="es-CL"/>
              </w:rPr>
              <w:lastRenderedPageBreak/>
              <w:t>Denuncias</w:t>
            </w:r>
          </w:p>
        </w:tc>
      </w:tr>
      <w:tr w:rsidR="00097504" w:rsidRPr="002E0A7A" w14:paraId="2DF52D23" w14:textId="77777777" w:rsidTr="00EE3EB7">
        <w:trPr>
          <w:trHeight w:val="300"/>
          <w:jc w:val="center"/>
        </w:trPr>
        <w:tc>
          <w:tcPr>
            <w:tcW w:w="6799" w:type="dxa"/>
            <w:tcBorders>
              <w:top w:val="nil"/>
              <w:left w:val="single" w:sz="4" w:space="0" w:color="auto"/>
              <w:bottom w:val="single" w:sz="4" w:space="0" w:color="auto"/>
              <w:right w:val="single" w:sz="4" w:space="0" w:color="auto"/>
            </w:tcBorders>
            <w:vAlign w:val="center"/>
            <w:hideMark/>
          </w:tcPr>
          <w:p w14:paraId="2F28092F"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974F8B">
              <w:rPr>
                <w:rFonts w:ascii="Verdana" w:eastAsia="Times New Roman" w:hAnsi="Verdana"/>
                <w:b/>
                <w:bCs/>
                <w:color w:val="000000"/>
                <w:sz w:val="20"/>
                <w:szCs w:val="20"/>
                <w:lang w:val="es-CL" w:eastAsia="es-CL"/>
              </w:rPr>
              <w:t>23</w:t>
            </w:r>
            <w:r w:rsidRPr="002E0A7A">
              <w:rPr>
                <w:rFonts w:ascii="Verdana" w:eastAsia="Times New Roman" w:hAnsi="Verdana"/>
                <w:color w:val="000000"/>
                <w:sz w:val="20"/>
                <w:szCs w:val="20"/>
                <w:lang w:val="es-CL" w:eastAsia="es-CL"/>
              </w:rPr>
              <w:t xml:space="preserve"> denuncias agresiones a través de formulario FAF</w:t>
            </w:r>
          </w:p>
        </w:tc>
      </w:tr>
      <w:tr w:rsidR="00097504" w:rsidRPr="002E0A7A" w14:paraId="48AE00E6" w14:textId="77777777" w:rsidTr="00EE3EB7">
        <w:trPr>
          <w:trHeight w:val="300"/>
          <w:jc w:val="center"/>
        </w:trPr>
        <w:tc>
          <w:tcPr>
            <w:tcW w:w="6799" w:type="dxa"/>
            <w:tcBorders>
              <w:top w:val="nil"/>
              <w:left w:val="single" w:sz="4" w:space="0" w:color="auto"/>
              <w:bottom w:val="single" w:sz="4" w:space="0" w:color="auto"/>
              <w:right w:val="single" w:sz="4" w:space="0" w:color="auto"/>
            </w:tcBorders>
            <w:vAlign w:val="center"/>
            <w:hideMark/>
          </w:tcPr>
          <w:p w14:paraId="31D1621F"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974F8B">
              <w:rPr>
                <w:rFonts w:ascii="Verdana" w:eastAsia="Times New Roman" w:hAnsi="Verdana"/>
                <w:b/>
                <w:bCs/>
                <w:color w:val="000000"/>
                <w:sz w:val="20"/>
                <w:szCs w:val="20"/>
                <w:lang w:val="es-CL" w:eastAsia="es-CL"/>
              </w:rPr>
              <w:t>19</w:t>
            </w:r>
            <w:r w:rsidRPr="002E0A7A">
              <w:rPr>
                <w:rFonts w:ascii="Verdana" w:eastAsia="Times New Roman" w:hAnsi="Verdana"/>
                <w:color w:val="000000"/>
                <w:sz w:val="20"/>
                <w:szCs w:val="20"/>
                <w:lang w:val="es-CL" w:eastAsia="es-CL"/>
              </w:rPr>
              <w:t xml:space="preserve"> de los agredidos fueron TENS</w:t>
            </w:r>
          </w:p>
        </w:tc>
      </w:tr>
      <w:tr w:rsidR="00097504" w:rsidRPr="002E0A7A" w14:paraId="089CD99B" w14:textId="77777777" w:rsidTr="00EE3EB7">
        <w:trPr>
          <w:trHeight w:val="300"/>
          <w:jc w:val="center"/>
        </w:trPr>
        <w:tc>
          <w:tcPr>
            <w:tcW w:w="6799" w:type="dxa"/>
            <w:tcBorders>
              <w:top w:val="nil"/>
              <w:left w:val="single" w:sz="4" w:space="0" w:color="auto"/>
              <w:bottom w:val="single" w:sz="4" w:space="0" w:color="auto"/>
              <w:right w:val="single" w:sz="4" w:space="0" w:color="auto"/>
            </w:tcBorders>
            <w:vAlign w:val="center"/>
            <w:hideMark/>
          </w:tcPr>
          <w:p w14:paraId="566555E3"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974F8B">
              <w:rPr>
                <w:rFonts w:ascii="Verdana" w:eastAsia="Times New Roman" w:hAnsi="Verdana"/>
                <w:b/>
                <w:bCs/>
                <w:color w:val="000000"/>
                <w:sz w:val="20"/>
                <w:szCs w:val="20"/>
                <w:lang w:val="es-CL" w:eastAsia="es-CL"/>
              </w:rPr>
              <w:t>1</w:t>
            </w:r>
            <w:r w:rsidRPr="002E0A7A">
              <w:rPr>
                <w:rFonts w:ascii="Verdana" w:eastAsia="Times New Roman" w:hAnsi="Verdana"/>
                <w:color w:val="000000"/>
                <w:sz w:val="20"/>
                <w:szCs w:val="20"/>
                <w:lang w:val="es-CL" w:eastAsia="es-CL"/>
              </w:rPr>
              <w:t xml:space="preserve"> de los agredidos fue Enfermera</w:t>
            </w:r>
          </w:p>
        </w:tc>
      </w:tr>
      <w:tr w:rsidR="00097504" w:rsidRPr="002E0A7A" w14:paraId="45E086BD" w14:textId="77777777" w:rsidTr="00EE3EB7">
        <w:trPr>
          <w:trHeight w:val="300"/>
          <w:jc w:val="center"/>
        </w:trPr>
        <w:tc>
          <w:tcPr>
            <w:tcW w:w="6799" w:type="dxa"/>
            <w:tcBorders>
              <w:top w:val="nil"/>
              <w:left w:val="single" w:sz="4" w:space="0" w:color="auto"/>
              <w:bottom w:val="single" w:sz="4" w:space="0" w:color="auto"/>
              <w:right w:val="single" w:sz="4" w:space="0" w:color="auto"/>
            </w:tcBorders>
            <w:vAlign w:val="center"/>
            <w:hideMark/>
          </w:tcPr>
          <w:p w14:paraId="0454D79E"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974F8B">
              <w:rPr>
                <w:rFonts w:ascii="Verdana" w:eastAsia="Times New Roman" w:hAnsi="Verdana"/>
                <w:b/>
                <w:bCs/>
                <w:color w:val="000000"/>
                <w:sz w:val="20"/>
                <w:szCs w:val="20"/>
                <w:lang w:val="es-CL" w:eastAsia="es-CL"/>
              </w:rPr>
              <w:t>2</w:t>
            </w:r>
            <w:r w:rsidRPr="002E0A7A">
              <w:rPr>
                <w:rFonts w:ascii="Verdana" w:eastAsia="Times New Roman" w:hAnsi="Verdana"/>
                <w:color w:val="000000"/>
                <w:sz w:val="20"/>
                <w:szCs w:val="20"/>
                <w:lang w:val="es-CL" w:eastAsia="es-CL"/>
              </w:rPr>
              <w:t xml:space="preserve"> de los agredidos fue auxiliar clínicos</w:t>
            </w:r>
          </w:p>
        </w:tc>
      </w:tr>
      <w:tr w:rsidR="00097504" w:rsidRPr="002E0A7A" w14:paraId="308C29E5" w14:textId="77777777" w:rsidTr="00EE3EB7">
        <w:trPr>
          <w:trHeight w:val="300"/>
          <w:jc w:val="center"/>
        </w:trPr>
        <w:tc>
          <w:tcPr>
            <w:tcW w:w="6799" w:type="dxa"/>
            <w:tcBorders>
              <w:top w:val="nil"/>
              <w:left w:val="single" w:sz="4" w:space="0" w:color="auto"/>
              <w:bottom w:val="single" w:sz="4" w:space="0" w:color="auto"/>
              <w:right w:val="single" w:sz="4" w:space="0" w:color="auto"/>
            </w:tcBorders>
            <w:noWrap/>
            <w:vAlign w:val="center"/>
            <w:hideMark/>
          </w:tcPr>
          <w:p w14:paraId="519DDF4B"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974F8B">
              <w:rPr>
                <w:rFonts w:ascii="Verdana" w:eastAsia="Times New Roman" w:hAnsi="Verdana"/>
                <w:b/>
                <w:bCs/>
                <w:color w:val="000000"/>
                <w:sz w:val="20"/>
                <w:szCs w:val="20"/>
                <w:lang w:val="es-CL" w:eastAsia="es-CL"/>
              </w:rPr>
              <w:t>1</w:t>
            </w:r>
            <w:r w:rsidRPr="002E0A7A">
              <w:rPr>
                <w:rFonts w:ascii="Verdana" w:eastAsia="Times New Roman" w:hAnsi="Verdana"/>
                <w:color w:val="000000"/>
                <w:sz w:val="20"/>
                <w:szCs w:val="20"/>
                <w:lang w:val="es-CL" w:eastAsia="es-CL"/>
              </w:rPr>
              <w:t xml:space="preserve"> de los agredidos fue auxiliar de alimentación</w:t>
            </w:r>
          </w:p>
        </w:tc>
      </w:tr>
      <w:tr w:rsidR="00097504" w:rsidRPr="002E0A7A" w14:paraId="2B8A8D14" w14:textId="77777777" w:rsidTr="00EE3EB7">
        <w:trPr>
          <w:trHeight w:val="300"/>
          <w:jc w:val="center"/>
        </w:trPr>
        <w:tc>
          <w:tcPr>
            <w:tcW w:w="6799" w:type="dxa"/>
            <w:tcBorders>
              <w:top w:val="nil"/>
              <w:left w:val="single" w:sz="4" w:space="0" w:color="auto"/>
              <w:bottom w:val="single" w:sz="4" w:space="0" w:color="auto"/>
              <w:right w:val="single" w:sz="4" w:space="0" w:color="auto"/>
            </w:tcBorders>
            <w:shd w:val="clear" w:color="000000" w:fill="000000"/>
            <w:noWrap/>
            <w:vAlign w:val="center"/>
            <w:hideMark/>
          </w:tcPr>
          <w:p w14:paraId="0C301461" w14:textId="77777777" w:rsidR="00097504" w:rsidRPr="002E0A7A" w:rsidRDefault="00097504" w:rsidP="00EE3EB7">
            <w:pPr>
              <w:widowControl/>
              <w:autoSpaceDE/>
              <w:autoSpaceDN/>
              <w:jc w:val="center"/>
              <w:rPr>
                <w:rFonts w:ascii="Verdana" w:eastAsia="Times New Roman" w:hAnsi="Verdana"/>
                <w:b/>
                <w:bCs/>
                <w:color w:val="FFFFFF"/>
                <w:sz w:val="20"/>
                <w:szCs w:val="20"/>
                <w:lang w:val="es-CL" w:eastAsia="es-CL"/>
              </w:rPr>
            </w:pPr>
            <w:r w:rsidRPr="002E0A7A">
              <w:rPr>
                <w:rFonts w:ascii="Verdana" w:eastAsia="Times New Roman" w:hAnsi="Verdana"/>
                <w:b/>
                <w:bCs/>
                <w:color w:val="FFFFFF"/>
                <w:sz w:val="20"/>
                <w:szCs w:val="20"/>
                <w:lang w:val="es-CL" w:eastAsia="es-CL"/>
              </w:rPr>
              <w:t>Agresores</w:t>
            </w:r>
          </w:p>
        </w:tc>
      </w:tr>
      <w:tr w:rsidR="00097504" w:rsidRPr="002E0A7A" w14:paraId="7585F784" w14:textId="77777777" w:rsidTr="00EE3EB7">
        <w:trPr>
          <w:trHeight w:val="300"/>
          <w:jc w:val="center"/>
        </w:trPr>
        <w:tc>
          <w:tcPr>
            <w:tcW w:w="6799" w:type="dxa"/>
            <w:tcBorders>
              <w:top w:val="nil"/>
              <w:left w:val="single" w:sz="4" w:space="0" w:color="auto"/>
              <w:bottom w:val="single" w:sz="4" w:space="0" w:color="auto"/>
              <w:right w:val="single" w:sz="4" w:space="0" w:color="auto"/>
            </w:tcBorders>
            <w:noWrap/>
            <w:vAlign w:val="center"/>
            <w:hideMark/>
          </w:tcPr>
          <w:p w14:paraId="7D5308CF"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974F8B">
              <w:rPr>
                <w:rFonts w:ascii="Verdana" w:eastAsia="Times New Roman" w:hAnsi="Verdana"/>
                <w:b/>
                <w:bCs/>
                <w:color w:val="000000"/>
                <w:sz w:val="20"/>
                <w:szCs w:val="20"/>
                <w:lang w:val="es-CL" w:eastAsia="es-CL"/>
              </w:rPr>
              <w:t>19</w:t>
            </w:r>
            <w:r w:rsidRPr="002E0A7A">
              <w:rPr>
                <w:rFonts w:ascii="Verdana" w:eastAsia="Times New Roman" w:hAnsi="Verdana"/>
                <w:color w:val="000000"/>
                <w:sz w:val="20"/>
                <w:szCs w:val="20"/>
                <w:lang w:val="es-CL" w:eastAsia="es-CL"/>
              </w:rPr>
              <w:t xml:space="preserve"> de los agresores fueron pacientes hospitalizados</w:t>
            </w:r>
          </w:p>
        </w:tc>
      </w:tr>
      <w:tr w:rsidR="00097504" w:rsidRPr="002E0A7A" w14:paraId="464194CD" w14:textId="77777777" w:rsidTr="00EE3EB7">
        <w:trPr>
          <w:trHeight w:val="300"/>
          <w:jc w:val="center"/>
        </w:trPr>
        <w:tc>
          <w:tcPr>
            <w:tcW w:w="6799" w:type="dxa"/>
            <w:tcBorders>
              <w:top w:val="nil"/>
              <w:left w:val="single" w:sz="4" w:space="0" w:color="auto"/>
              <w:bottom w:val="single" w:sz="4" w:space="0" w:color="auto"/>
              <w:right w:val="single" w:sz="4" w:space="0" w:color="auto"/>
            </w:tcBorders>
            <w:noWrap/>
            <w:vAlign w:val="center"/>
            <w:hideMark/>
          </w:tcPr>
          <w:p w14:paraId="2F7568C8"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974F8B">
              <w:rPr>
                <w:rFonts w:ascii="Verdana" w:eastAsia="Times New Roman" w:hAnsi="Verdana"/>
                <w:b/>
                <w:bCs/>
                <w:color w:val="000000"/>
                <w:sz w:val="20"/>
                <w:szCs w:val="20"/>
                <w:lang w:val="es-CL" w:eastAsia="es-CL"/>
              </w:rPr>
              <w:t>4</w:t>
            </w:r>
            <w:r w:rsidRPr="002E0A7A">
              <w:rPr>
                <w:rFonts w:ascii="Verdana" w:eastAsia="Times New Roman" w:hAnsi="Verdana"/>
                <w:color w:val="000000"/>
                <w:sz w:val="20"/>
                <w:szCs w:val="20"/>
                <w:lang w:val="es-CL" w:eastAsia="es-CL"/>
              </w:rPr>
              <w:t xml:space="preserve"> de los agresores fueron familiares (visitas) de los pacientes</w:t>
            </w:r>
          </w:p>
        </w:tc>
      </w:tr>
      <w:tr w:rsidR="00097504" w:rsidRPr="002E0A7A" w14:paraId="71402DE5" w14:textId="77777777" w:rsidTr="00EE3EB7">
        <w:trPr>
          <w:trHeight w:val="300"/>
          <w:jc w:val="center"/>
        </w:trPr>
        <w:tc>
          <w:tcPr>
            <w:tcW w:w="6799" w:type="dxa"/>
            <w:tcBorders>
              <w:top w:val="nil"/>
              <w:left w:val="single" w:sz="4" w:space="0" w:color="auto"/>
              <w:bottom w:val="single" w:sz="4" w:space="0" w:color="auto"/>
              <w:right w:val="single" w:sz="4" w:space="0" w:color="auto"/>
            </w:tcBorders>
            <w:shd w:val="clear" w:color="000000" w:fill="000000"/>
            <w:noWrap/>
            <w:vAlign w:val="center"/>
            <w:hideMark/>
          </w:tcPr>
          <w:p w14:paraId="5CF655A3" w14:textId="77777777" w:rsidR="00097504" w:rsidRPr="002E0A7A" w:rsidRDefault="00097504" w:rsidP="00EE3EB7">
            <w:pPr>
              <w:widowControl/>
              <w:autoSpaceDE/>
              <w:autoSpaceDN/>
              <w:jc w:val="center"/>
              <w:rPr>
                <w:rFonts w:ascii="Verdana" w:eastAsia="Times New Roman" w:hAnsi="Verdana"/>
                <w:b/>
                <w:bCs/>
                <w:color w:val="FFFFFF"/>
                <w:sz w:val="20"/>
                <w:szCs w:val="20"/>
                <w:lang w:val="es-CL" w:eastAsia="es-CL"/>
              </w:rPr>
            </w:pPr>
            <w:r w:rsidRPr="002E0A7A">
              <w:rPr>
                <w:rFonts w:ascii="Verdana" w:eastAsia="Times New Roman" w:hAnsi="Verdana"/>
                <w:b/>
                <w:bCs/>
                <w:color w:val="FFFFFF"/>
                <w:sz w:val="20"/>
                <w:szCs w:val="20"/>
                <w:lang w:val="es-CL" w:eastAsia="es-CL"/>
              </w:rPr>
              <w:t>Tipos de Agresiones</w:t>
            </w:r>
          </w:p>
        </w:tc>
      </w:tr>
      <w:tr w:rsidR="00097504" w:rsidRPr="002E0A7A" w14:paraId="60AC9956" w14:textId="77777777" w:rsidTr="00EE3EB7">
        <w:trPr>
          <w:trHeight w:val="300"/>
          <w:jc w:val="center"/>
        </w:trPr>
        <w:tc>
          <w:tcPr>
            <w:tcW w:w="6799" w:type="dxa"/>
            <w:tcBorders>
              <w:top w:val="nil"/>
              <w:left w:val="single" w:sz="4" w:space="0" w:color="auto"/>
              <w:bottom w:val="single" w:sz="4" w:space="0" w:color="auto"/>
              <w:right w:val="single" w:sz="4" w:space="0" w:color="auto"/>
            </w:tcBorders>
            <w:noWrap/>
            <w:vAlign w:val="center"/>
            <w:hideMark/>
          </w:tcPr>
          <w:p w14:paraId="462DA8AC"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2E0A7A">
              <w:rPr>
                <w:rFonts w:ascii="Verdana" w:eastAsia="Times New Roman" w:hAnsi="Verdana"/>
                <w:color w:val="000000"/>
                <w:sz w:val="20"/>
                <w:szCs w:val="20"/>
                <w:lang w:val="es-CL" w:eastAsia="es-CL"/>
              </w:rPr>
              <w:t>Insultos, garabatos</w:t>
            </w:r>
          </w:p>
        </w:tc>
      </w:tr>
      <w:tr w:rsidR="00097504" w:rsidRPr="002E0A7A" w14:paraId="439442E9" w14:textId="77777777" w:rsidTr="00EE3EB7">
        <w:trPr>
          <w:trHeight w:val="300"/>
          <w:jc w:val="center"/>
        </w:trPr>
        <w:tc>
          <w:tcPr>
            <w:tcW w:w="6799" w:type="dxa"/>
            <w:tcBorders>
              <w:top w:val="nil"/>
              <w:left w:val="single" w:sz="4" w:space="0" w:color="auto"/>
              <w:bottom w:val="single" w:sz="4" w:space="0" w:color="auto"/>
              <w:right w:val="single" w:sz="4" w:space="0" w:color="auto"/>
            </w:tcBorders>
            <w:vAlign w:val="center"/>
            <w:hideMark/>
          </w:tcPr>
          <w:p w14:paraId="588363B0"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2E0A7A">
              <w:rPr>
                <w:rFonts w:ascii="Verdana" w:eastAsia="Times New Roman" w:hAnsi="Verdana"/>
                <w:color w:val="000000"/>
                <w:sz w:val="20"/>
                <w:szCs w:val="20"/>
                <w:lang w:val="es-CL" w:eastAsia="es-CL"/>
              </w:rPr>
              <w:t>Burlas y descalificaciones</w:t>
            </w:r>
          </w:p>
        </w:tc>
      </w:tr>
      <w:tr w:rsidR="00097504" w:rsidRPr="002E0A7A" w14:paraId="533ADDA9" w14:textId="77777777" w:rsidTr="00EE3EB7">
        <w:trPr>
          <w:trHeight w:val="300"/>
          <w:jc w:val="center"/>
        </w:trPr>
        <w:tc>
          <w:tcPr>
            <w:tcW w:w="6799" w:type="dxa"/>
            <w:tcBorders>
              <w:top w:val="nil"/>
              <w:left w:val="single" w:sz="4" w:space="0" w:color="auto"/>
              <w:bottom w:val="single" w:sz="4" w:space="0" w:color="auto"/>
              <w:right w:val="single" w:sz="4" w:space="0" w:color="auto"/>
            </w:tcBorders>
            <w:noWrap/>
            <w:vAlign w:val="center"/>
            <w:hideMark/>
          </w:tcPr>
          <w:p w14:paraId="29D7B4AB"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2E0A7A">
              <w:rPr>
                <w:rFonts w:ascii="Verdana" w:eastAsia="Times New Roman" w:hAnsi="Verdana"/>
                <w:color w:val="000000"/>
                <w:sz w:val="20"/>
                <w:szCs w:val="20"/>
                <w:lang w:val="es-CL" w:eastAsia="es-CL"/>
              </w:rPr>
              <w:t>Injurias y calumnias por redes sociales</w:t>
            </w:r>
          </w:p>
        </w:tc>
      </w:tr>
      <w:tr w:rsidR="00097504" w:rsidRPr="002E0A7A" w14:paraId="545BC975" w14:textId="77777777" w:rsidTr="00EE3EB7">
        <w:trPr>
          <w:trHeight w:val="300"/>
          <w:jc w:val="center"/>
        </w:trPr>
        <w:tc>
          <w:tcPr>
            <w:tcW w:w="6799" w:type="dxa"/>
            <w:tcBorders>
              <w:top w:val="nil"/>
              <w:left w:val="single" w:sz="4" w:space="0" w:color="auto"/>
              <w:bottom w:val="single" w:sz="4" w:space="0" w:color="auto"/>
              <w:right w:val="single" w:sz="4" w:space="0" w:color="auto"/>
            </w:tcBorders>
            <w:noWrap/>
            <w:vAlign w:val="center"/>
            <w:hideMark/>
          </w:tcPr>
          <w:p w14:paraId="1456788F"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2E0A7A">
              <w:rPr>
                <w:rFonts w:ascii="Verdana" w:eastAsia="Times New Roman" w:hAnsi="Verdana"/>
                <w:color w:val="000000"/>
                <w:sz w:val="20"/>
                <w:szCs w:val="20"/>
                <w:lang w:val="es-CL" w:eastAsia="es-CL"/>
              </w:rPr>
              <w:t>Golpes físicos</w:t>
            </w:r>
          </w:p>
        </w:tc>
      </w:tr>
      <w:tr w:rsidR="00097504" w:rsidRPr="002E0A7A" w14:paraId="71EE210E" w14:textId="77777777" w:rsidTr="00EE3EB7">
        <w:trPr>
          <w:trHeight w:val="300"/>
          <w:jc w:val="center"/>
        </w:trPr>
        <w:tc>
          <w:tcPr>
            <w:tcW w:w="6799" w:type="dxa"/>
            <w:tcBorders>
              <w:top w:val="nil"/>
              <w:left w:val="single" w:sz="4" w:space="0" w:color="auto"/>
              <w:bottom w:val="single" w:sz="4" w:space="0" w:color="auto"/>
              <w:right w:val="single" w:sz="4" w:space="0" w:color="auto"/>
            </w:tcBorders>
            <w:noWrap/>
            <w:vAlign w:val="center"/>
            <w:hideMark/>
          </w:tcPr>
          <w:p w14:paraId="604C8098"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2E0A7A">
              <w:rPr>
                <w:rFonts w:ascii="Verdana" w:eastAsia="Times New Roman" w:hAnsi="Verdana"/>
                <w:color w:val="000000"/>
                <w:sz w:val="20"/>
                <w:szCs w:val="20"/>
                <w:lang w:val="es-CL" w:eastAsia="es-CL"/>
              </w:rPr>
              <w:t>Empujones combos y patadas</w:t>
            </w:r>
          </w:p>
        </w:tc>
      </w:tr>
      <w:tr w:rsidR="00097504" w:rsidRPr="002E0A7A" w14:paraId="0D6594CE" w14:textId="77777777" w:rsidTr="00EE3EB7">
        <w:trPr>
          <w:trHeight w:val="300"/>
          <w:jc w:val="center"/>
        </w:trPr>
        <w:tc>
          <w:tcPr>
            <w:tcW w:w="6799" w:type="dxa"/>
            <w:tcBorders>
              <w:top w:val="nil"/>
              <w:left w:val="single" w:sz="4" w:space="0" w:color="auto"/>
              <w:bottom w:val="single" w:sz="4" w:space="0" w:color="auto"/>
              <w:right w:val="single" w:sz="4" w:space="0" w:color="auto"/>
            </w:tcBorders>
            <w:noWrap/>
            <w:vAlign w:val="center"/>
            <w:hideMark/>
          </w:tcPr>
          <w:p w14:paraId="57770E1F"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2E0A7A">
              <w:rPr>
                <w:rFonts w:ascii="Verdana" w:eastAsia="Times New Roman" w:hAnsi="Verdana"/>
                <w:color w:val="000000"/>
                <w:sz w:val="20"/>
                <w:szCs w:val="20"/>
                <w:lang w:val="es-CL" w:eastAsia="es-CL"/>
              </w:rPr>
              <w:t xml:space="preserve">Sexual </w:t>
            </w:r>
            <w:proofErr w:type="spellStart"/>
            <w:r w:rsidRPr="002E0A7A">
              <w:rPr>
                <w:rFonts w:ascii="Verdana" w:eastAsia="Times New Roman" w:hAnsi="Verdana"/>
                <w:color w:val="000000"/>
                <w:sz w:val="20"/>
                <w:szCs w:val="20"/>
                <w:lang w:val="es-CL" w:eastAsia="es-CL"/>
              </w:rPr>
              <w:t>tocaciones</w:t>
            </w:r>
            <w:proofErr w:type="spellEnd"/>
            <w:r w:rsidRPr="002E0A7A">
              <w:rPr>
                <w:rFonts w:ascii="Verdana" w:eastAsia="Times New Roman" w:hAnsi="Verdana"/>
                <w:color w:val="000000"/>
                <w:sz w:val="20"/>
                <w:szCs w:val="20"/>
                <w:lang w:val="es-CL" w:eastAsia="es-CL"/>
              </w:rPr>
              <w:t xml:space="preserve"> y agarrones</w:t>
            </w:r>
          </w:p>
        </w:tc>
      </w:tr>
      <w:tr w:rsidR="00097504" w:rsidRPr="002E0A7A" w14:paraId="60F728B9" w14:textId="77777777" w:rsidTr="00EE3EB7">
        <w:trPr>
          <w:trHeight w:val="300"/>
          <w:jc w:val="center"/>
        </w:trPr>
        <w:tc>
          <w:tcPr>
            <w:tcW w:w="6799" w:type="dxa"/>
            <w:tcBorders>
              <w:top w:val="nil"/>
              <w:left w:val="single" w:sz="4" w:space="0" w:color="auto"/>
              <w:bottom w:val="single" w:sz="4" w:space="0" w:color="auto"/>
              <w:right w:val="single" w:sz="4" w:space="0" w:color="auto"/>
            </w:tcBorders>
            <w:noWrap/>
            <w:vAlign w:val="center"/>
            <w:hideMark/>
          </w:tcPr>
          <w:p w14:paraId="0D0A58A3" w14:textId="77777777" w:rsidR="00097504" w:rsidRPr="002E0A7A" w:rsidRDefault="00097504" w:rsidP="00EE3EB7">
            <w:pPr>
              <w:widowControl/>
              <w:autoSpaceDE/>
              <w:autoSpaceDN/>
              <w:jc w:val="center"/>
              <w:rPr>
                <w:rFonts w:ascii="Verdana" w:eastAsia="Times New Roman" w:hAnsi="Verdana"/>
                <w:color w:val="000000"/>
                <w:sz w:val="20"/>
                <w:szCs w:val="20"/>
                <w:lang w:val="es-CL" w:eastAsia="es-CL"/>
              </w:rPr>
            </w:pPr>
            <w:r w:rsidRPr="002E0A7A">
              <w:rPr>
                <w:rFonts w:ascii="Verdana" w:eastAsia="Times New Roman" w:hAnsi="Verdana"/>
                <w:color w:val="000000"/>
                <w:sz w:val="20"/>
                <w:szCs w:val="20"/>
                <w:lang w:val="es-CL" w:eastAsia="es-CL"/>
              </w:rPr>
              <w:t>Otro tipo de agresión verbal</w:t>
            </w:r>
          </w:p>
        </w:tc>
      </w:tr>
    </w:tbl>
    <w:p w14:paraId="4612B751" w14:textId="088CEEDE" w:rsidR="00097504" w:rsidRDefault="00097504" w:rsidP="00097504">
      <w:pPr>
        <w:rPr>
          <w:rFonts w:ascii="Verdana" w:hAnsi="Verdana"/>
          <w:b/>
          <w:bCs/>
        </w:rPr>
      </w:pPr>
    </w:p>
    <w:p w14:paraId="570F7A96" w14:textId="77777777" w:rsidR="00097504" w:rsidRPr="008A4B3D" w:rsidRDefault="00097504">
      <w:pPr>
        <w:pStyle w:val="Prrafodelista"/>
        <w:numPr>
          <w:ilvl w:val="0"/>
          <w:numId w:val="34"/>
        </w:numPr>
        <w:spacing w:before="100" w:beforeAutospacing="1" w:after="100" w:afterAutospacing="1" w:line="360" w:lineRule="auto"/>
        <w:ind w:left="0" w:firstLine="0"/>
        <w:rPr>
          <w:rFonts w:ascii="Verdana" w:hAnsi="Verdana"/>
          <w:b/>
          <w:bCs/>
          <w:sz w:val="24"/>
          <w:szCs w:val="24"/>
        </w:rPr>
      </w:pPr>
      <w:r w:rsidRPr="008A4B3D">
        <w:rPr>
          <w:rFonts w:ascii="Verdana" w:hAnsi="Verdana"/>
          <w:noProof/>
        </w:rPr>
        <w:drawing>
          <wp:anchor distT="0" distB="0" distL="114300" distR="114300" simplePos="0" relativeHeight="251658318" behindDoc="0" locked="0" layoutInCell="1" allowOverlap="1" wp14:anchorId="30381664" wp14:editId="30B2A3B6">
            <wp:simplePos x="0" y="0"/>
            <wp:positionH relativeFrom="margin">
              <wp:posOffset>2853055</wp:posOffset>
            </wp:positionH>
            <wp:positionV relativeFrom="paragraph">
              <wp:posOffset>191135</wp:posOffset>
            </wp:positionV>
            <wp:extent cx="3281045" cy="3420745"/>
            <wp:effectExtent l="0" t="0" r="0" b="8255"/>
            <wp:wrapSquare wrapText="bothSides"/>
            <wp:docPr id="1933585524"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585524" name="Imagen 1933585524"/>
                    <pic:cNvPicPr/>
                  </pic:nvPicPr>
                  <pic:blipFill>
                    <a:blip r:embed="rId153">
                      <a:extLst>
                        <a:ext uri="{28A0092B-C50C-407E-A947-70E740481C1C}">
                          <a14:useLocalDpi xmlns:a14="http://schemas.microsoft.com/office/drawing/2010/main" val="0"/>
                        </a:ext>
                      </a:extLst>
                    </a:blip>
                    <a:stretch>
                      <a:fillRect/>
                    </a:stretch>
                  </pic:blipFill>
                  <pic:spPr>
                    <a:xfrm>
                      <a:off x="0" y="0"/>
                      <a:ext cx="3281045" cy="3420745"/>
                    </a:xfrm>
                    <a:prstGeom prst="rect">
                      <a:avLst/>
                    </a:prstGeom>
                    <a:ln>
                      <a:noFill/>
                    </a:ln>
                    <a:effectLst>
                      <a:softEdge rad="50800"/>
                    </a:effectLst>
                  </pic:spPr>
                </pic:pic>
              </a:graphicData>
            </a:graphic>
            <wp14:sizeRelH relativeFrom="page">
              <wp14:pctWidth>0</wp14:pctWidth>
            </wp14:sizeRelH>
            <wp14:sizeRelV relativeFrom="page">
              <wp14:pctHeight>0</wp14:pctHeight>
            </wp14:sizeRelV>
          </wp:anchor>
        </w:drawing>
      </w:r>
      <w:r w:rsidRPr="008A4B3D">
        <w:rPr>
          <w:rFonts w:ascii="Verdana" w:hAnsi="Verdana"/>
          <w:b/>
          <w:bCs/>
          <w:sz w:val="24"/>
          <w:szCs w:val="24"/>
        </w:rPr>
        <w:t>Unidad de Capacitación</w:t>
      </w:r>
    </w:p>
    <w:p w14:paraId="07DEB65F" w14:textId="77777777" w:rsidR="00097504" w:rsidRPr="00534C19" w:rsidRDefault="00097504" w:rsidP="00097504">
      <w:pPr>
        <w:pStyle w:val="Textoindependiente"/>
        <w:spacing w:before="100" w:beforeAutospacing="1" w:after="100" w:afterAutospacing="1" w:line="360" w:lineRule="auto"/>
        <w:ind w:firstLine="680"/>
        <w:jc w:val="both"/>
        <w:rPr>
          <w:rFonts w:ascii="Verdana" w:hAnsi="Verdana"/>
          <w:sz w:val="20"/>
          <w:szCs w:val="20"/>
        </w:rPr>
      </w:pPr>
      <w:bookmarkStart w:id="7" w:name="_Hlk165212757"/>
      <w:r w:rsidRPr="00534C19">
        <w:rPr>
          <w:rFonts w:ascii="Verdana" w:hAnsi="Verdana"/>
          <w:sz w:val="20"/>
          <w:szCs w:val="20"/>
        </w:rPr>
        <w:t xml:space="preserve">Esta unidad </w:t>
      </w:r>
      <w:r>
        <w:rPr>
          <w:rFonts w:ascii="Verdana" w:hAnsi="Verdana"/>
          <w:sz w:val="20"/>
          <w:szCs w:val="20"/>
        </w:rPr>
        <w:t>tiene la función de g</w:t>
      </w:r>
      <w:r w:rsidRPr="00534C19">
        <w:rPr>
          <w:rFonts w:ascii="Verdana" w:hAnsi="Verdana"/>
          <w:sz w:val="20"/>
          <w:szCs w:val="20"/>
        </w:rPr>
        <w:t xml:space="preserve">estionar los procesos de capacitación de los funcionarias y funcionarios del </w:t>
      </w:r>
      <w:r>
        <w:rPr>
          <w:rFonts w:ascii="Verdana" w:hAnsi="Verdana"/>
          <w:sz w:val="20"/>
          <w:szCs w:val="20"/>
        </w:rPr>
        <w:t>establecimiento</w:t>
      </w:r>
      <w:r w:rsidRPr="00534C19">
        <w:rPr>
          <w:rFonts w:ascii="Verdana" w:hAnsi="Verdana"/>
          <w:sz w:val="20"/>
          <w:szCs w:val="20"/>
        </w:rPr>
        <w:t>, para el incremento de sus competencias y conocimientos</w:t>
      </w:r>
      <w:r>
        <w:rPr>
          <w:rFonts w:ascii="Verdana" w:hAnsi="Verdana"/>
          <w:sz w:val="20"/>
          <w:szCs w:val="20"/>
        </w:rPr>
        <w:t xml:space="preserve">, para </w:t>
      </w:r>
      <w:r w:rsidRPr="00534C19">
        <w:rPr>
          <w:rFonts w:ascii="Verdana" w:hAnsi="Verdana"/>
          <w:sz w:val="20"/>
          <w:szCs w:val="20"/>
        </w:rPr>
        <w:t>así mejorar la calidad y seguridad en la atención de nuestros usuarios</w:t>
      </w:r>
      <w:r>
        <w:rPr>
          <w:rFonts w:ascii="Verdana" w:hAnsi="Verdana"/>
          <w:sz w:val="20"/>
          <w:szCs w:val="20"/>
        </w:rPr>
        <w:t>, d</w:t>
      </w:r>
      <w:r w:rsidRPr="00534C19">
        <w:rPr>
          <w:rFonts w:ascii="Verdana" w:hAnsi="Verdana"/>
          <w:sz w:val="20"/>
          <w:szCs w:val="20"/>
        </w:rPr>
        <w:t>ando cumplimiento a</w:t>
      </w:r>
      <w:r>
        <w:rPr>
          <w:rFonts w:ascii="Verdana" w:hAnsi="Verdana"/>
          <w:sz w:val="20"/>
          <w:szCs w:val="20"/>
        </w:rPr>
        <w:t>l</w:t>
      </w:r>
      <w:r w:rsidRPr="00534C19">
        <w:rPr>
          <w:rFonts w:ascii="Verdana" w:hAnsi="Verdana"/>
          <w:sz w:val="20"/>
          <w:szCs w:val="20"/>
        </w:rPr>
        <w:t xml:space="preserve"> </w:t>
      </w:r>
      <w:r>
        <w:rPr>
          <w:rFonts w:ascii="Verdana" w:hAnsi="Verdana"/>
          <w:sz w:val="20"/>
          <w:szCs w:val="20"/>
        </w:rPr>
        <w:t>p</w:t>
      </w:r>
      <w:r w:rsidRPr="00534C19">
        <w:rPr>
          <w:rFonts w:ascii="Verdana" w:hAnsi="Verdana"/>
          <w:sz w:val="20"/>
          <w:szCs w:val="20"/>
        </w:rPr>
        <w:t xml:space="preserve">lan de </w:t>
      </w:r>
      <w:r>
        <w:rPr>
          <w:rFonts w:ascii="Verdana" w:hAnsi="Verdana"/>
          <w:sz w:val="20"/>
          <w:szCs w:val="20"/>
        </w:rPr>
        <w:t>c</w:t>
      </w:r>
      <w:r w:rsidRPr="00534C19">
        <w:rPr>
          <w:rFonts w:ascii="Verdana" w:hAnsi="Verdana"/>
          <w:sz w:val="20"/>
          <w:szCs w:val="20"/>
        </w:rPr>
        <w:t xml:space="preserve">apacitación </w:t>
      </w:r>
      <w:r>
        <w:rPr>
          <w:rFonts w:ascii="Verdana" w:hAnsi="Verdana"/>
          <w:sz w:val="20"/>
          <w:szCs w:val="20"/>
        </w:rPr>
        <w:t xml:space="preserve">anual </w:t>
      </w:r>
      <w:r w:rsidRPr="00534C19">
        <w:rPr>
          <w:rFonts w:ascii="Verdana" w:hAnsi="Verdana"/>
          <w:sz w:val="20"/>
          <w:szCs w:val="20"/>
        </w:rPr>
        <w:t>con las siguientes temáticas:</w:t>
      </w:r>
    </w:p>
    <w:p w14:paraId="060700E1" w14:textId="1F55B98C" w:rsidR="00097504" w:rsidRPr="00E64E1B" w:rsidRDefault="00097504">
      <w:pPr>
        <w:pStyle w:val="Textoindependiente"/>
        <w:numPr>
          <w:ilvl w:val="0"/>
          <w:numId w:val="58"/>
        </w:numPr>
        <w:spacing w:before="100" w:beforeAutospacing="1" w:after="100" w:afterAutospacing="1" w:line="360" w:lineRule="auto"/>
        <w:jc w:val="both"/>
        <w:rPr>
          <w:rFonts w:ascii="Verdana" w:hAnsi="Verdana"/>
          <w:sz w:val="20"/>
          <w:szCs w:val="20"/>
        </w:rPr>
      </w:pPr>
      <w:r w:rsidRPr="00E64E1B">
        <w:rPr>
          <w:rFonts w:ascii="Verdana" w:hAnsi="Verdana"/>
          <w:sz w:val="20"/>
          <w:szCs w:val="20"/>
        </w:rPr>
        <w:t>Control de IAAS</w:t>
      </w:r>
      <w:r w:rsidR="0026249E">
        <w:rPr>
          <w:rFonts w:ascii="Verdana" w:hAnsi="Verdana"/>
          <w:sz w:val="20"/>
          <w:szCs w:val="20"/>
        </w:rPr>
        <w:t>.</w:t>
      </w:r>
    </w:p>
    <w:p w14:paraId="55B96B37" w14:textId="77777777" w:rsidR="00097504" w:rsidRPr="00E64E1B" w:rsidRDefault="00097504">
      <w:pPr>
        <w:pStyle w:val="Textoindependiente"/>
        <w:numPr>
          <w:ilvl w:val="0"/>
          <w:numId w:val="58"/>
        </w:numPr>
        <w:spacing w:before="100" w:beforeAutospacing="1" w:after="100" w:afterAutospacing="1" w:line="360" w:lineRule="auto"/>
        <w:jc w:val="both"/>
        <w:rPr>
          <w:rFonts w:ascii="Verdana" w:hAnsi="Verdana"/>
          <w:sz w:val="20"/>
          <w:szCs w:val="20"/>
        </w:rPr>
      </w:pPr>
      <w:r w:rsidRPr="00E64E1B">
        <w:rPr>
          <w:rFonts w:ascii="Verdana" w:hAnsi="Verdana"/>
          <w:sz w:val="20"/>
          <w:szCs w:val="20"/>
        </w:rPr>
        <w:t>Reanimación cardiopulmonar (RCP)</w:t>
      </w:r>
      <w:r>
        <w:rPr>
          <w:rFonts w:ascii="Verdana" w:hAnsi="Verdana"/>
          <w:sz w:val="20"/>
          <w:szCs w:val="20"/>
        </w:rPr>
        <w:t>.</w:t>
      </w:r>
    </w:p>
    <w:p w14:paraId="4552EEA7" w14:textId="77777777" w:rsidR="00097504" w:rsidRPr="00E64E1B" w:rsidRDefault="00097504">
      <w:pPr>
        <w:pStyle w:val="Textoindependiente"/>
        <w:numPr>
          <w:ilvl w:val="0"/>
          <w:numId w:val="58"/>
        </w:numPr>
        <w:spacing w:before="100" w:beforeAutospacing="1" w:after="100" w:afterAutospacing="1" w:line="360" w:lineRule="auto"/>
        <w:jc w:val="both"/>
        <w:rPr>
          <w:rFonts w:ascii="Verdana" w:hAnsi="Verdana"/>
          <w:sz w:val="20"/>
          <w:szCs w:val="20"/>
        </w:rPr>
      </w:pPr>
      <w:r w:rsidRPr="00E64E1B">
        <w:rPr>
          <w:rFonts w:ascii="Verdana" w:hAnsi="Verdana"/>
          <w:sz w:val="20"/>
          <w:szCs w:val="20"/>
        </w:rPr>
        <w:t>Reporte y manejo de incidentes relacionados a la seguridad del paciente en la atención de salud.</w:t>
      </w:r>
    </w:p>
    <w:p w14:paraId="199A560F" w14:textId="77777777" w:rsidR="00097504" w:rsidRPr="00E64E1B" w:rsidRDefault="00097504">
      <w:pPr>
        <w:pStyle w:val="Textoindependiente"/>
        <w:numPr>
          <w:ilvl w:val="0"/>
          <w:numId w:val="58"/>
        </w:numPr>
        <w:spacing w:before="100" w:beforeAutospacing="1" w:after="100" w:afterAutospacing="1" w:line="360" w:lineRule="auto"/>
        <w:jc w:val="both"/>
        <w:rPr>
          <w:rFonts w:ascii="Verdana" w:hAnsi="Verdana"/>
          <w:sz w:val="20"/>
          <w:szCs w:val="20"/>
        </w:rPr>
      </w:pPr>
      <w:r w:rsidRPr="00E64E1B">
        <w:rPr>
          <w:rFonts w:ascii="Verdana" w:hAnsi="Verdana"/>
          <w:sz w:val="20"/>
          <w:szCs w:val="20"/>
        </w:rPr>
        <w:t>Valoración y prevención de lesiones por presión (LPP).</w:t>
      </w:r>
    </w:p>
    <w:p w14:paraId="50E44BAC" w14:textId="00FE590F" w:rsidR="00097504" w:rsidRDefault="00097504">
      <w:pPr>
        <w:pStyle w:val="Textoindependiente"/>
        <w:numPr>
          <w:ilvl w:val="0"/>
          <w:numId w:val="58"/>
        </w:numPr>
        <w:spacing w:before="100" w:beforeAutospacing="1" w:after="100" w:afterAutospacing="1" w:line="360" w:lineRule="auto"/>
        <w:jc w:val="both"/>
        <w:rPr>
          <w:rFonts w:ascii="Verdana" w:hAnsi="Verdana"/>
          <w:sz w:val="20"/>
          <w:szCs w:val="20"/>
        </w:rPr>
      </w:pPr>
      <w:r w:rsidRPr="00A40B4B">
        <w:rPr>
          <w:rFonts w:ascii="Verdana" w:hAnsi="Verdana"/>
          <w:sz w:val="20"/>
          <w:szCs w:val="20"/>
        </w:rPr>
        <w:t xml:space="preserve">Liderazgo Efectivo: </w:t>
      </w:r>
      <w:r w:rsidR="00EC09C2">
        <w:rPr>
          <w:rFonts w:ascii="Verdana" w:hAnsi="Verdana"/>
          <w:sz w:val="20"/>
          <w:szCs w:val="20"/>
        </w:rPr>
        <w:t>f</w:t>
      </w:r>
      <w:r w:rsidRPr="00A40B4B">
        <w:rPr>
          <w:rFonts w:ascii="Verdana" w:hAnsi="Verdana"/>
          <w:sz w:val="20"/>
          <w:szCs w:val="20"/>
        </w:rPr>
        <w:t xml:space="preserve">ortalecimiento </w:t>
      </w:r>
      <w:r w:rsidR="00D7287B">
        <w:rPr>
          <w:rFonts w:ascii="Verdana" w:hAnsi="Verdana"/>
          <w:sz w:val="20"/>
          <w:szCs w:val="20"/>
        </w:rPr>
        <w:t>h</w:t>
      </w:r>
      <w:r w:rsidRPr="00A40B4B">
        <w:rPr>
          <w:rFonts w:ascii="Verdana" w:hAnsi="Verdana"/>
          <w:sz w:val="20"/>
          <w:szCs w:val="20"/>
        </w:rPr>
        <w:t xml:space="preserve">abilidades </w:t>
      </w:r>
      <w:r w:rsidR="00D7287B">
        <w:rPr>
          <w:rFonts w:ascii="Verdana" w:hAnsi="Verdana"/>
          <w:sz w:val="20"/>
          <w:szCs w:val="20"/>
        </w:rPr>
        <w:t>c</w:t>
      </w:r>
      <w:r w:rsidRPr="00A40B4B">
        <w:rPr>
          <w:rFonts w:ascii="Verdana" w:hAnsi="Verdana"/>
          <w:sz w:val="20"/>
          <w:szCs w:val="20"/>
        </w:rPr>
        <w:t xml:space="preserve">omunicación, </w:t>
      </w:r>
      <w:r w:rsidR="00D7287B">
        <w:rPr>
          <w:rFonts w:ascii="Verdana" w:hAnsi="Verdana"/>
          <w:sz w:val="20"/>
          <w:szCs w:val="20"/>
        </w:rPr>
        <w:t>e</w:t>
      </w:r>
      <w:r w:rsidRPr="00A40B4B">
        <w:rPr>
          <w:rFonts w:ascii="Verdana" w:hAnsi="Verdana"/>
          <w:sz w:val="20"/>
          <w:szCs w:val="20"/>
        </w:rPr>
        <w:t xml:space="preserve">strategia y </w:t>
      </w:r>
      <w:r w:rsidR="00D7287B">
        <w:rPr>
          <w:rFonts w:ascii="Verdana" w:hAnsi="Verdana"/>
          <w:sz w:val="20"/>
          <w:szCs w:val="20"/>
        </w:rPr>
        <w:t>m</w:t>
      </w:r>
      <w:r w:rsidRPr="00A40B4B">
        <w:rPr>
          <w:rFonts w:ascii="Verdana" w:hAnsi="Verdana"/>
          <w:sz w:val="20"/>
          <w:szCs w:val="20"/>
        </w:rPr>
        <w:t xml:space="preserve">anejo </w:t>
      </w:r>
      <w:r w:rsidR="00D7287B">
        <w:rPr>
          <w:rFonts w:ascii="Verdana" w:hAnsi="Verdana"/>
          <w:sz w:val="20"/>
          <w:szCs w:val="20"/>
        </w:rPr>
        <w:lastRenderedPageBreak/>
        <w:t>de c</w:t>
      </w:r>
      <w:r w:rsidRPr="00A40B4B">
        <w:rPr>
          <w:rFonts w:ascii="Verdana" w:hAnsi="Verdana"/>
          <w:sz w:val="20"/>
          <w:szCs w:val="20"/>
        </w:rPr>
        <w:t>risis.</w:t>
      </w:r>
    </w:p>
    <w:p w14:paraId="6137F799" w14:textId="74CD9414" w:rsidR="00097504" w:rsidRPr="00D7287B" w:rsidRDefault="00097504">
      <w:pPr>
        <w:pStyle w:val="Textoindependiente"/>
        <w:numPr>
          <w:ilvl w:val="0"/>
          <w:numId w:val="58"/>
        </w:numPr>
        <w:spacing w:before="100" w:beforeAutospacing="1" w:after="100" w:afterAutospacing="1" w:line="360" w:lineRule="auto"/>
        <w:jc w:val="both"/>
        <w:rPr>
          <w:rFonts w:ascii="Verdana" w:hAnsi="Verdana"/>
          <w:sz w:val="20"/>
          <w:szCs w:val="20"/>
        </w:rPr>
      </w:pPr>
      <w:r w:rsidRPr="00D7287B">
        <w:rPr>
          <w:rFonts w:ascii="Verdana" w:hAnsi="Verdana"/>
          <w:sz w:val="20"/>
          <w:szCs w:val="20"/>
        </w:rPr>
        <w:t xml:space="preserve">Humanización de la </w:t>
      </w:r>
      <w:r w:rsidR="00D7287B">
        <w:rPr>
          <w:rFonts w:ascii="Verdana" w:hAnsi="Verdana"/>
          <w:sz w:val="20"/>
          <w:szCs w:val="20"/>
        </w:rPr>
        <w:t>a</w:t>
      </w:r>
      <w:r w:rsidRPr="00D7287B">
        <w:rPr>
          <w:rFonts w:ascii="Verdana" w:hAnsi="Verdana"/>
          <w:sz w:val="20"/>
          <w:szCs w:val="20"/>
        </w:rPr>
        <w:t xml:space="preserve">tención y la </w:t>
      </w:r>
      <w:r w:rsidR="00D7287B">
        <w:rPr>
          <w:rFonts w:ascii="Verdana" w:hAnsi="Verdana"/>
          <w:sz w:val="20"/>
          <w:szCs w:val="20"/>
        </w:rPr>
        <w:t>c</w:t>
      </w:r>
      <w:r w:rsidRPr="00D7287B">
        <w:rPr>
          <w:rFonts w:ascii="Verdana" w:hAnsi="Verdana"/>
          <w:sz w:val="20"/>
          <w:szCs w:val="20"/>
        </w:rPr>
        <w:t xml:space="preserve">alidad del </w:t>
      </w:r>
      <w:r w:rsidR="00D7287B">
        <w:rPr>
          <w:rFonts w:ascii="Verdana" w:hAnsi="Verdana"/>
          <w:sz w:val="20"/>
          <w:szCs w:val="20"/>
        </w:rPr>
        <w:t>t</w:t>
      </w:r>
      <w:r w:rsidRPr="00D7287B">
        <w:rPr>
          <w:rFonts w:ascii="Verdana" w:hAnsi="Verdana"/>
          <w:sz w:val="20"/>
          <w:szCs w:val="20"/>
        </w:rPr>
        <w:t xml:space="preserve">rato al </w:t>
      </w:r>
      <w:r w:rsidR="00D7287B">
        <w:rPr>
          <w:rFonts w:ascii="Verdana" w:hAnsi="Verdana"/>
          <w:sz w:val="20"/>
          <w:szCs w:val="20"/>
        </w:rPr>
        <w:t>u</w:t>
      </w:r>
      <w:r w:rsidRPr="00D7287B">
        <w:rPr>
          <w:rFonts w:ascii="Verdana" w:hAnsi="Verdana"/>
          <w:sz w:val="20"/>
          <w:szCs w:val="20"/>
        </w:rPr>
        <w:t>suario/a.</w:t>
      </w:r>
    </w:p>
    <w:p w14:paraId="3B229AEC" w14:textId="77777777" w:rsidR="00097504" w:rsidRPr="00E64E1B" w:rsidRDefault="00097504">
      <w:pPr>
        <w:pStyle w:val="Textoindependiente"/>
        <w:numPr>
          <w:ilvl w:val="0"/>
          <w:numId w:val="58"/>
        </w:numPr>
        <w:spacing w:before="100" w:beforeAutospacing="1" w:after="100" w:afterAutospacing="1" w:line="360" w:lineRule="auto"/>
        <w:jc w:val="both"/>
        <w:rPr>
          <w:rFonts w:ascii="Verdana" w:hAnsi="Verdana"/>
          <w:sz w:val="20"/>
          <w:szCs w:val="20"/>
        </w:rPr>
      </w:pPr>
      <w:r w:rsidRPr="00E64E1B">
        <w:rPr>
          <w:rFonts w:ascii="Verdana" w:hAnsi="Verdana"/>
          <w:sz w:val="20"/>
          <w:szCs w:val="20"/>
        </w:rPr>
        <w:t>Prácticas seguras de higiene y manipulación de alimentos</w:t>
      </w:r>
      <w:r>
        <w:rPr>
          <w:rFonts w:ascii="Verdana" w:hAnsi="Verdana"/>
          <w:sz w:val="20"/>
          <w:szCs w:val="20"/>
        </w:rPr>
        <w:t>.</w:t>
      </w:r>
    </w:p>
    <w:p w14:paraId="399E309E" w14:textId="62B5AB40" w:rsidR="00097504" w:rsidRPr="00E64E1B" w:rsidRDefault="00097504">
      <w:pPr>
        <w:pStyle w:val="Textoindependiente"/>
        <w:numPr>
          <w:ilvl w:val="0"/>
          <w:numId w:val="58"/>
        </w:numPr>
        <w:spacing w:before="100" w:beforeAutospacing="1" w:after="100" w:afterAutospacing="1" w:line="360" w:lineRule="auto"/>
        <w:jc w:val="both"/>
        <w:rPr>
          <w:rFonts w:ascii="Verdana" w:hAnsi="Verdana"/>
          <w:sz w:val="20"/>
          <w:szCs w:val="20"/>
        </w:rPr>
      </w:pPr>
      <w:r w:rsidRPr="00E64E1B">
        <w:rPr>
          <w:rFonts w:ascii="Verdana" w:hAnsi="Verdana"/>
          <w:sz w:val="20"/>
          <w:szCs w:val="20"/>
        </w:rPr>
        <w:t xml:space="preserve">Salud Bucal y su </w:t>
      </w:r>
      <w:r w:rsidR="00EC09C2">
        <w:rPr>
          <w:rFonts w:ascii="Verdana" w:hAnsi="Verdana"/>
          <w:sz w:val="20"/>
          <w:szCs w:val="20"/>
        </w:rPr>
        <w:t>i</w:t>
      </w:r>
      <w:r w:rsidRPr="00E64E1B">
        <w:rPr>
          <w:rFonts w:ascii="Verdana" w:hAnsi="Verdana"/>
          <w:sz w:val="20"/>
          <w:szCs w:val="20"/>
        </w:rPr>
        <w:t xml:space="preserve">mpacto en la </w:t>
      </w:r>
      <w:r w:rsidR="00D7287B">
        <w:rPr>
          <w:rFonts w:ascii="Verdana" w:hAnsi="Verdana"/>
          <w:sz w:val="20"/>
          <w:szCs w:val="20"/>
        </w:rPr>
        <w:t>r</w:t>
      </w:r>
      <w:r w:rsidRPr="00E64E1B">
        <w:rPr>
          <w:rFonts w:ascii="Verdana" w:hAnsi="Verdana"/>
          <w:sz w:val="20"/>
          <w:szCs w:val="20"/>
        </w:rPr>
        <w:t xml:space="preserve">ehabilitación de </w:t>
      </w:r>
      <w:r w:rsidR="00D7287B">
        <w:rPr>
          <w:rFonts w:ascii="Verdana" w:hAnsi="Verdana"/>
          <w:sz w:val="20"/>
          <w:szCs w:val="20"/>
        </w:rPr>
        <w:t>p</w:t>
      </w:r>
      <w:r w:rsidRPr="00E64E1B">
        <w:rPr>
          <w:rFonts w:ascii="Verdana" w:hAnsi="Verdana"/>
          <w:sz w:val="20"/>
          <w:szCs w:val="20"/>
        </w:rPr>
        <w:t xml:space="preserve">ersonas </w:t>
      </w:r>
      <w:r w:rsidR="00D7287B">
        <w:rPr>
          <w:rFonts w:ascii="Verdana" w:hAnsi="Verdana"/>
          <w:sz w:val="20"/>
          <w:szCs w:val="20"/>
        </w:rPr>
        <w:t>m</w:t>
      </w:r>
      <w:r w:rsidRPr="00E64E1B">
        <w:rPr>
          <w:rFonts w:ascii="Verdana" w:hAnsi="Verdana"/>
          <w:sz w:val="20"/>
          <w:szCs w:val="20"/>
        </w:rPr>
        <w:t>ayores</w:t>
      </w:r>
      <w:r>
        <w:rPr>
          <w:rFonts w:ascii="Verdana" w:hAnsi="Verdana"/>
          <w:sz w:val="20"/>
          <w:szCs w:val="20"/>
        </w:rPr>
        <w:t>.</w:t>
      </w:r>
    </w:p>
    <w:p w14:paraId="04BBF1EC" w14:textId="77777777" w:rsidR="00097504" w:rsidRPr="007E25C1" w:rsidRDefault="00097504">
      <w:pPr>
        <w:pStyle w:val="Textoindependiente"/>
        <w:numPr>
          <w:ilvl w:val="0"/>
          <w:numId w:val="58"/>
        </w:numPr>
        <w:spacing w:before="100" w:beforeAutospacing="1" w:after="100" w:afterAutospacing="1" w:line="360" w:lineRule="auto"/>
        <w:jc w:val="both"/>
        <w:rPr>
          <w:rFonts w:ascii="Verdana" w:hAnsi="Verdana"/>
          <w:sz w:val="20"/>
          <w:szCs w:val="20"/>
        </w:rPr>
      </w:pPr>
      <w:r w:rsidRPr="00E64E1B">
        <w:rPr>
          <w:rFonts w:ascii="Verdana" w:hAnsi="Verdana"/>
          <w:sz w:val="20"/>
          <w:szCs w:val="20"/>
        </w:rPr>
        <w:t>Técnicas comunicativas efectivas en el proceso de rehabilitación en usuarios con deterioro cognitivo leve</w:t>
      </w:r>
      <w:r>
        <w:rPr>
          <w:rFonts w:ascii="Verdana" w:hAnsi="Verdana"/>
          <w:sz w:val="20"/>
          <w:szCs w:val="20"/>
        </w:rPr>
        <w:t>.</w:t>
      </w:r>
      <w:bookmarkEnd w:id="7"/>
    </w:p>
    <w:p w14:paraId="393C9A04" w14:textId="77777777" w:rsidR="00097504" w:rsidRDefault="00097504" w:rsidP="00097504">
      <w:pPr>
        <w:pStyle w:val="Textoindependiente"/>
        <w:spacing w:before="100" w:beforeAutospacing="1" w:line="360" w:lineRule="auto"/>
        <w:ind w:left="357"/>
        <w:jc w:val="both"/>
        <w:rPr>
          <w:rFonts w:ascii="Verdana" w:hAnsi="Verdana"/>
          <w:sz w:val="20"/>
          <w:szCs w:val="20"/>
        </w:rPr>
      </w:pPr>
      <w:r>
        <w:rPr>
          <w:rFonts w:ascii="Verdana" w:hAnsi="Verdana"/>
          <w:sz w:val="20"/>
          <w:szCs w:val="20"/>
        </w:rPr>
        <w:t>En e</w:t>
      </w:r>
      <w:r w:rsidRPr="00F6747A">
        <w:rPr>
          <w:rFonts w:ascii="Verdana" w:hAnsi="Verdana"/>
          <w:sz w:val="20"/>
          <w:szCs w:val="20"/>
        </w:rPr>
        <w:t>l año 202</w:t>
      </w:r>
      <w:r>
        <w:rPr>
          <w:rFonts w:ascii="Verdana" w:hAnsi="Verdana"/>
          <w:sz w:val="20"/>
          <w:szCs w:val="20"/>
        </w:rPr>
        <w:t>5</w:t>
      </w:r>
      <w:r w:rsidRPr="00F6747A">
        <w:rPr>
          <w:rFonts w:ascii="Verdana" w:hAnsi="Verdana"/>
          <w:sz w:val="20"/>
          <w:szCs w:val="20"/>
        </w:rPr>
        <w:t xml:space="preserve">, se capacitaron </w:t>
      </w:r>
      <w:r>
        <w:rPr>
          <w:rFonts w:ascii="Verdana" w:hAnsi="Verdana"/>
          <w:b/>
          <w:bCs/>
          <w:sz w:val="20"/>
          <w:szCs w:val="20"/>
        </w:rPr>
        <w:t>210</w:t>
      </w:r>
      <w:r w:rsidRPr="00F6747A">
        <w:rPr>
          <w:rFonts w:ascii="Verdana" w:hAnsi="Verdana"/>
          <w:sz w:val="20"/>
          <w:szCs w:val="20"/>
        </w:rPr>
        <w:t xml:space="preserve"> funcionarios en las diferentes plataformas. </w:t>
      </w:r>
    </w:p>
    <w:p w14:paraId="64ED5688" w14:textId="77777777" w:rsidR="00097504" w:rsidRDefault="00097504" w:rsidP="00097504">
      <w:pPr>
        <w:jc w:val="center"/>
        <w:rPr>
          <w:rFonts w:ascii="Verdana" w:hAnsi="Verdana"/>
          <w:i/>
          <w:sz w:val="20"/>
          <w:szCs w:val="20"/>
        </w:rPr>
      </w:pPr>
      <w:r>
        <w:rPr>
          <w:rFonts w:ascii="Verdana" w:hAnsi="Verdana"/>
          <w:noProof/>
          <w:sz w:val="20"/>
          <w:szCs w:val="20"/>
        </w:rPr>
        <w:drawing>
          <wp:inline distT="0" distB="0" distL="0" distR="0" wp14:anchorId="41D422F8" wp14:editId="024E5D0A">
            <wp:extent cx="3762000" cy="1368000"/>
            <wp:effectExtent l="0" t="0" r="0" b="3810"/>
            <wp:docPr id="114869213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762000" cy="1368000"/>
                    </a:xfrm>
                    <a:prstGeom prst="rect">
                      <a:avLst/>
                    </a:prstGeom>
                    <a:noFill/>
                  </pic:spPr>
                </pic:pic>
              </a:graphicData>
            </a:graphic>
          </wp:inline>
        </w:drawing>
      </w:r>
    </w:p>
    <w:p w14:paraId="001D7966" w14:textId="77777777" w:rsidR="00097504" w:rsidRPr="0083307D" w:rsidRDefault="00097504" w:rsidP="00097504">
      <w:pPr>
        <w:spacing w:after="120"/>
        <w:ind w:left="3600" w:firstLine="720"/>
        <w:rPr>
          <w:rFonts w:ascii="Verdana" w:hAnsi="Verdana"/>
          <w:i/>
          <w:sz w:val="20"/>
          <w:szCs w:val="20"/>
        </w:rPr>
      </w:pPr>
      <w:r w:rsidRPr="00715483">
        <w:rPr>
          <w:rFonts w:ascii="Verdana" w:hAnsi="Verdana"/>
          <w:i/>
          <w:sz w:val="20"/>
          <w:szCs w:val="20"/>
        </w:rPr>
        <w:t>Fuente:</w:t>
      </w:r>
      <w:r w:rsidRPr="00715483">
        <w:rPr>
          <w:rFonts w:ascii="Verdana" w:hAnsi="Verdana"/>
          <w:i/>
          <w:spacing w:val="-3"/>
          <w:sz w:val="20"/>
          <w:szCs w:val="20"/>
        </w:rPr>
        <w:t xml:space="preserve"> </w:t>
      </w:r>
      <w:r w:rsidRPr="00715483">
        <w:rPr>
          <w:rFonts w:ascii="Verdana" w:hAnsi="Verdana"/>
          <w:i/>
          <w:sz w:val="20"/>
          <w:szCs w:val="20"/>
        </w:rPr>
        <w:t>Unidad</w:t>
      </w:r>
      <w:r w:rsidRPr="00715483">
        <w:rPr>
          <w:rFonts w:ascii="Verdana" w:hAnsi="Verdana"/>
          <w:i/>
          <w:spacing w:val="-3"/>
          <w:sz w:val="20"/>
          <w:szCs w:val="20"/>
        </w:rPr>
        <w:t xml:space="preserve"> </w:t>
      </w:r>
      <w:r w:rsidRPr="00715483">
        <w:rPr>
          <w:rFonts w:ascii="Verdana" w:hAnsi="Verdana"/>
          <w:i/>
          <w:sz w:val="20"/>
          <w:szCs w:val="20"/>
        </w:rPr>
        <w:t>de</w:t>
      </w:r>
      <w:r w:rsidRPr="00715483">
        <w:rPr>
          <w:rFonts w:ascii="Verdana" w:hAnsi="Verdana"/>
          <w:i/>
          <w:spacing w:val="-2"/>
          <w:sz w:val="20"/>
          <w:szCs w:val="20"/>
        </w:rPr>
        <w:t xml:space="preserve"> </w:t>
      </w:r>
      <w:r w:rsidRPr="00715483">
        <w:rPr>
          <w:rFonts w:ascii="Verdana" w:hAnsi="Verdana"/>
          <w:i/>
          <w:sz w:val="20"/>
          <w:szCs w:val="20"/>
        </w:rPr>
        <w:t>Personal</w:t>
      </w:r>
    </w:p>
    <w:p w14:paraId="05C6F74E" w14:textId="77777777" w:rsidR="00097504" w:rsidRDefault="00097504" w:rsidP="00097504">
      <w:pPr>
        <w:pStyle w:val="Prrafodelista"/>
        <w:ind w:left="0" w:firstLine="0"/>
        <w:rPr>
          <w:rFonts w:ascii="Verdana" w:hAnsi="Verdana"/>
          <w:b/>
          <w:bCs/>
          <w:sz w:val="28"/>
          <w:szCs w:val="28"/>
        </w:rPr>
      </w:pPr>
    </w:p>
    <w:p w14:paraId="3D0A161F" w14:textId="262FC698" w:rsidR="00097504" w:rsidRPr="008A4B3D" w:rsidRDefault="00097504">
      <w:pPr>
        <w:pStyle w:val="Prrafodelista"/>
        <w:numPr>
          <w:ilvl w:val="0"/>
          <w:numId w:val="20"/>
        </w:numPr>
        <w:spacing w:before="100" w:beforeAutospacing="1" w:after="100" w:afterAutospacing="1" w:line="360" w:lineRule="auto"/>
        <w:ind w:left="0" w:firstLine="0"/>
        <w:rPr>
          <w:rFonts w:ascii="Verdana" w:hAnsi="Verdana"/>
          <w:b/>
          <w:bCs/>
          <w:sz w:val="28"/>
          <w:szCs w:val="28"/>
        </w:rPr>
      </w:pPr>
      <w:r w:rsidRPr="008A4B3D">
        <w:rPr>
          <w:rFonts w:ascii="Verdana" w:hAnsi="Verdana"/>
          <w:noProof/>
          <w:sz w:val="20"/>
          <w:szCs w:val="20"/>
        </w:rPr>
        <w:drawing>
          <wp:anchor distT="0" distB="0" distL="114300" distR="114300" simplePos="0" relativeHeight="251658320" behindDoc="0" locked="0" layoutInCell="1" allowOverlap="1" wp14:anchorId="1353ED0D" wp14:editId="6A9766BB">
            <wp:simplePos x="0" y="0"/>
            <wp:positionH relativeFrom="page">
              <wp:posOffset>5048250</wp:posOffset>
            </wp:positionH>
            <wp:positionV relativeFrom="paragraph">
              <wp:posOffset>118745</wp:posOffset>
            </wp:positionV>
            <wp:extent cx="2047875" cy="2017395"/>
            <wp:effectExtent l="0" t="0" r="9525" b="1905"/>
            <wp:wrapSquare wrapText="bothSides"/>
            <wp:docPr id="202837958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379584" name="Imagen 2028379584"/>
                    <pic:cNvPicPr/>
                  </pic:nvPicPr>
                  <pic:blipFill rotWithShape="1">
                    <a:blip r:embed="rId155" cstate="print">
                      <a:extLst>
                        <a:ext uri="{28A0092B-C50C-407E-A947-70E740481C1C}">
                          <a14:useLocalDpi xmlns:a14="http://schemas.microsoft.com/office/drawing/2010/main" val="0"/>
                        </a:ext>
                      </a:extLst>
                    </a:blip>
                    <a:srcRect l="16295" t="4301" r="10877"/>
                    <a:stretch>
                      <a:fillRect/>
                    </a:stretch>
                  </pic:blipFill>
                  <pic:spPr bwMode="auto">
                    <a:xfrm>
                      <a:off x="0" y="0"/>
                      <a:ext cx="2047875" cy="201739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A4B3D">
        <w:rPr>
          <w:rFonts w:ascii="Verdana" w:hAnsi="Verdana"/>
          <w:b/>
          <w:bCs/>
          <w:sz w:val="24"/>
          <w:szCs w:val="24"/>
        </w:rPr>
        <w:t>Unidad</w:t>
      </w:r>
      <w:r w:rsidRPr="008A4B3D">
        <w:rPr>
          <w:rFonts w:ascii="Verdana" w:hAnsi="Verdana"/>
          <w:b/>
          <w:bCs/>
          <w:spacing w:val="-1"/>
          <w:sz w:val="24"/>
          <w:szCs w:val="24"/>
        </w:rPr>
        <w:t xml:space="preserve"> </w:t>
      </w:r>
      <w:r w:rsidRPr="008A4B3D">
        <w:rPr>
          <w:rFonts w:ascii="Verdana" w:hAnsi="Verdana"/>
          <w:b/>
          <w:bCs/>
          <w:sz w:val="24"/>
          <w:szCs w:val="24"/>
        </w:rPr>
        <w:t>d</w:t>
      </w:r>
      <w:r w:rsidR="003A1648" w:rsidRPr="008A4B3D">
        <w:rPr>
          <w:rFonts w:ascii="Verdana" w:hAnsi="Verdana"/>
          <w:b/>
          <w:bCs/>
          <w:sz w:val="24"/>
          <w:szCs w:val="24"/>
        </w:rPr>
        <w:t>e</w:t>
      </w:r>
      <w:r w:rsidRPr="008A4B3D">
        <w:rPr>
          <w:rFonts w:ascii="Verdana" w:hAnsi="Verdana"/>
          <w:b/>
          <w:bCs/>
          <w:spacing w:val="-2"/>
          <w:sz w:val="24"/>
          <w:szCs w:val="24"/>
        </w:rPr>
        <w:t xml:space="preserve"> </w:t>
      </w:r>
      <w:r w:rsidRPr="008A4B3D">
        <w:rPr>
          <w:rFonts w:ascii="Verdana" w:hAnsi="Verdana"/>
          <w:b/>
          <w:bCs/>
          <w:sz w:val="24"/>
          <w:szCs w:val="24"/>
        </w:rPr>
        <w:t>Calidad de</w:t>
      </w:r>
      <w:r w:rsidRPr="008A4B3D">
        <w:rPr>
          <w:rFonts w:ascii="Verdana" w:hAnsi="Verdana"/>
          <w:b/>
          <w:bCs/>
          <w:spacing w:val="-3"/>
          <w:sz w:val="24"/>
          <w:szCs w:val="24"/>
        </w:rPr>
        <w:t xml:space="preserve"> </w:t>
      </w:r>
      <w:r w:rsidRPr="008A4B3D">
        <w:rPr>
          <w:rFonts w:ascii="Verdana" w:hAnsi="Verdana"/>
          <w:b/>
          <w:bCs/>
          <w:sz w:val="24"/>
          <w:szCs w:val="24"/>
        </w:rPr>
        <w:t>Vida</w:t>
      </w:r>
    </w:p>
    <w:p w14:paraId="46FF809C" w14:textId="77777777" w:rsidR="00097504" w:rsidRDefault="00097504" w:rsidP="00097504">
      <w:pPr>
        <w:pStyle w:val="Prrafodelista"/>
        <w:tabs>
          <w:tab w:val="left" w:pos="1124"/>
        </w:tabs>
        <w:spacing w:before="100" w:beforeAutospacing="1" w:after="100" w:afterAutospacing="1" w:line="360" w:lineRule="auto"/>
        <w:ind w:left="0" w:firstLine="680"/>
        <w:jc w:val="both"/>
        <w:rPr>
          <w:rFonts w:ascii="Verdana" w:hAnsi="Verdana"/>
          <w:sz w:val="20"/>
          <w:szCs w:val="20"/>
        </w:rPr>
      </w:pPr>
      <w:r w:rsidRPr="00E60FDD">
        <w:rPr>
          <w:rFonts w:ascii="Verdana" w:hAnsi="Verdana"/>
          <w:sz w:val="20"/>
          <w:szCs w:val="20"/>
        </w:rPr>
        <w:t>Tiene como función de propiciar una mejor calidad de vida laboral, garantizando en forma integral a los funcionarios su bienestar, salud física, emocional, social y familiar.</w:t>
      </w:r>
    </w:p>
    <w:p w14:paraId="52F5B018" w14:textId="77777777" w:rsidR="00097504" w:rsidRPr="004A5766" w:rsidRDefault="00097504" w:rsidP="00097504">
      <w:pPr>
        <w:pStyle w:val="Prrafodelista"/>
        <w:tabs>
          <w:tab w:val="left" w:pos="1124"/>
        </w:tabs>
        <w:spacing w:before="100" w:beforeAutospacing="1" w:after="100" w:afterAutospacing="1" w:line="360" w:lineRule="auto"/>
        <w:ind w:left="0" w:firstLine="680"/>
        <w:jc w:val="both"/>
        <w:rPr>
          <w:rFonts w:ascii="Verdana" w:hAnsi="Verdana"/>
          <w:sz w:val="20"/>
          <w:szCs w:val="20"/>
          <w:u w:val="single"/>
        </w:rPr>
      </w:pPr>
      <w:r w:rsidRPr="00642E61">
        <w:rPr>
          <w:rFonts w:ascii="Verdana" w:hAnsi="Verdana"/>
          <w:sz w:val="20"/>
          <w:szCs w:val="20"/>
        </w:rPr>
        <w:t>Durante el año 2025 se desarrollaron acciones orientadas a fortalecer el bienestar funcionario, el buen trato laboral y la inclusión</w:t>
      </w:r>
      <w:r>
        <w:rPr>
          <w:rFonts w:ascii="Verdana" w:hAnsi="Verdana"/>
          <w:sz w:val="20"/>
          <w:szCs w:val="20"/>
        </w:rPr>
        <w:t>, dando</w:t>
      </w:r>
      <w:r w:rsidRPr="00F60EBD">
        <w:rPr>
          <w:rFonts w:ascii="Verdana" w:hAnsi="Verdana"/>
          <w:sz w:val="20"/>
          <w:szCs w:val="20"/>
        </w:rPr>
        <w:t xml:space="preserve"> cumplimiento a los </w:t>
      </w:r>
      <w:r>
        <w:rPr>
          <w:rFonts w:ascii="Verdana" w:hAnsi="Verdana"/>
          <w:sz w:val="20"/>
          <w:szCs w:val="20"/>
        </w:rPr>
        <w:t>siguientes c</w:t>
      </w:r>
      <w:r w:rsidRPr="00F60EBD">
        <w:rPr>
          <w:rFonts w:ascii="Verdana" w:hAnsi="Verdana"/>
          <w:sz w:val="20"/>
          <w:szCs w:val="20"/>
        </w:rPr>
        <w:t>ompromisos de Dirección:</w:t>
      </w:r>
    </w:p>
    <w:p w14:paraId="3671773D" w14:textId="24F9B0FB" w:rsidR="00097504" w:rsidRDefault="00097504">
      <w:pPr>
        <w:pStyle w:val="Prrafodelista"/>
        <w:numPr>
          <w:ilvl w:val="0"/>
          <w:numId w:val="61"/>
        </w:numPr>
        <w:tabs>
          <w:tab w:val="left" w:pos="1124"/>
        </w:tabs>
        <w:spacing w:before="100" w:beforeAutospacing="1" w:after="100" w:afterAutospacing="1" w:line="360" w:lineRule="auto"/>
        <w:ind w:left="357" w:hanging="357"/>
        <w:jc w:val="both"/>
        <w:rPr>
          <w:rFonts w:ascii="Verdana" w:hAnsi="Verdana"/>
          <w:sz w:val="20"/>
          <w:szCs w:val="20"/>
        </w:rPr>
      </w:pPr>
      <w:r>
        <w:rPr>
          <w:rFonts w:ascii="Verdana" w:hAnsi="Verdana"/>
          <w:sz w:val="20"/>
          <w:szCs w:val="20"/>
        </w:rPr>
        <w:t>P</w:t>
      </w:r>
      <w:r w:rsidRPr="00903835">
        <w:rPr>
          <w:rFonts w:ascii="Verdana" w:hAnsi="Verdana"/>
          <w:sz w:val="20"/>
          <w:szCs w:val="20"/>
        </w:rPr>
        <w:t xml:space="preserve">romover el buen trato laboral mediante actividades lideradas por </w:t>
      </w:r>
      <w:r w:rsidR="0026249E">
        <w:rPr>
          <w:rFonts w:ascii="Verdana" w:hAnsi="Verdana"/>
          <w:sz w:val="20"/>
          <w:szCs w:val="20"/>
        </w:rPr>
        <w:t>c</w:t>
      </w:r>
      <w:r w:rsidRPr="00903835">
        <w:rPr>
          <w:rFonts w:ascii="Verdana" w:hAnsi="Verdana"/>
          <w:sz w:val="20"/>
          <w:szCs w:val="20"/>
        </w:rPr>
        <w:t xml:space="preserve">omité de </w:t>
      </w:r>
      <w:r w:rsidR="0026249E">
        <w:rPr>
          <w:rFonts w:ascii="Verdana" w:hAnsi="Verdana"/>
          <w:sz w:val="20"/>
          <w:szCs w:val="20"/>
        </w:rPr>
        <w:t>b</w:t>
      </w:r>
      <w:r w:rsidRPr="00903835">
        <w:rPr>
          <w:rFonts w:ascii="Verdana" w:hAnsi="Verdana"/>
          <w:sz w:val="20"/>
          <w:szCs w:val="20"/>
        </w:rPr>
        <w:t xml:space="preserve">uenas </w:t>
      </w:r>
      <w:r w:rsidR="0026249E">
        <w:rPr>
          <w:rFonts w:ascii="Verdana" w:hAnsi="Verdana"/>
          <w:sz w:val="20"/>
          <w:szCs w:val="20"/>
        </w:rPr>
        <w:t>p</w:t>
      </w:r>
      <w:r w:rsidRPr="00903835">
        <w:rPr>
          <w:rFonts w:ascii="Verdana" w:hAnsi="Verdana"/>
          <w:sz w:val="20"/>
          <w:szCs w:val="20"/>
        </w:rPr>
        <w:t xml:space="preserve">rácticas </w:t>
      </w:r>
      <w:r w:rsidR="0026249E">
        <w:rPr>
          <w:rFonts w:ascii="Verdana" w:hAnsi="Verdana"/>
          <w:sz w:val="20"/>
          <w:szCs w:val="20"/>
        </w:rPr>
        <w:t>l</w:t>
      </w:r>
      <w:r w:rsidRPr="00903835">
        <w:rPr>
          <w:rFonts w:ascii="Verdana" w:hAnsi="Verdana"/>
          <w:sz w:val="20"/>
          <w:szCs w:val="20"/>
        </w:rPr>
        <w:t>aborales, entre ellas talleres sobre Ley Karin, stands informativos, jornadas de sensibilización y participación en ferias institucionales</w:t>
      </w:r>
      <w:r w:rsidR="00F42283">
        <w:rPr>
          <w:rFonts w:ascii="Verdana" w:hAnsi="Verdana"/>
          <w:sz w:val="20"/>
          <w:szCs w:val="20"/>
        </w:rPr>
        <w:t>.</w:t>
      </w:r>
    </w:p>
    <w:p w14:paraId="39F835EE" w14:textId="77777777" w:rsidR="00097504" w:rsidRPr="001E2FD3" w:rsidRDefault="00097504">
      <w:pPr>
        <w:pStyle w:val="Prrafodelista"/>
        <w:numPr>
          <w:ilvl w:val="0"/>
          <w:numId w:val="61"/>
        </w:numPr>
        <w:tabs>
          <w:tab w:val="left" w:pos="1124"/>
        </w:tabs>
        <w:spacing w:before="100" w:beforeAutospacing="1" w:after="100" w:afterAutospacing="1" w:line="360" w:lineRule="auto"/>
        <w:ind w:left="357" w:hanging="357"/>
        <w:jc w:val="both"/>
        <w:rPr>
          <w:rFonts w:ascii="Verdana" w:hAnsi="Verdana"/>
          <w:sz w:val="20"/>
          <w:szCs w:val="20"/>
        </w:rPr>
      </w:pPr>
      <w:r>
        <w:rPr>
          <w:rFonts w:ascii="Verdana" w:hAnsi="Verdana"/>
          <w:sz w:val="20"/>
          <w:szCs w:val="20"/>
        </w:rPr>
        <w:t>E</w:t>
      </w:r>
      <w:r w:rsidRPr="001E2FD3">
        <w:rPr>
          <w:rFonts w:ascii="Verdana" w:hAnsi="Verdana"/>
          <w:sz w:val="20"/>
          <w:szCs w:val="20"/>
        </w:rPr>
        <w:t>jecu</w:t>
      </w:r>
      <w:r>
        <w:rPr>
          <w:rFonts w:ascii="Verdana" w:hAnsi="Verdana"/>
          <w:sz w:val="20"/>
          <w:szCs w:val="20"/>
        </w:rPr>
        <w:t>ción de</w:t>
      </w:r>
      <w:r w:rsidRPr="001E2FD3">
        <w:rPr>
          <w:rFonts w:ascii="Verdana" w:hAnsi="Verdana"/>
          <w:sz w:val="20"/>
          <w:szCs w:val="20"/>
        </w:rPr>
        <w:t xml:space="preserve"> iniciativas con enfoque de género y diversidad, destacando la Elección Mujer Destacada, Feria de Salud de la Mujer, difusión del Día de la Diversidad Sexual y charla sobre violencia contra las mujeres.</w:t>
      </w:r>
    </w:p>
    <w:p w14:paraId="0239ABFA" w14:textId="77777777" w:rsidR="00097504" w:rsidRDefault="00097504" w:rsidP="00097504">
      <w:pPr>
        <w:tabs>
          <w:tab w:val="left" w:pos="1124"/>
        </w:tabs>
        <w:spacing w:before="100" w:beforeAutospacing="1" w:after="100" w:afterAutospacing="1" w:line="360" w:lineRule="auto"/>
        <w:ind w:firstLine="680"/>
        <w:jc w:val="both"/>
        <w:rPr>
          <w:rFonts w:ascii="Verdana" w:hAnsi="Verdana"/>
          <w:sz w:val="20"/>
          <w:szCs w:val="20"/>
        </w:rPr>
      </w:pPr>
      <w:r w:rsidRPr="00041F15">
        <w:rPr>
          <w:rFonts w:ascii="Verdana" w:hAnsi="Verdana"/>
          <w:sz w:val="20"/>
          <w:szCs w:val="20"/>
        </w:rPr>
        <w:t xml:space="preserve">Estas acciones contribuyeron al fortalecimiento de ambientes laborales </w:t>
      </w:r>
      <w:r w:rsidRPr="00041F15">
        <w:rPr>
          <w:rFonts w:ascii="Verdana" w:hAnsi="Verdana"/>
          <w:sz w:val="20"/>
          <w:szCs w:val="20"/>
        </w:rPr>
        <w:lastRenderedPageBreak/>
        <w:t>respetuosos, inclusivos y centrados en el bienestar de las personas.</w:t>
      </w:r>
    </w:p>
    <w:p w14:paraId="7987585A" w14:textId="4700F5D9" w:rsidR="00097504" w:rsidRPr="00041F15" w:rsidRDefault="00097504" w:rsidP="0026249E">
      <w:pPr>
        <w:tabs>
          <w:tab w:val="left" w:pos="1124"/>
        </w:tabs>
        <w:spacing w:before="100" w:beforeAutospacing="1" w:line="360" w:lineRule="auto"/>
        <w:ind w:firstLine="680"/>
        <w:jc w:val="both"/>
        <w:rPr>
          <w:rFonts w:ascii="Verdana" w:hAnsi="Verdana"/>
          <w:sz w:val="20"/>
          <w:szCs w:val="20"/>
        </w:rPr>
      </w:pPr>
      <w:r>
        <w:rPr>
          <w:rFonts w:ascii="Verdana" w:hAnsi="Verdana"/>
          <w:sz w:val="20"/>
          <w:szCs w:val="20"/>
        </w:rPr>
        <w:t xml:space="preserve">Además, se realizaron </w:t>
      </w:r>
      <w:r w:rsidR="00D64DDD">
        <w:rPr>
          <w:rFonts w:ascii="Verdana" w:hAnsi="Verdana"/>
          <w:sz w:val="20"/>
          <w:szCs w:val="20"/>
        </w:rPr>
        <w:t>l</w:t>
      </w:r>
      <w:r>
        <w:rPr>
          <w:rFonts w:ascii="Verdana" w:hAnsi="Verdana"/>
          <w:sz w:val="20"/>
          <w:szCs w:val="20"/>
        </w:rPr>
        <w:t>as siguientes actividades para la comunidad funcionaria:</w:t>
      </w:r>
    </w:p>
    <w:p w14:paraId="5855804A" w14:textId="1EB2E65D" w:rsidR="00097504" w:rsidRDefault="00097504">
      <w:pPr>
        <w:pStyle w:val="Prrafodelista"/>
        <w:numPr>
          <w:ilvl w:val="0"/>
          <w:numId w:val="60"/>
        </w:numPr>
        <w:tabs>
          <w:tab w:val="left" w:pos="1124"/>
        </w:tabs>
        <w:spacing w:after="100" w:afterAutospacing="1" w:line="360" w:lineRule="auto"/>
        <w:ind w:left="357" w:hanging="357"/>
        <w:jc w:val="both"/>
        <w:rPr>
          <w:rFonts w:ascii="Verdana" w:hAnsi="Verdana"/>
          <w:sz w:val="20"/>
          <w:szCs w:val="20"/>
        </w:rPr>
      </w:pPr>
      <w:r w:rsidRPr="004A5766">
        <w:rPr>
          <w:rFonts w:ascii="Verdana" w:hAnsi="Verdana"/>
          <w:sz w:val="20"/>
          <w:szCs w:val="20"/>
        </w:rPr>
        <w:t xml:space="preserve">Prestaciones salud funcionarios: Durante el año 2025, se realizaron un total de </w:t>
      </w:r>
      <w:r w:rsidRPr="003F65DE">
        <w:rPr>
          <w:rFonts w:ascii="Verdana" w:hAnsi="Verdana"/>
          <w:sz w:val="20"/>
          <w:szCs w:val="20"/>
        </w:rPr>
        <w:t>1.579 atenciones</w:t>
      </w:r>
      <w:r w:rsidRPr="004A5766">
        <w:rPr>
          <w:rFonts w:ascii="Verdana" w:hAnsi="Verdana"/>
          <w:sz w:val="20"/>
          <w:szCs w:val="20"/>
        </w:rPr>
        <w:t xml:space="preserve"> de salud a funcionarios, de acuerdo con </w:t>
      </w:r>
      <w:r>
        <w:rPr>
          <w:rFonts w:ascii="Verdana" w:hAnsi="Verdana"/>
          <w:sz w:val="20"/>
          <w:szCs w:val="20"/>
        </w:rPr>
        <w:t>l</w:t>
      </w:r>
      <w:r w:rsidRPr="004A5766">
        <w:rPr>
          <w:rFonts w:ascii="Verdana" w:hAnsi="Verdana"/>
          <w:sz w:val="20"/>
          <w:szCs w:val="20"/>
        </w:rPr>
        <w:t xml:space="preserve">os procedimientos contemplados en el </w:t>
      </w:r>
      <w:r w:rsidR="0026249E">
        <w:rPr>
          <w:rFonts w:ascii="Verdana" w:hAnsi="Verdana"/>
          <w:sz w:val="20"/>
          <w:szCs w:val="20"/>
        </w:rPr>
        <w:t>p</w:t>
      </w:r>
      <w:r w:rsidRPr="004A5766">
        <w:rPr>
          <w:rFonts w:ascii="Verdana" w:hAnsi="Verdana"/>
          <w:sz w:val="20"/>
          <w:szCs w:val="20"/>
        </w:rPr>
        <w:t xml:space="preserve">rograma local de </w:t>
      </w:r>
      <w:r w:rsidR="0026249E">
        <w:rPr>
          <w:rFonts w:ascii="Verdana" w:hAnsi="Verdana"/>
          <w:sz w:val="20"/>
          <w:szCs w:val="20"/>
        </w:rPr>
        <w:t>s</w:t>
      </w:r>
      <w:r w:rsidRPr="004A5766">
        <w:rPr>
          <w:rFonts w:ascii="Verdana" w:hAnsi="Verdana"/>
          <w:sz w:val="20"/>
          <w:szCs w:val="20"/>
        </w:rPr>
        <w:t xml:space="preserve">alud </w:t>
      </w:r>
      <w:r w:rsidR="0026249E">
        <w:rPr>
          <w:rFonts w:ascii="Verdana" w:hAnsi="Verdana"/>
          <w:sz w:val="20"/>
          <w:szCs w:val="20"/>
        </w:rPr>
        <w:t>funcionaria</w:t>
      </w:r>
      <w:r w:rsidRPr="004A5766">
        <w:rPr>
          <w:rFonts w:ascii="Verdana" w:hAnsi="Verdana"/>
          <w:sz w:val="20"/>
          <w:szCs w:val="20"/>
        </w:rPr>
        <w:t>.</w:t>
      </w:r>
    </w:p>
    <w:p w14:paraId="63277092" w14:textId="77777777" w:rsidR="00097504" w:rsidRDefault="00097504">
      <w:pPr>
        <w:pStyle w:val="Prrafodelista"/>
        <w:numPr>
          <w:ilvl w:val="0"/>
          <w:numId w:val="60"/>
        </w:numPr>
        <w:tabs>
          <w:tab w:val="left" w:pos="1124"/>
        </w:tabs>
        <w:spacing w:before="100" w:beforeAutospacing="1" w:after="100" w:afterAutospacing="1" w:line="360" w:lineRule="auto"/>
        <w:ind w:left="357" w:hanging="357"/>
        <w:jc w:val="both"/>
        <w:rPr>
          <w:rFonts w:ascii="Verdana" w:hAnsi="Verdana"/>
          <w:sz w:val="20"/>
          <w:szCs w:val="20"/>
        </w:rPr>
      </w:pPr>
      <w:r w:rsidRPr="00FC3E43">
        <w:rPr>
          <w:rFonts w:ascii="Verdana" w:hAnsi="Verdana"/>
          <w:sz w:val="20"/>
          <w:szCs w:val="20"/>
        </w:rPr>
        <w:t>Financiamiento de dos proyectos concursables del Servicio de Bienestar por un monto de $3.000.000 en total.</w:t>
      </w:r>
    </w:p>
    <w:p w14:paraId="7B167B22" w14:textId="77777777" w:rsidR="00097504" w:rsidRDefault="00097504">
      <w:pPr>
        <w:pStyle w:val="Prrafodelista"/>
        <w:numPr>
          <w:ilvl w:val="0"/>
          <w:numId w:val="60"/>
        </w:numPr>
        <w:tabs>
          <w:tab w:val="left" w:pos="1124"/>
        </w:tabs>
        <w:spacing w:before="100" w:beforeAutospacing="1" w:after="100" w:afterAutospacing="1" w:line="360" w:lineRule="auto"/>
        <w:ind w:left="357" w:hanging="357"/>
        <w:jc w:val="both"/>
        <w:rPr>
          <w:rFonts w:ascii="Verdana" w:hAnsi="Verdana"/>
          <w:sz w:val="20"/>
          <w:szCs w:val="20"/>
        </w:rPr>
      </w:pPr>
      <w:r w:rsidRPr="00FC3E43">
        <w:rPr>
          <w:rFonts w:ascii="Verdana" w:hAnsi="Verdana"/>
          <w:sz w:val="20"/>
          <w:szCs w:val="20"/>
        </w:rPr>
        <w:t>Financiamiento de 15 becas de estudio de Educación Superior a través del Servicio de Bienestar.</w:t>
      </w:r>
    </w:p>
    <w:p w14:paraId="287ECF59" w14:textId="020D84B5" w:rsidR="00097504" w:rsidRPr="00FC3E43" w:rsidRDefault="00873DAB">
      <w:pPr>
        <w:pStyle w:val="Prrafodelista"/>
        <w:numPr>
          <w:ilvl w:val="0"/>
          <w:numId w:val="60"/>
        </w:numPr>
        <w:tabs>
          <w:tab w:val="left" w:pos="1124"/>
        </w:tabs>
        <w:spacing w:before="100" w:beforeAutospacing="1" w:after="100" w:afterAutospacing="1" w:line="360" w:lineRule="auto"/>
        <w:ind w:left="357" w:hanging="357"/>
        <w:jc w:val="both"/>
        <w:rPr>
          <w:rFonts w:ascii="Verdana" w:hAnsi="Verdana"/>
          <w:sz w:val="20"/>
          <w:szCs w:val="20"/>
        </w:rPr>
      </w:pPr>
      <w:r>
        <w:rPr>
          <w:rFonts w:ascii="Verdana" w:hAnsi="Verdana"/>
          <w:i/>
          <w:iCs/>
          <w:noProof/>
        </w:rPr>
        <w:drawing>
          <wp:anchor distT="0" distB="0" distL="114300" distR="114300" simplePos="0" relativeHeight="251658350" behindDoc="0" locked="0" layoutInCell="1" allowOverlap="1" wp14:anchorId="27CECC1C" wp14:editId="35F86D9F">
            <wp:simplePos x="0" y="0"/>
            <wp:positionH relativeFrom="column">
              <wp:posOffset>4806315</wp:posOffset>
            </wp:positionH>
            <wp:positionV relativeFrom="paragraph">
              <wp:posOffset>123190</wp:posOffset>
            </wp:positionV>
            <wp:extent cx="914400" cy="914400"/>
            <wp:effectExtent l="0" t="0" r="0" b="0"/>
            <wp:wrapSquare wrapText="bothSides"/>
            <wp:docPr id="2031249804" name="Gráfico 47" descr="Bebé gatean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249804" name="Gráfico 2031249804" descr="Bebé gateando con relleno sólido"/>
                    <pic:cNvPicPr/>
                  </pic:nvPicPr>
                  <pic:blipFill>
                    <a:blip r:embed="rId156">
                      <a:extLst>
                        <a:ext uri="{96DAC541-7B7A-43D3-8B79-37D633B846F1}">
                          <asvg:svgBlip xmlns:asvg="http://schemas.microsoft.com/office/drawing/2016/SVG/main" r:embed="rId15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097504" w:rsidRPr="00FC3E43">
        <w:rPr>
          <w:rFonts w:ascii="Verdana" w:hAnsi="Verdana"/>
          <w:sz w:val="20"/>
          <w:szCs w:val="20"/>
        </w:rPr>
        <w:t>Mejoramiento de pérgola, a través de gestión de recursos locales.</w:t>
      </w:r>
    </w:p>
    <w:p w14:paraId="3042F5DE" w14:textId="091B85B3" w:rsidR="00097504" w:rsidRPr="008A4B3D" w:rsidRDefault="00097504">
      <w:pPr>
        <w:pStyle w:val="Ttulo2"/>
        <w:numPr>
          <w:ilvl w:val="0"/>
          <w:numId w:val="21"/>
        </w:numPr>
        <w:tabs>
          <w:tab w:val="left" w:pos="887"/>
        </w:tabs>
        <w:spacing w:before="100" w:beforeAutospacing="1" w:after="100" w:afterAutospacing="1" w:line="360" w:lineRule="auto"/>
        <w:ind w:left="0" w:firstLine="0"/>
        <w:jc w:val="both"/>
        <w:rPr>
          <w:rFonts w:ascii="Verdana" w:hAnsi="Verdana"/>
          <w:i w:val="0"/>
          <w:iCs w:val="0"/>
          <w:u w:val="none"/>
        </w:rPr>
      </w:pPr>
      <w:r w:rsidRPr="008A4B3D">
        <w:rPr>
          <w:rFonts w:ascii="Verdana" w:hAnsi="Verdana"/>
          <w:i w:val="0"/>
          <w:iCs w:val="0"/>
          <w:u w:val="none"/>
        </w:rPr>
        <w:t>Jardín</w:t>
      </w:r>
      <w:r w:rsidRPr="008A4B3D">
        <w:rPr>
          <w:rFonts w:ascii="Verdana" w:hAnsi="Verdana"/>
          <w:i w:val="0"/>
          <w:iCs w:val="0"/>
          <w:spacing w:val="-3"/>
          <w:u w:val="none"/>
        </w:rPr>
        <w:t xml:space="preserve"> </w:t>
      </w:r>
      <w:r w:rsidRPr="008A4B3D">
        <w:rPr>
          <w:rFonts w:ascii="Verdana" w:hAnsi="Verdana"/>
          <w:i w:val="0"/>
          <w:iCs w:val="0"/>
          <w:u w:val="none"/>
        </w:rPr>
        <w:t>Infantil y</w:t>
      </w:r>
      <w:r w:rsidRPr="008A4B3D">
        <w:rPr>
          <w:rFonts w:ascii="Verdana" w:hAnsi="Verdana"/>
          <w:i w:val="0"/>
          <w:iCs w:val="0"/>
          <w:spacing w:val="-4"/>
          <w:u w:val="none"/>
        </w:rPr>
        <w:t xml:space="preserve"> </w:t>
      </w:r>
      <w:r w:rsidRPr="008A4B3D">
        <w:rPr>
          <w:rFonts w:ascii="Verdana" w:hAnsi="Verdana"/>
          <w:i w:val="0"/>
          <w:iCs w:val="0"/>
          <w:u w:val="none"/>
        </w:rPr>
        <w:t>Sala Cuna</w:t>
      </w:r>
      <w:r w:rsidRPr="008A4B3D">
        <w:rPr>
          <w:rFonts w:ascii="Verdana" w:hAnsi="Verdana"/>
          <w:i w:val="0"/>
          <w:iCs w:val="0"/>
          <w:spacing w:val="-3"/>
          <w:u w:val="none"/>
        </w:rPr>
        <w:t xml:space="preserve"> </w:t>
      </w:r>
      <w:r w:rsidRPr="008A4B3D">
        <w:rPr>
          <w:rFonts w:ascii="Verdana" w:hAnsi="Verdana"/>
          <w:i w:val="0"/>
          <w:iCs w:val="0"/>
          <w:u w:val="none"/>
        </w:rPr>
        <w:t>“Angelitos</w:t>
      </w:r>
      <w:r w:rsidRPr="008A4B3D">
        <w:rPr>
          <w:rFonts w:ascii="Verdana" w:hAnsi="Verdana"/>
          <w:i w:val="0"/>
          <w:iCs w:val="0"/>
          <w:spacing w:val="-3"/>
          <w:u w:val="none"/>
        </w:rPr>
        <w:t xml:space="preserve"> </w:t>
      </w:r>
      <w:r w:rsidRPr="008A4B3D">
        <w:rPr>
          <w:rFonts w:ascii="Verdana" w:hAnsi="Verdana"/>
          <w:i w:val="0"/>
          <w:iCs w:val="0"/>
          <w:u w:val="none"/>
        </w:rPr>
        <w:t>de</w:t>
      </w:r>
      <w:r w:rsidRPr="008A4B3D">
        <w:rPr>
          <w:rFonts w:ascii="Verdana" w:hAnsi="Verdana"/>
          <w:i w:val="0"/>
          <w:iCs w:val="0"/>
          <w:spacing w:val="-3"/>
          <w:u w:val="none"/>
        </w:rPr>
        <w:t xml:space="preserve"> </w:t>
      </w:r>
      <w:r w:rsidRPr="008A4B3D">
        <w:rPr>
          <w:rFonts w:ascii="Verdana" w:hAnsi="Verdana"/>
          <w:i w:val="0"/>
          <w:iCs w:val="0"/>
          <w:u w:val="none"/>
        </w:rPr>
        <w:t>la</w:t>
      </w:r>
      <w:r w:rsidRPr="008A4B3D">
        <w:rPr>
          <w:rFonts w:ascii="Verdana" w:hAnsi="Verdana"/>
          <w:i w:val="0"/>
          <w:iCs w:val="0"/>
          <w:spacing w:val="-5"/>
          <w:u w:val="none"/>
        </w:rPr>
        <w:t xml:space="preserve"> </w:t>
      </w:r>
      <w:r w:rsidRPr="008A4B3D">
        <w:rPr>
          <w:rFonts w:ascii="Verdana" w:hAnsi="Verdana"/>
          <w:i w:val="0"/>
          <w:iCs w:val="0"/>
          <w:u w:val="none"/>
        </w:rPr>
        <w:t>Paz”</w:t>
      </w:r>
    </w:p>
    <w:p w14:paraId="13DF105B" w14:textId="7FE4E31D" w:rsidR="00097504" w:rsidRPr="00D64DDD" w:rsidRDefault="00873DAB" w:rsidP="00097504">
      <w:pPr>
        <w:pStyle w:val="Ttulo2"/>
        <w:tabs>
          <w:tab w:val="left" w:pos="887"/>
        </w:tabs>
        <w:spacing w:before="100" w:beforeAutospacing="1" w:after="100" w:afterAutospacing="1" w:line="360" w:lineRule="auto"/>
        <w:ind w:left="0" w:firstLine="0"/>
        <w:jc w:val="both"/>
        <w:rPr>
          <w:rFonts w:ascii="Verdana" w:hAnsi="Verdana"/>
          <w:b w:val="0"/>
          <w:bCs w:val="0"/>
          <w:i w:val="0"/>
          <w:iCs w:val="0"/>
          <w:sz w:val="20"/>
          <w:szCs w:val="20"/>
          <w:u w:val="none"/>
        </w:rPr>
      </w:pPr>
      <w:r w:rsidRPr="00FC3E43">
        <w:rPr>
          <w:rFonts w:ascii="Verdana" w:hAnsi="Verdana"/>
          <w:b w:val="0"/>
          <w:bCs w:val="0"/>
          <w:i w:val="0"/>
          <w:iCs w:val="0"/>
          <w:noProof/>
          <w:sz w:val="20"/>
          <w:szCs w:val="20"/>
          <w:u w:val="none"/>
        </w:rPr>
        <w:drawing>
          <wp:anchor distT="0" distB="0" distL="114300" distR="114300" simplePos="0" relativeHeight="251658319" behindDoc="0" locked="0" layoutInCell="1" allowOverlap="1" wp14:anchorId="13811DD7" wp14:editId="43E382DE">
            <wp:simplePos x="0" y="0"/>
            <wp:positionH relativeFrom="margin">
              <wp:posOffset>-95250</wp:posOffset>
            </wp:positionH>
            <wp:positionV relativeFrom="paragraph">
              <wp:posOffset>441325</wp:posOffset>
            </wp:positionV>
            <wp:extent cx="2731135" cy="1685925"/>
            <wp:effectExtent l="0" t="0" r="0" b="9525"/>
            <wp:wrapSquare wrapText="bothSides"/>
            <wp:docPr id="1558328877"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28877" name="Imagen 1558328877"/>
                    <pic:cNvPicPr/>
                  </pic:nvPicPr>
                  <pic:blipFill rotWithShape="1">
                    <a:blip r:embed="rId158" cstate="print">
                      <a:extLst>
                        <a:ext uri="{28A0092B-C50C-407E-A947-70E740481C1C}">
                          <a14:useLocalDpi xmlns:a14="http://schemas.microsoft.com/office/drawing/2010/main" val="0"/>
                        </a:ext>
                      </a:extLst>
                    </a:blip>
                    <a:srcRect b="17700"/>
                    <a:stretch>
                      <a:fillRect/>
                    </a:stretch>
                  </pic:blipFill>
                  <pic:spPr bwMode="auto">
                    <a:xfrm>
                      <a:off x="0" y="0"/>
                      <a:ext cx="2731135" cy="168592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7504" w:rsidRPr="00D64DDD">
        <w:rPr>
          <w:rFonts w:ascii="Verdana" w:hAnsi="Verdana"/>
          <w:b w:val="0"/>
          <w:bCs w:val="0"/>
          <w:i w:val="0"/>
          <w:iCs w:val="0"/>
          <w:sz w:val="20"/>
          <w:szCs w:val="20"/>
          <w:u w:val="none"/>
        </w:rPr>
        <w:t>Esta unidad está a cargo de ofrecer cuidado integral de los niños/as hijos de funcionarios con edad desde los 6 meses hasta menores de 4 años, en un lugar educativo y seguro.</w:t>
      </w:r>
    </w:p>
    <w:p w14:paraId="6F832A34" w14:textId="77777777" w:rsidR="00097504" w:rsidRDefault="00097504" w:rsidP="00097504">
      <w:pPr>
        <w:pStyle w:val="Ttulo2"/>
        <w:tabs>
          <w:tab w:val="left" w:pos="887"/>
        </w:tabs>
        <w:spacing w:before="100" w:beforeAutospacing="1" w:after="100" w:afterAutospacing="1" w:line="360" w:lineRule="auto"/>
        <w:jc w:val="both"/>
        <w:rPr>
          <w:rFonts w:ascii="Verdana" w:hAnsi="Verdana"/>
          <w:b w:val="0"/>
          <w:bCs w:val="0"/>
          <w:i w:val="0"/>
          <w:iCs w:val="0"/>
          <w:sz w:val="20"/>
          <w:szCs w:val="20"/>
          <w:u w:val="none"/>
        </w:rPr>
      </w:pPr>
      <w:r w:rsidRPr="00D64DDD">
        <w:rPr>
          <w:rFonts w:ascii="Verdana" w:hAnsi="Verdana"/>
          <w:b w:val="0"/>
          <w:bCs w:val="0"/>
          <w:i w:val="0"/>
          <w:iCs w:val="0"/>
          <w:sz w:val="20"/>
          <w:szCs w:val="20"/>
          <w:u w:val="none"/>
        </w:rPr>
        <w:t>En el año 2025 dimos atención a 14 niños y niñas.</w:t>
      </w:r>
    </w:p>
    <w:p w14:paraId="780EF9F3" w14:textId="77777777" w:rsidR="00954564" w:rsidRDefault="00954564" w:rsidP="00097504">
      <w:pPr>
        <w:pStyle w:val="Ttulo2"/>
        <w:tabs>
          <w:tab w:val="left" w:pos="887"/>
        </w:tabs>
        <w:spacing w:before="100" w:beforeAutospacing="1" w:after="100" w:afterAutospacing="1" w:line="360" w:lineRule="auto"/>
        <w:jc w:val="both"/>
        <w:rPr>
          <w:rFonts w:ascii="Verdana" w:hAnsi="Verdana"/>
          <w:b w:val="0"/>
          <w:bCs w:val="0"/>
          <w:i w:val="0"/>
          <w:iCs w:val="0"/>
          <w:sz w:val="20"/>
          <w:szCs w:val="20"/>
          <w:u w:val="none"/>
        </w:rPr>
      </w:pPr>
    </w:p>
    <w:p w14:paraId="137FC126" w14:textId="47F05059" w:rsidR="00873DAB" w:rsidRPr="00D64DDD" w:rsidRDefault="004D5A26" w:rsidP="00097504">
      <w:pPr>
        <w:pStyle w:val="Ttulo2"/>
        <w:tabs>
          <w:tab w:val="left" w:pos="887"/>
        </w:tabs>
        <w:spacing w:before="100" w:beforeAutospacing="1" w:after="100" w:afterAutospacing="1" w:line="360" w:lineRule="auto"/>
        <w:jc w:val="both"/>
        <w:rPr>
          <w:rFonts w:ascii="Verdana" w:hAnsi="Verdana"/>
          <w:b w:val="0"/>
          <w:bCs w:val="0"/>
          <w:i w:val="0"/>
          <w:iCs w:val="0"/>
          <w:sz w:val="20"/>
          <w:szCs w:val="20"/>
          <w:u w:val="none"/>
        </w:rPr>
      </w:pPr>
      <w:r>
        <w:rPr>
          <w:rFonts w:ascii="Verdana" w:hAnsi="Verdana"/>
          <w:i w:val="0"/>
          <w:iCs w:val="0"/>
          <w:noProof/>
          <w:sz w:val="22"/>
          <w:szCs w:val="22"/>
          <w:u w:val="none"/>
        </w:rPr>
        <w:drawing>
          <wp:anchor distT="0" distB="0" distL="114300" distR="114300" simplePos="0" relativeHeight="251658351" behindDoc="0" locked="0" layoutInCell="1" allowOverlap="1" wp14:anchorId="59D6F502" wp14:editId="1C7640E4">
            <wp:simplePos x="0" y="0"/>
            <wp:positionH relativeFrom="column">
              <wp:posOffset>-289560</wp:posOffset>
            </wp:positionH>
            <wp:positionV relativeFrom="paragraph">
              <wp:posOffset>416560</wp:posOffset>
            </wp:positionV>
            <wp:extent cx="914400" cy="914400"/>
            <wp:effectExtent l="0" t="0" r="0" b="0"/>
            <wp:wrapSquare wrapText="bothSides"/>
            <wp:docPr id="960249043" name="Gráfico 48" descr="Niña con glob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49043" name="Gráfico 960249043" descr="Niña con globo con relleno sólido"/>
                    <pic:cNvPicPr/>
                  </pic:nvPicPr>
                  <pic:blipFill>
                    <a:blip r:embed="rId159">
                      <a:extLst>
                        <a:ext uri="{96DAC541-7B7A-43D3-8B79-37D633B846F1}">
                          <asvg:svgBlip xmlns:asvg="http://schemas.microsoft.com/office/drawing/2016/SVG/main" r:embed="rId16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3FF23828" w14:textId="787BFEF1" w:rsidR="00097504" w:rsidRPr="008A4B3D" w:rsidRDefault="00097504">
      <w:pPr>
        <w:pStyle w:val="Ttulo2"/>
        <w:numPr>
          <w:ilvl w:val="1"/>
          <w:numId w:val="15"/>
        </w:numPr>
        <w:tabs>
          <w:tab w:val="left" w:pos="887"/>
        </w:tabs>
        <w:spacing w:after="100" w:afterAutospacing="1" w:line="360" w:lineRule="auto"/>
        <w:ind w:left="0" w:firstLine="0"/>
        <w:jc w:val="both"/>
        <w:rPr>
          <w:rFonts w:ascii="Verdana" w:hAnsi="Verdana"/>
          <w:i w:val="0"/>
          <w:iCs w:val="0"/>
          <w:u w:val="none"/>
        </w:rPr>
      </w:pPr>
      <w:r w:rsidRPr="008A4B3D">
        <w:rPr>
          <w:rFonts w:ascii="Verdana" w:hAnsi="Verdana"/>
          <w:i w:val="0"/>
          <w:iCs w:val="0"/>
          <w:u w:val="none"/>
        </w:rPr>
        <w:t>Club Escolar “Refugio de la Paz”</w:t>
      </w:r>
      <w:r w:rsidR="00873DAB" w:rsidRPr="008A4B3D">
        <w:rPr>
          <w:rFonts w:ascii="Verdana" w:hAnsi="Verdana"/>
          <w:i w:val="0"/>
          <w:iCs w:val="0"/>
          <w:u w:val="none"/>
        </w:rPr>
        <w:t xml:space="preserve"> </w:t>
      </w:r>
    </w:p>
    <w:p w14:paraId="4A613E15" w14:textId="77777777" w:rsidR="00097504" w:rsidRPr="00B03421" w:rsidRDefault="00097504" w:rsidP="004D5A26">
      <w:pPr>
        <w:pStyle w:val="Ttulo2"/>
        <w:tabs>
          <w:tab w:val="left" w:pos="887"/>
        </w:tabs>
        <w:spacing w:after="100" w:afterAutospacing="1" w:line="360" w:lineRule="auto"/>
        <w:ind w:left="0" w:firstLine="0"/>
        <w:jc w:val="both"/>
        <w:rPr>
          <w:rFonts w:ascii="Verdana" w:hAnsi="Verdana"/>
          <w:b w:val="0"/>
          <w:bCs w:val="0"/>
          <w:i w:val="0"/>
          <w:iCs w:val="0"/>
          <w:sz w:val="20"/>
          <w:szCs w:val="20"/>
          <w:u w:val="none"/>
        </w:rPr>
      </w:pPr>
      <w:r w:rsidRPr="00B03421">
        <w:rPr>
          <w:rFonts w:ascii="Verdana" w:hAnsi="Verdana"/>
          <w:b w:val="0"/>
          <w:bCs w:val="0"/>
          <w:i w:val="0"/>
          <w:iCs w:val="0"/>
          <w:sz w:val="20"/>
          <w:szCs w:val="20"/>
          <w:u w:val="none"/>
        </w:rPr>
        <w:t xml:space="preserve">Esta unidad tiene la función de ofrecer cuidado integral de los niños/as de 4 a 11 años 11 meses, hijos de funcionarios/as en un lugar educativo y seguro. Es un espacio educativo que se enfoca en el acompañamiento a los procesos educativos de los hijos e hijas de los funcionarios pertenecientes al Hospital. </w:t>
      </w:r>
    </w:p>
    <w:p w14:paraId="598754D5" w14:textId="1BB3D20E" w:rsidR="00097504" w:rsidRPr="00B36016" w:rsidRDefault="00097504" w:rsidP="00B36016">
      <w:pPr>
        <w:pStyle w:val="Ttulo2"/>
        <w:tabs>
          <w:tab w:val="left" w:pos="887"/>
        </w:tabs>
        <w:spacing w:line="360" w:lineRule="auto"/>
        <w:ind w:left="0" w:firstLine="680"/>
        <w:jc w:val="both"/>
        <w:rPr>
          <w:rFonts w:ascii="Verdana" w:hAnsi="Verdana"/>
          <w:b w:val="0"/>
          <w:bCs w:val="0"/>
          <w:i w:val="0"/>
          <w:iCs w:val="0"/>
          <w:sz w:val="20"/>
          <w:szCs w:val="20"/>
          <w:u w:val="none"/>
        </w:rPr>
      </w:pPr>
      <w:r w:rsidRPr="00B03421">
        <w:rPr>
          <w:rFonts w:ascii="Verdana" w:hAnsi="Verdana"/>
          <w:b w:val="0"/>
          <w:bCs w:val="0"/>
          <w:i w:val="0"/>
          <w:iCs w:val="0"/>
          <w:sz w:val="20"/>
          <w:szCs w:val="20"/>
          <w:u w:val="none"/>
        </w:rPr>
        <w:t xml:space="preserve">La unidad tiene cupo para 24 </w:t>
      </w:r>
      <w:proofErr w:type="gramStart"/>
      <w:r w:rsidRPr="00B03421">
        <w:rPr>
          <w:rFonts w:ascii="Verdana" w:hAnsi="Verdana"/>
          <w:b w:val="0"/>
          <w:bCs w:val="0"/>
          <w:i w:val="0"/>
          <w:iCs w:val="0"/>
          <w:sz w:val="20"/>
          <w:szCs w:val="20"/>
          <w:u w:val="none"/>
        </w:rPr>
        <w:t>niños y niñas</w:t>
      </w:r>
      <w:proofErr w:type="gramEnd"/>
      <w:r w:rsidRPr="00B03421">
        <w:rPr>
          <w:rFonts w:ascii="Verdana" w:hAnsi="Verdana"/>
          <w:b w:val="0"/>
          <w:bCs w:val="0"/>
          <w:i w:val="0"/>
          <w:iCs w:val="0"/>
          <w:sz w:val="20"/>
          <w:szCs w:val="20"/>
          <w:u w:val="none"/>
        </w:rPr>
        <w:t>, realizando las siguientes actividades para promover los procesos educativos</w:t>
      </w:r>
      <w:r w:rsidR="00B36016">
        <w:rPr>
          <w:rFonts w:ascii="Verdana" w:hAnsi="Verdana"/>
          <w:b w:val="0"/>
          <w:bCs w:val="0"/>
          <w:i w:val="0"/>
          <w:iCs w:val="0"/>
          <w:sz w:val="20"/>
          <w:szCs w:val="20"/>
          <w:u w:val="none"/>
        </w:rPr>
        <w:t>, realizando actividades como t</w:t>
      </w:r>
      <w:r w:rsidRPr="00B36016">
        <w:rPr>
          <w:rFonts w:ascii="Verdana" w:hAnsi="Verdana"/>
          <w:b w:val="0"/>
          <w:bCs w:val="0"/>
          <w:i w:val="0"/>
          <w:iCs w:val="0"/>
          <w:sz w:val="20"/>
          <w:szCs w:val="20"/>
          <w:u w:val="none"/>
        </w:rPr>
        <w:t xml:space="preserve">alleres de cocina, </w:t>
      </w:r>
      <w:proofErr w:type="spellStart"/>
      <w:r w:rsidRPr="00B36016">
        <w:rPr>
          <w:rFonts w:ascii="Verdana" w:hAnsi="Verdana"/>
          <w:b w:val="0"/>
          <w:bCs w:val="0"/>
          <w:i w:val="0"/>
          <w:iCs w:val="0"/>
          <w:sz w:val="20"/>
          <w:szCs w:val="20"/>
          <w:u w:val="none"/>
        </w:rPr>
        <w:t>pinturiarte</w:t>
      </w:r>
      <w:proofErr w:type="spellEnd"/>
      <w:r w:rsidRPr="00B36016">
        <w:rPr>
          <w:rFonts w:ascii="Verdana" w:hAnsi="Verdana"/>
          <w:b w:val="0"/>
          <w:bCs w:val="0"/>
          <w:i w:val="0"/>
          <w:iCs w:val="0"/>
          <w:sz w:val="20"/>
          <w:szCs w:val="20"/>
          <w:u w:val="none"/>
        </w:rPr>
        <w:t xml:space="preserve">, </w:t>
      </w:r>
      <w:proofErr w:type="spellStart"/>
      <w:r w:rsidRPr="00B36016">
        <w:rPr>
          <w:rFonts w:ascii="Verdana" w:hAnsi="Verdana"/>
          <w:b w:val="0"/>
          <w:bCs w:val="0"/>
          <w:i w:val="0"/>
          <w:iCs w:val="0"/>
          <w:sz w:val="20"/>
          <w:szCs w:val="20"/>
          <w:u w:val="none"/>
        </w:rPr>
        <w:t>artedecorativo</w:t>
      </w:r>
      <w:proofErr w:type="spellEnd"/>
      <w:r w:rsidRPr="00B36016">
        <w:rPr>
          <w:rFonts w:ascii="Verdana" w:hAnsi="Verdana"/>
          <w:b w:val="0"/>
          <w:bCs w:val="0"/>
          <w:i w:val="0"/>
          <w:iCs w:val="0"/>
          <w:sz w:val="20"/>
          <w:szCs w:val="20"/>
          <w:u w:val="none"/>
        </w:rPr>
        <w:t>, buen trato, educación física, relajación, lectura, intergeneracionales</w:t>
      </w:r>
      <w:r w:rsidR="00B36016">
        <w:rPr>
          <w:rFonts w:ascii="Verdana" w:hAnsi="Verdana"/>
          <w:b w:val="0"/>
          <w:bCs w:val="0"/>
          <w:i w:val="0"/>
          <w:iCs w:val="0"/>
          <w:sz w:val="20"/>
          <w:szCs w:val="20"/>
          <w:u w:val="none"/>
        </w:rPr>
        <w:t>,</w:t>
      </w:r>
      <w:r w:rsidR="00B36016" w:rsidRPr="00B36016">
        <w:rPr>
          <w:rFonts w:ascii="Verdana" w:hAnsi="Verdana"/>
          <w:b w:val="0"/>
          <w:bCs w:val="0"/>
          <w:i w:val="0"/>
          <w:iCs w:val="0"/>
          <w:sz w:val="20"/>
          <w:szCs w:val="20"/>
          <w:u w:val="none"/>
        </w:rPr>
        <w:t xml:space="preserve"> </w:t>
      </w:r>
      <w:r w:rsidR="00B36016">
        <w:rPr>
          <w:rFonts w:ascii="Verdana" w:hAnsi="Verdana"/>
          <w:b w:val="0"/>
          <w:bCs w:val="0"/>
          <w:i w:val="0"/>
          <w:iCs w:val="0"/>
          <w:sz w:val="20"/>
          <w:szCs w:val="20"/>
          <w:u w:val="none"/>
        </w:rPr>
        <w:t>c</w:t>
      </w:r>
      <w:r w:rsidRPr="00B36016">
        <w:rPr>
          <w:rFonts w:ascii="Verdana" w:hAnsi="Verdana"/>
          <w:b w:val="0"/>
          <w:bCs w:val="0"/>
          <w:i w:val="0"/>
          <w:iCs w:val="0"/>
          <w:sz w:val="20"/>
          <w:szCs w:val="20"/>
          <w:u w:val="none"/>
        </w:rPr>
        <w:t xml:space="preserve">elebración de </w:t>
      </w:r>
      <w:r w:rsidR="00B36016">
        <w:rPr>
          <w:rFonts w:ascii="Verdana" w:hAnsi="Verdana"/>
          <w:b w:val="0"/>
          <w:bCs w:val="0"/>
          <w:i w:val="0"/>
          <w:iCs w:val="0"/>
          <w:sz w:val="20"/>
          <w:szCs w:val="20"/>
          <w:u w:val="none"/>
        </w:rPr>
        <w:t>c</w:t>
      </w:r>
      <w:r w:rsidRPr="00B36016">
        <w:rPr>
          <w:rFonts w:ascii="Verdana" w:hAnsi="Verdana"/>
          <w:b w:val="0"/>
          <w:bCs w:val="0"/>
          <w:i w:val="0"/>
          <w:iCs w:val="0"/>
          <w:sz w:val="20"/>
          <w:szCs w:val="20"/>
          <w:u w:val="none"/>
        </w:rPr>
        <w:t>umpleaños</w:t>
      </w:r>
      <w:r w:rsidR="00B36016" w:rsidRPr="00B36016">
        <w:rPr>
          <w:rFonts w:ascii="Verdana" w:hAnsi="Verdana"/>
          <w:b w:val="0"/>
          <w:bCs w:val="0"/>
          <w:i w:val="0"/>
          <w:iCs w:val="0"/>
          <w:sz w:val="20"/>
          <w:szCs w:val="20"/>
          <w:u w:val="none"/>
        </w:rPr>
        <w:t xml:space="preserve">, </w:t>
      </w:r>
      <w:proofErr w:type="spellStart"/>
      <w:r w:rsidR="00B36016">
        <w:rPr>
          <w:rFonts w:ascii="Verdana" w:hAnsi="Verdana"/>
          <w:b w:val="0"/>
          <w:bCs w:val="0"/>
          <w:i w:val="0"/>
          <w:iCs w:val="0"/>
          <w:sz w:val="20"/>
          <w:szCs w:val="20"/>
          <w:u w:val="none"/>
        </w:rPr>
        <w:t>c</w:t>
      </w:r>
      <w:r w:rsidRPr="00B36016">
        <w:rPr>
          <w:rFonts w:ascii="Verdana" w:hAnsi="Verdana"/>
          <w:b w:val="0"/>
          <w:bCs w:val="0"/>
          <w:i w:val="0"/>
          <w:iCs w:val="0"/>
          <w:sz w:val="20"/>
          <w:szCs w:val="20"/>
          <w:u w:val="none"/>
        </w:rPr>
        <w:t>ías</w:t>
      </w:r>
      <w:proofErr w:type="spellEnd"/>
      <w:r w:rsidRPr="00B36016">
        <w:rPr>
          <w:rFonts w:ascii="Verdana" w:hAnsi="Verdana"/>
          <w:b w:val="0"/>
          <w:bCs w:val="0"/>
          <w:i w:val="0"/>
          <w:iCs w:val="0"/>
          <w:sz w:val="20"/>
          <w:szCs w:val="20"/>
          <w:u w:val="none"/>
        </w:rPr>
        <w:t xml:space="preserve"> de películas</w:t>
      </w:r>
      <w:r w:rsidR="00F42283" w:rsidRPr="00B36016">
        <w:rPr>
          <w:rFonts w:ascii="Verdana" w:hAnsi="Verdana"/>
          <w:b w:val="0"/>
          <w:bCs w:val="0"/>
          <w:i w:val="0"/>
          <w:iCs w:val="0"/>
          <w:sz w:val="20"/>
          <w:szCs w:val="20"/>
          <w:u w:val="none"/>
        </w:rPr>
        <w:t xml:space="preserve"> y </w:t>
      </w:r>
      <w:r w:rsidR="00D64DDD" w:rsidRPr="00B36016">
        <w:rPr>
          <w:rFonts w:ascii="Verdana" w:hAnsi="Verdana"/>
          <w:b w:val="0"/>
          <w:bCs w:val="0"/>
          <w:i w:val="0"/>
          <w:iCs w:val="0"/>
          <w:sz w:val="20"/>
          <w:szCs w:val="20"/>
          <w:u w:val="none"/>
        </w:rPr>
        <w:t>f</w:t>
      </w:r>
      <w:r w:rsidRPr="00B36016">
        <w:rPr>
          <w:rFonts w:ascii="Verdana" w:hAnsi="Verdana"/>
          <w:b w:val="0"/>
          <w:bCs w:val="0"/>
          <w:i w:val="0"/>
          <w:iCs w:val="0"/>
          <w:sz w:val="20"/>
          <w:szCs w:val="20"/>
          <w:u w:val="none"/>
        </w:rPr>
        <w:t>iesta navideña.</w:t>
      </w:r>
    </w:p>
    <w:p w14:paraId="37CE4DCA" w14:textId="77777777" w:rsidR="00097504" w:rsidRPr="00D57E88" w:rsidRDefault="00097504">
      <w:pPr>
        <w:pStyle w:val="Prrafodelista"/>
        <w:numPr>
          <w:ilvl w:val="0"/>
          <w:numId w:val="33"/>
        </w:numPr>
        <w:tabs>
          <w:tab w:val="left" w:pos="831"/>
          <w:tab w:val="left" w:pos="887"/>
        </w:tabs>
        <w:spacing w:before="60" w:after="60" w:line="360" w:lineRule="auto"/>
        <w:jc w:val="both"/>
        <w:outlineLvl w:val="0"/>
        <w:rPr>
          <w:rFonts w:ascii="Verdana" w:hAnsi="Verdana"/>
          <w:vanish/>
          <w:u w:color="000000"/>
        </w:rPr>
      </w:pPr>
    </w:p>
    <w:p w14:paraId="7548AC7D" w14:textId="22450346" w:rsidR="00344846" w:rsidRPr="00344846" w:rsidRDefault="000A078C" w:rsidP="00344846">
      <w:pPr>
        <w:pStyle w:val="Prrafodelista"/>
        <w:numPr>
          <w:ilvl w:val="0"/>
          <w:numId w:val="14"/>
        </w:numPr>
        <w:spacing w:line="360" w:lineRule="auto"/>
        <w:ind w:left="0" w:firstLine="0"/>
        <w:rPr>
          <w:rFonts w:ascii="Verdana" w:hAnsi="Verdana"/>
          <w:b/>
          <w:bCs/>
          <w:sz w:val="24"/>
          <w:szCs w:val="24"/>
        </w:rPr>
      </w:pPr>
      <w:r w:rsidRPr="008A65EE">
        <w:rPr>
          <w:rFonts w:ascii="Verdana" w:hAnsi="Verdana"/>
          <w:b/>
          <w:bCs/>
          <w:sz w:val="24"/>
          <w:szCs w:val="24"/>
          <w:u w:color="000000"/>
        </w:rPr>
        <w:t>Participación y Comunidad</w:t>
      </w:r>
    </w:p>
    <w:p w14:paraId="7D0E6ADF" w14:textId="77777777" w:rsidR="00344846" w:rsidRPr="008A4B3D" w:rsidRDefault="00344846" w:rsidP="00344846">
      <w:pPr>
        <w:pStyle w:val="Prrafodelista"/>
        <w:numPr>
          <w:ilvl w:val="1"/>
          <w:numId w:val="14"/>
        </w:numPr>
        <w:spacing w:line="360" w:lineRule="auto"/>
        <w:ind w:left="0" w:firstLine="0"/>
        <w:rPr>
          <w:rFonts w:ascii="Verdana" w:hAnsi="Verdana"/>
          <w:b/>
          <w:bCs/>
          <w:sz w:val="28"/>
          <w:szCs w:val="28"/>
        </w:rPr>
      </w:pPr>
      <w:r w:rsidRPr="008A4B3D">
        <w:rPr>
          <w:rFonts w:ascii="Verdana" w:hAnsi="Verdana"/>
          <w:b/>
          <w:bCs/>
          <w:sz w:val="24"/>
          <w:szCs w:val="24"/>
          <w:u w:color="000000"/>
        </w:rPr>
        <w:t>Consejo Consultivo de usuarios/as</w:t>
      </w:r>
    </w:p>
    <w:p w14:paraId="2D26F9CE" w14:textId="77777777" w:rsidR="00344846" w:rsidRPr="00412FCC" w:rsidRDefault="00344846" w:rsidP="00344846">
      <w:pPr>
        <w:spacing w:before="100" w:beforeAutospacing="1" w:line="360" w:lineRule="auto"/>
        <w:ind w:firstLine="680"/>
        <w:jc w:val="both"/>
        <w:rPr>
          <w:rFonts w:ascii="Verdana" w:hAnsi="Verdana"/>
          <w:sz w:val="20"/>
          <w:szCs w:val="20"/>
        </w:rPr>
      </w:pPr>
      <w:r w:rsidRPr="00412FCC">
        <w:rPr>
          <w:rFonts w:ascii="Verdana" w:hAnsi="Verdana"/>
          <w:sz w:val="20"/>
          <w:szCs w:val="20"/>
        </w:rPr>
        <w:t>Este consejo está compuesto por representante de diversos grupos organizados de la comunidad. Se reúnen una vez por mes, para realizar entre otras actividades: análisis de reclamos y encuestas, asesoría para cuenta pública participativa, análisis y gestión de diversas causas para apoyo al hospital y además reunir fondos para compra de equipamiento y/o ayudas sociales, celebración de día voluntariado y otras actividades comunitarias.</w:t>
      </w:r>
    </w:p>
    <w:p w14:paraId="4B4A1300" w14:textId="77777777" w:rsidR="00344846" w:rsidRPr="00412FCC" w:rsidRDefault="00344846" w:rsidP="00344846">
      <w:pPr>
        <w:spacing w:before="100" w:beforeAutospacing="1" w:line="360" w:lineRule="auto"/>
        <w:ind w:firstLine="680"/>
        <w:jc w:val="both"/>
        <w:rPr>
          <w:rFonts w:ascii="Verdana" w:hAnsi="Verdana"/>
          <w:sz w:val="20"/>
          <w:szCs w:val="20"/>
        </w:rPr>
      </w:pPr>
      <w:r w:rsidRPr="00412FCC">
        <w:rPr>
          <w:rFonts w:ascii="Verdana" w:hAnsi="Verdana"/>
          <w:sz w:val="20"/>
          <w:szCs w:val="20"/>
        </w:rPr>
        <w:t>El año 2025 se realizaron 13 reuniones y 1 audiencias con máxima autoridad comunal.</w:t>
      </w:r>
    </w:p>
    <w:p w14:paraId="73C7C58F" w14:textId="77777777" w:rsidR="00344846" w:rsidRPr="00412FCC" w:rsidRDefault="00344846" w:rsidP="00344846">
      <w:pPr>
        <w:spacing w:before="100" w:beforeAutospacing="1" w:line="360" w:lineRule="auto"/>
        <w:ind w:firstLine="680"/>
        <w:jc w:val="both"/>
        <w:rPr>
          <w:rFonts w:ascii="Verdana" w:hAnsi="Verdana"/>
          <w:sz w:val="20"/>
          <w:szCs w:val="20"/>
        </w:rPr>
      </w:pPr>
      <w:r w:rsidRPr="00412FCC">
        <w:rPr>
          <w:rFonts w:ascii="Verdana" w:hAnsi="Verdana"/>
          <w:sz w:val="20"/>
          <w:szCs w:val="20"/>
        </w:rPr>
        <w:t>Además, el consejo consultivo de usuarios/as tiene representación en el Comité de Gestión Usuaria del Hospital Geriátrico, Comité Institucional Hospital Amigo y en el Consejo de la sociedad Civil del Servicio de Salud Viña del Mar Quillota Petorca.</w:t>
      </w:r>
    </w:p>
    <w:p w14:paraId="51F2E1A1" w14:textId="77777777" w:rsidR="00344846" w:rsidRPr="00412FCC" w:rsidRDefault="00344846" w:rsidP="00344846">
      <w:pPr>
        <w:spacing w:before="100" w:beforeAutospacing="1" w:line="360" w:lineRule="auto"/>
        <w:ind w:firstLine="680"/>
        <w:jc w:val="both"/>
        <w:rPr>
          <w:rFonts w:ascii="Verdana" w:hAnsi="Verdana"/>
          <w:sz w:val="20"/>
          <w:szCs w:val="20"/>
        </w:rPr>
      </w:pPr>
      <w:r w:rsidRPr="00412FCC">
        <w:rPr>
          <w:rFonts w:ascii="Verdana" w:hAnsi="Verdana"/>
          <w:sz w:val="20"/>
          <w:szCs w:val="20"/>
        </w:rPr>
        <w:t>El año 2025 el Consejo Consultivo del HGPT, postuló, se adjudicó y ejecutó proyectos de los diferentes fondos concursables (Subvención Municipal año 2024 y año 2025, SENAMA, Gobierno Regional) los cuales son:</w:t>
      </w:r>
    </w:p>
    <w:p w14:paraId="6DC6BFDE" w14:textId="77777777" w:rsidR="00344846" w:rsidRPr="00412FCC" w:rsidRDefault="00344846">
      <w:pPr>
        <w:pStyle w:val="Prrafodelista"/>
        <w:numPr>
          <w:ilvl w:val="0"/>
          <w:numId w:val="45"/>
        </w:numPr>
        <w:spacing w:before="100" w:beforeAutospacing="1" w:line="360" w:lineRule="auto"/>
        <w:ind w:left="357" w:hanging="357"/>
        <w:jc w:val="both"/>
        <w:rPr>
          <w:rFonts w:ascii="Verdana" w:hAnsi="Verdana"/>
          <w:sz w:val="20"/>
          <w:szCs w:val="20"/>
        </w:rPr>
      </w:pPr>
      <w:r w:rsidRPr="00412FCC">
        <w:rPr>
          <w:rFonts w:ascii="Verdana" w:hAnsi="Verdana"/>
          <w:b/>
          <w:bCs/>
          <w:sz w:val="20"/>
          <w:szCs w:val="20"/>
        </w:rPr>
        <w:t xml:space="preserve">Subvención Municipal 2024: </w:t>
      </w:r>
      <w:r w:rsidRPr="00412FCC">
        <w:rPr>
          <w:rFonts w:ascii="Verdana" w:hAnsi="Verdana"/>
          <w:sz w:val="20"/>
          <w:szCs w:val="20"/>
        </w:rPr>
        <w:t>ejecutado el 21.01.2025, “Explorando nuestra región, recreación saludable y bienestar del Adulto Mayor”</w:t>
      </w:r>
    </w:p>
    <w:p w14:paraId="7CBB9471" w14:textId="77777777" w:rsidR="00344846" w:rsidRPr="00412FCC" w:rsidRDefault="00344846">
      <w:pPr>
        <w:pStyle w:val="Prrafodelista"/>
        <w:numPr>
          <w:ilvl w:val="0"/>
          <w:numId w:val="45"/>
        </w:numPr>
        <w:spacing w:before="100" w:beforeAutospacing="1" w:line="360" w:lineRule="auto"/>
        <w:ind w:left="357" w:hanging="357"/>
        <w:jc w:val="both"/>
        <w:rPr>
          <w:rFonts w:ascii="Verdana" w:hAnsi="Verdana"/>
          <w:sz w:val="20"/>
          <w:szCs w:val="20"/>
        </w:rPr>
      </w:pPr>
      <w:r w:rsidRPr="009D42EE">
        <w:rPr>
          <w:noProof/>
        </w:rPr>
        <w:drawing>
          <wp:anchor distT="0" distB="0" distL="114300" distR="114300" simplePos="0" relativeHeight="251658328" behindDoc="0" locked="0" layoutInCell="1" allowOverlap="1" wp14:anchorId="66D15062" wp14:editId="07059C11">
            <wp:simplePos x="0" y="0"/>
            <wp:positionH relativeFrom="margin">
              <wp:align>right</wp:align>
            </wp:positionH>
            <wp:positionV relativeFrom="paragraph">
              <wp:posOffset>9525</wp:posOffset>
            </wp:positionV>
            <wp:extent cx="1943100" cy="1963420"/>
            <wp:effectExtent l="0" t="0" r="0" b="0"/>
            <wp:wrapSquare wrapText="bothSides"/>
            <wp:docPr id="597522722" name="Imagen 1" descr="Un grupo de personas sentad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22722" name="Imagen 1" descr="Un grupo de personas sentadas alrededor de una mesa&#10;&#10;El contenido generado por IA puede ser incorrecto."/>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943100" cy="1963420"/>
                    </a:xfrm>
                    <a:prstGeom prst="rect">
                      <a:avLst/>
                    </a:prstGeom>
                    <a:ln>
                      <a:noFill/>
                    </a:ln>
                    <a:effectLst>
                      <a:softEdge rad="50800"/>
                    </a:effectLst>
                  </pic:spPr>
                </pic:pic>
              </a:graphicData>
            </a:graphic>
            <wp14:sizeRelH relativeFrom="margin">
              <wp14:pctWidth>0</wp14:pctWidth>
            </wp14:sizeRelH>
            <wp14:sizeRelV relativeFrom="margin">
              <wp14:pctHeight>0</wp14:pctHeight>
            </wp14:sizeRelV>
          </wp:anchor>
        </w:drawing>
      </w:r>
      <w:r w:rsidRPr="00412FCC">
        <w:rPr>
          <w:rFonts w:ascii="Verdana" w:hAnsi="Verdana"/>
          <w:b/>
          <w:bCs/>
          <w:sz w:val="20"/>
          <w:szCs w:val="20"/>
        </w:rPr>
        <w:t>SENAMA 2025:</w:t>
      </w:r>
      <w:r w:rsidRPr="00412FCC">
        <w:rPr>
          <w:rFonts w:ascii="Verdana" w:hAnsi="Verdana"/>
          <w:sz w:val="20"/>
          <w:szCs w:val="20"/>
        </w:rPr>
        <w:t xml:space="preserve"> ejecutado en 3 talleres del 17.10.2025 al 7.11.2025, En esta nueva era: ¡No nos quedamos atrás! (Este taller tiene como objetivo brindar a los participantes una familiarización inicial con los dispositivos tecnológicos. Se abordarán temas como el manejo básico de un computador y una Tablet, el uso del teclado y del mouse, y cómo encender y apagar correctamente los dispositivos. Además, se explicarán las funciones básicas de los sistemas operativos y cómo interactuar con las interfaces gráficas de manera sencilla y amigable.)</w:t>
      </w:r>
    </w:p>
    <w:p w14:paraId="433AA95D" w14:textId="77777777" w:rsidR="00344846" w:rsidRPr="00412FCC" w:rsidRDefault="00344846">
      <w:pPr>
        <w:pStyle w:val="Prrafodelista"/>
        <w:numPr>
          <w:ilvl w:val="0"/>
          <w:numId w:val="45"/>
        </w:numPr>
        <w:spacing w:before="100" w:beforeAutospacing="1" w:line="360" w:lineRule="auto"/>
        <w:ind w:left="357" w:hanging="357"/>
        <w:jc w:val="both"/>
        <w:rPr>
          <w:rFonts w:ascii="Verdana" w:hAnsi="Verdana"/>
          <w:sz w:val="20"/>
          <w:szCs w:val="20"/>
        </w:rPr>
      </w:pPr>
      <w:r w:rsidRPr="00412FCC">
        <w:rPr>
          <w:rFonts w:ascii="Verdana" w:hAnsi="Verdana"/>
          <w:b/>
          <w:bCs/>
          <w:sz w:val="20"/>
          <w:szCs w:val="20"/>
        </w:rPr>
        <w:t>Subvención Municipal 2025</w:t>
      </w:r>
      <w:r w:rsidRPr="00412FCC">
        <w:rPr>
          <w:rFonts w:ascii="Verdana" w:hAnsi="Verdana"/>
          <w:sz w:val="20"/>
          <w:szCs w:val="20"/>
        </w:rPr>
        <w:t>: ejecutado en el mes de diciembre 2025, “EXPLORA-</w:t>
      </w:r>
      <w:r w:rsidRPr="00412FCC">
        <w:rPr>
          <w:rFonts w:ascii="Verdana" w:hAnsi="Verdana"/>
          <w:sz w:val="20"/>
          <w:szCs w:val="20"/>
        </w:rPr>
        <w:lastRenderedPageBreak/>
        <w:t>SENSE: Proyecto de estimulación sensorial y relajación para adultos mayores en rehabilitación” (Adquisición de material de estimulación sensorial y cognitiva, con el fin de estimular y relajar a las personas adultas mayores, pacientes del Hospital Geriátrico, que se encuentran hospitalizadas, ya que después de sus terapias y los fines de semana quedan solos en las salas sin actividades por realizar).</w:t>
      </w:r>
    </w:p>
    <w:p w14:paraId="3C80276E" w14:textId="77777777" w:rsidR="00344846" w:rsidRDefault="00344846">
      <w:pPr>
        <w:pStyle w:val="Prrafodelista"/>
        <w:numPr>
          <w:ilvl w:val="0"/>
          <w:numId w:val="45"/>
        </w:numPr>
        <w:spacing w:before="100" w:beforeAutospacing="1" w:line="360" w:lineRule="auto"/>
        <w:ind w:left="357" w:hanging="357"/>
        <w:jc w:val="both"/>
        <w:rPr>
          <w:rFonts w:ascii="Verdana" w:hAnsi="Verdana"/>
          <w:sz w:val="20"/>
          <w:szCs w:val="20"/>
        </w:rPr>
      </w:pPr>
      <w:r w:rsidRPr="00412FCC">
        <w:rPr>
          <w:rFonts w:ascii="Verdana" w:hAnsi="Verdana"/>
          <w:b/>
          <w:bCs/>
          <w:sz w:val="20"/>
          <w:szCs w:val="20"/>
        </w:rPr>
        <w:t>Postulación a FNDS 8% Gobierno Regional Valparaíso:</w:t>
      </w:r>
      <w:r w:rsidRPr="00412FCC">
        <w:rPr>
          <w:rFonts w:ascii="Verdana" w:hAnsi="Verdana"/>
          <w:sz w:val="20"/>
          <w:szCs w:val="20"/>
        </w:rPr>
        <w:t xml:space="preserve"> “Capacitación Integral en Humanización y Cuidados de Termino de Vida” Adjudicado y se ejecutara en año 2026.</w:t>
      </w:r>
    </w:p>
    <w:p w14:paraId="1B758E37" w14:textId="77777777" w:rsidR="00344846" w:rsidRDefault="00344846">
      <w:pPr>
        <w:pStyle w:val="Prrafodelista"/>
        <w:numPr>
          <w:ilvl w:val="0"/>
          <w:numId w:val="45"/>
        </w:numPr>
        <w:spacing w:before="100" w:beforeAutospacing="1" w:line="360" w:lineRule="auto"/>
        <w:ind w:left="357" w:hanging="357"/>
        <w:jc w:val="both"/>
        <w:rPr>
          <w:rFonts w:ascii="Verdana" w:hAnsi="Verdana"/>
          <w:sz w:val="20"/>
          <w:szCs w:val="20"/>
        </w:rPr>
      </w:pPr>
      <w:r w:rsidRPr="00AA6694">
        <w:rPr>
          <w:rFonts w:ascii="Symbol" w:hAnsi="Symbol"/>
          <w:b/>
          <w:noProof/>
          <w:color w:val="1F497D" w:themeColor="text2"/>
        </w:rPr>
        <w:drawing>
          <wp:anchor distT="0" distB="0" distL="0" distR="0" simplePos="0" relativeHeight="251658329" behindDoc="0" locked="0" layoutInCell="1" allowOverlap="1" wp14:anchorId="7D40F131" wp14:editId="3F71EDC5">
            <wp:simplePos x="0" y="0"/>
            <wp:positionH relativeFrom="margin">
              <wp:posOffset>4519930</wp:posOffset>
            </wp:positionH>
            <wp:positionV relativeFrom="paragraph">
              <wp:posOffset>3175</wp:posOffset>
            </wp:positionV>
            <wp:extent cx="1682750" cy="2543175"/>
            <wp:effectExtent l="0" t="0" r="0" b="9525"/>
            <wp:wrapSquare wrapText="bothSides"/>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62" cstate="print"/>
                    <a:stretch>
                      <a:fillRect/>
                    </a:stretch>
                  </pic:blipFill>
                  <pic:spPr>
                    <a:xfrm>
                      <a:off x="0" y="0"/>
                      <a:ext cx="1682750" cy="2543175"/>
                    </a:xfrm>
                    <a:prstGeom prst="rect">
                      <a:avLst/>
                    </a:prstGeom>
                  </pic:spPr>
                </pic:pic>
              </a:graphicData>
            </a:graphic>
            <wp14:sizeRelV relativeFrom="margin">
              <wp14:pctHeight>0</wp14:pctHeight>
            </wp14:sizeRelV>
          </wp:anchor>
        </w:drawing>
      </w:r>
      <w:r w:rsidRPr="000A7364">
        <w:rPr>
          <w:rFonts w:ascii="Verdana" w:hAnsi="Verdana"/>
          <w:b/>
          <w:bCs/>
          <w:sz w:val="20"/>
          <w:szCs w:val="20"/>
        </w:rPr>
        <w:t>Ropero Solidario “De la mano nos rehabilitamos todos.</w:t>
      </w:r>
      <w:r>
        <w:rPr>
          <w:rFonts w:ascii="Verdana" w:hAnsi="Verdana"/>
          <w:sz w:val="20"/>
          <w:szCs w:val="20"/>
        </w:rPr>
        <w:t xml:space="preserve"> </w:t>
      </w:r>
      <w:r w:rsidRPr="00FE221E">
        <w:rPr>
          <w:rFonts w:ascii="Verdana" w:hAnsi="Verdana"/>
          <w:sz w:val="20"/>
          <w:szCs w:val="20"/>
        </w:rPr>
        <w:t>El año 2025 El Consejo Consultivo sigue trabajando con este Proyecto adjudicado el año 2023, y que con los fondos entregados se adquirieren estantes/roperos, ropa interior (damas y Varones), buzos y útiles de aseo. que busca tener de manera permanente, estantes/roperos con ropa, zapatos, útiles de aseo, que permita entregar insumos requeridos a personas mayores sin red de apoyo, para que no sean privadas de sus terapias y a la vez, generar acompañamiento y contención. Con esto último, también se genera una red de voluntarios, adultos mayores, miembros del consejo, que, al realizar actividad de voluntariado, realizan una actividad física, emocional y se sienten valorados contribuyendo a la inclusión del adulto mayor, aumentando su autoimagen y autovaloración.</w:t>
      </w:r>
      <w:r w:rsidRPr="003514C3">
        <w:rPr>
          <w:rFonts w:ascii="Symbol" w:hAnsi="Symbol"/>
          <w:b/>
          <w:noProof/>
          <w:color w:val="1F497D" w:themeColor="text2"/>
        </w:rPr>
        <w:t xml:space="preserve"> </w:t>
      </w:r>
    </w:p>
    <w:p w14:paraId="07DD9300" w14:textId="77777777" w:rsidR="00344846" w:rsidRDefault="00344846" w:rsidP="00344846">
      <w:pPr>
        <w:pStyle w:val="Prrafodelista"/>
        <w:spacing w:before="100" w:beforeAutospacing="1" w:line="360" w:lineRule="auto"/>
        <w:ind w:left="357" w:firstLine="0"/>
        <w:jc w:val="both"/>
        <w:rPr>
          <w:rFonts w:ascii="Verdana" w:hAnsi="Verdana"/>
          <w:sz w:val="20"/>
          <w:szCs w:val="20"/>
        </w:rPr>
      </w:pPr>
      <w:r w:rsidRPr="008937A7">
        <w:rPr>
          <w:rFonts w:ascii="Verdana" w:hAnsi="Verdana"/>
          <w:sz w:val="20"/>
          <w:szCs w:val="20"/>
        </w:rPr>
        <w:t>El Hospital Geriátrico, cedió un espacio físico al consejo consultivo, para poder instalar este ropero solidario y, asimismo, sea vestidor y espacio para voluntariados.</w:t>
      </w:r>
    </w:p>
    <w:p w14:paraId="5A5D1142" w14:textId="77777777" w:rsidR="00344846" w:rsidRPr="000A7364" w:rsidRDefault="00344846" w:rsidP="00344846">
      <w:pPr>
        <w:pStyle w:val="Prrafodelista"/>
        <w:spacing w:before="100" w:beforeAutospacing="1" w:line="360" w:lineRule="auto"/>
        <w:ind w:left="357" w:firstLine="0"/>
        <w:jc w:val="both"/>
        <w:rPr>
          <w:rFonts w:ascii="Verdana" w:hAnsi="Verdana"/>
          <w:sz w:val="20"/>
          <w:szCs w:val="20"/>
        </w:rPr>
      </w:pPr>
      <w:r w:rsidRPr="000A7364">
        <w:rPr>
          <w:rFonts w:ascii="Verdana" w:hAnsi="Verdana"/>
          <w:sz w:val="20"/>
          <w:szCs w:val="20"/>
        </w:rPr>
        <w:t>Gracias a este proyecto se ha podido ayudar a 7 hombres y 7 mujeres.</w:t>
      </w:r>
    </w:p>
    <w:p w14:paraId="3F6BFBE6" w14:textId="77777777" w:rsidR="00344846" w:rsidRPr="00C9552C" w:rsidRDefault="00344846">
      <w:pPr>
        <w:pStyle w:val="Prrafodelista"/>
        <w:numPr>
          <w:ilvl w:val="0"/>
          <w:numId w:val="45"/>
        </w:numPr>
        <w:spacing w:before="100" w:beforeAutospacing="1" w:line="360" w:lineRule="auto"/>
        <w:ind w:left="357" w:hanging="357"/>
        <w:jc w:val="both"/>
        <w:rPr>
          <w:rFonts w:ascii="Verdana" w:hAnsi="Verdana"/>
          <w:sz w:val="20"/>
          <w:szCs w:val="20"/>
        </w:rPr>
      </w:pPr>
      <w:r w:rsidRPr="009E5B75">
        <w:rPr>
          <w:noProof/>
          <w:color w:val="1F497D" w:themeColor="text2"/>
          <w:spacing w:val="-20"/>
        </w:rPr>
        <w:lastRenderedPageBreak/>
        <w:drawing>
          <wp:anchor distT="0" distB="0" distL="114300" distR="114300" simplePos="0" relativeHeight="251658330" behindDoc="0" locked="0" layoutInCell="1" allowOverlap="1" wp14:anchorId="10BB79E8" wp14:editId="03407CDF">
            <wp:simplePos x="0" y="0"/>
            <wp:positionH relativeFrom="column">
              <wp:posOffset>4349115</wp:posOffset>
            </wp:positionH>
            <wp:positionV relativeFrom="paragraph">
              <wp:posOffset>74295</wp:posOffset>
            </wp:positionV>
            <wp:extent cx="1866900" cy="2157307"/>
            <wp:effectExtent l="0" t="0" r="0" b="0"/>
            <wp:wrapSquare wrapText="bothSides"/>
            <wp:docPr id="8922722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72241" name=""/>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866900" cy="2157307"/>
                    </a:xfrm>
                    <a:prstGeom prst="rect">
                      <a:avLst/>
                    </a:prstGeom>
                  </pic:spPr>
                </pic:pic>
              </a:graphicData>
            </a:graphic>
            <wp14:sizeRelH relativeFrom="margin">
              <wp14:pctWidth>0</wp14:pctWidth>
            </wp14:sizeRelH>
            <wp14:sizeRelV relativeFrom="margin">
              <wp14:pctHeight>0</wp14:pctHeight>
            </wp14:sizeRelV>
          </wp:anchor>
        </w:drawing>
      </w:r>
      <w:r w:rsidRPr="00924C02">
        <w:rPr>
          <w:rFonts w:ascii="Verdana" w:hAnsi="Verdana"/>
          <w:b/>
          <w:bCs/>
          <w:sz w:val="20"/>
          <w:szCs w:val="20"/>
        </w:rPr>
        <w:t>Recaudación de fondos para ropero solidario.</w:t>
      </w:r>
      <w:r>
        <w:rPr>
          <w:rFonts w:ascii="Verdana" w:hAnsi="Verdana"/>
          <w:sz w:val="20"/>
          <w:szCs w:val="20"/>
        </w:rPr>
        <w:t xml:space="preserve"> </w:t>
      </w:r>
      <w:r w:rsidRPr="00301330">
        <w:rPr>
          <w:rFonts w:ascii="Verdana" w:hAnsi="Verdana"/>
          <w:sz w:val="20"/>
          <w:szCs w:val="20"/>
        </w:rPr>
        <w:t>Esta actividad “RIFA”, surge debido a que los usuarios/as que han llegado al Hospital Geriatrico tienen diferentes patologías y requerimientos y esto ha hecho que los usuarios/as sin redes de apoyo, tengan mayores necesidades.</w:t>
      </w:r>
      <w:r>
        <w:rPr>
          <w:rFonts w:ascii="Verdana" w:hAnsi="Verdana"/>
          <w:sz w:val="20"/>
          <w:szCs w:val="20"/>
        </w:rPr>
        <w:t xml:space="preserve"> </w:t>
      </w:r>
      <w:r w:rsidRPr="008E5ED0">
        <w:rPr>
          <w:rFonts w:ascii="Verdana" w:hAnsi="Verdana"/>
          <w:sz w:val="20"/>
          <w:szCs w:val="20"/>
        </w:rPr>
        <w:t>Gracias a la colaboración de los integrantes de Consejo Consultivo y Unidad de Participación social, los fondos recaudados en esta actividad beneficiaran a los usuarios hospitalizados del HGPT.</w:t>
      </w:r>
      <w:r w:rsidRPr="004D6706">
        <w:rPr>
          <w:noProof/>
          <w:color w:val="1F497D" w:themeColor="text2"/>
          <w:spacing w:val="-20"/>
        </w:rPr>
        <w:t xml:space="preserve"> </w:t>
      </w:r>
    </w:p>
    <w:p w14:paraId="2CAB881D" w14:textId="0EE841E6" w:rsidR="00344846" w:rsidRDefault="00990219">
      <w:pPr>
        <w:pStyle w:val="Prrafodelista"/>
        <w:numPr>
          <w:ilvl w:val="0"/>
          <w:numId w:val="45"/>
        </w:numPr>
        <w:spacing w:before="100" w:beforeAutospacing="1" w:line="360" w:lineRule="auto"/>
        <w:ind w:left="357" w:hanging="357"/>
        <w:jc w:val="both"/>
        <w:rPr>
          <w:rFonts w:ascii="Verdana" w:hAnsi="Verdana"/>
          <w:sz w:val="20"/>
          <w:szCs w:val="20"/>
        </w:rPr>
      </w:pPr>
      <w:r>
        <w:rPr>
          <w:noProof/>
          <w:lang w:eastAsia="es-CL"/>
        </w:rPr>
        <w:drawing>
          <wp:anchor distT="0" distB="0" distL="114300" distR="114300" simplePos="0" relativeHeight="251658331" behindDoc="0" locked="0" layoutInCell="1" allowOverlap="1" wp14:anchorId="5C032458" wp14:editId="6F7C56F9">
            <wp:simplePos x="0" y="0"/>
            <wp:positionH relativeFrom="margin">
              <wp:align>left</wp:align>
            </wp:positionH>
            <wp:positionV relativeFrom="paragraph">
              <wp:posOffset>736600</wp:posOffset>
            </wp:positionV>
            <wp:extent cx="2204720" cy="1638300"/>
            <wp:effectExtent l="0" t="0" r="508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cstate="print">
                      <a:extLst>
                        <a:ext uri="{28A0092B-C50C-407E-A947-70E740481C1C}">
                          <a14:useLocalDpi xmlns:a14="http://schemas.microsoft.com/office/drawing/2010/main" val="0"/>
                        </a:ext>
                      </a:extLst>
                    </a:blip>
                    <a:srcRect l="19688" t="14935" r="19552" b="12835"/>
                    <a:stretch/>
                  </pic:blipFill>
                  <pic:spPr bwMode="auto">
                    <a:xfrm>
                      <a:off x="0" y="0"/>
                      <a:ext cx="2204720" cy="16383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4846" w:rsidRPr="00765FF5">
        <w:rPr>
          <w:rFonts w:ascii="Verdana" w:hAnsi="Verdana"/>
          <w:b/>
          <w:bCs/>
          <w:sz w:val="20"/>
          <w:szCs w:val="20"/>
        </w:rPr>
        <w:t>Programa Migrantes y PESPI:</w:t>
      </w:r>
      <w:r w:rsidR="00344846">
        <w:rPr>
          <w:rFonts w:ascii="Verdana" w:hAnsi="Verdana"/>
          <w:sz w:val="20"/>
          <w:szCs w:val="20"/>
        </w:rPr>
        <w:t xml:space="preserve"> </w:t>
      </w:r>
      <w:r w:rsidR="00344846" w:rsidRPr="001B2CA1">
        <w:rPr>
          <w:rFonts w:ascii="Verdana" w:hAnsi="Verdana"/>
          <w:sz w:val="20"/>
          <w:szCs w:val="20"/>
        </w:rPr>
        <w:t>El año 2025, Como parte de los lineamientos programáticos de los programas Migrantes, PESPI y PRAIS se incluye la entrega de información y la sensibilización a funcionarios/as y usuarios/as sobre dichos Programas.</w:t>
      </w:r>
      <w:r w:rsidR="00344846">
        <w:rPr>
          <w:rFonts w:ascii="Verdana" w:hAnsi="Verdana"/>
          <w:sz w:val="20"/>
          <w:szCs w:val="20"/>
        </w:rPr>
        <w:t xml:space="preserve"> </w:t>
      </w:r>
    </w:p>
    <w:p w14:paraId="4B91870B" w14:textId="77777777" w:rsidR="00344846" w:rsidRDefault="00344846" w:rsidP="00344846">
      <w:pPr>
        <w:pStyle w:val="Prrafodelista"/>
        <w:spacing w:before="100" w:beforeAutospacing="1" w:line="360" w:lineRule="auto"/>
        <w:ind w:left="357" w:firstLine="323"/>
        <w:jc w:val="both"/>
        <w:rPr>
          <w:noProof/>
          <w:lang w:eastAsia="es-CL"/>
        </w:rPr>
      </w:pPr>
      <w:r w:rsidRPr="00765FF5">
        <w:rPr>
          <w:rFonts w:ascii="Verdana" w:hAnsi="Verdana"/>
          <w:sz w:val="20"/>
          <w:szCs w:val="20"/>
        </w:rPr>
        <w:t>Se crea el Comité de Salud indígena, el cual debe ejecutar y evaluar estrategias, planes y actividades que incorpores en el modelo de atención y en los programas de salud el enfoque de intercultural en la salud, de acuerdo con normas e instrucciones d</w:t>
      </w:r>
      <w:r>
        <w:rPr>
          <w:rFonts w:ascii="Verdana" w:hAnsi="Verdana"/>
          <w:sz w:val="20"/>
          <w:szCs w:val="20"/>
        </w:rPr>
        <w:t>e MINSAL</w:t>
      </w:r>
      <w:r w:rsidRPr="00765FF5">
        <w:rPr>
          <w:rFonts w:ascii="Verdana" w:hAnsi="Verdana"/>
          <w:sz w:val="20"/>
          <w:szCs w:val="20"/>
        </w:rPr>
        <w:t>.</w:t>
      </w:r>
      <w:r w:rsidRPr="00E771F3">
        <w:rPr>
          <w:noProof/>
          <w:lang w:eastAsia="es-CL"/>
        </w:rPr>
        <w:t xml:space="preserve"> </w:t>
      </w:r>
    </w:p>
    <w:p w14:paraId="28F687EA" w14:textId="77777777" w:rsidR="00344846" w:rsidRDefault="00344846">
      <w:pPr>
        <w:pStyle w:val="Prrafodelista"/>
        <w:numPr>
          <w:ilvl w:val="0"/>
          <w:numId w:val="45"/>
        </w:numPr>
        <w:spacing w:before="100" w:beforeAutospacing="1" w:line="360" w:lineRule="auto"/>
        <w:ind w:left="357" w:hanging="357"/>
        <w:jc w:val="both"/>
        <w:rPr>
          <w:rFonts w:ascii="Verdana" w:hAnsi="Verdana"/>
          <w:sz w:val="20"/>
          <w:szCs w:val="20"/>
        </w:rPr>
      </w:pPr>
      <w:r w:rsidRPr="00252E88">
        <w:rPr>
          <w:b/>
          <w:bCs/>
          <w:noProof/>
          <w:color w:val="1F497D" w:themeColor="text2"/>
        </w:rPr>
        <w:drawing>
          <wp:anchor distT="0" distB="0" distL="114300" distR="114300" simplePos="0" relativeHeight="251658332" behindDoc="0" locked="0" layoutInCell="1" allowOverlap="1" wp14:anchorId="3C645DFD" wp14:editId="2F766755">
            <wp:simplePos x="0" y="0"/>
            <wp:positionH relativeFrom="margin">
              <wp:posOffset>199</wp:posOffset>
            </wp:positionH>
            <wp:positionV relativeFrom="paragraph">
              <wp:posOffset>710442</wp:posOffset>
            </wp:positionV>
            <wp:extent cx="2103120" cy="1685925"/>
            <wp:effectExtent l="0" t="0" r="0" b="9525"/>
            <wp:wrapSquare wrapText="bothSides"/>
            <wp:docPr id="1047889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89425" name=""/>
                    <pic:cNvPicPr/>
                  </pic:nvPicPr>
                  <pic:blipFill rotWithShape="1">
                    <a:blip r:embed="rId165" cstate="print">
                      <a:extLst>
                        <a:ext uri="{28A0092B-C50C-407E-A947-70E740481C1C}">
                          <a14:useLocalDpi xmlns:a14="http://schemas.microsoft.com/office/drawing/2010/main" val="0"/>
                        </a:ext>
                      </a:extLst>
                    </a:blip>
                    <a:srcRect b="48642"/>
                    <a:stretch>
                      <a:fillRect/>
                    </a:stretch>
                  </pic:blipFill>
                  <pic:spPr bwMode="auto">
                    <a:xfrm>
                      <a:off x="0" y="0"/>
                      <a:ext cx="2103120" cy="168592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2E88">
        <w:rPr>
          <w:rFonts w:ascii="Verdana" w:hAnsi="Verdana"/>
          <w:b/>
          <w:bCs/>
          <w:sz w:val="20"/>
          <w:szCs w:val="20"/>
        </w:rPr>
        <w:t>Charlas de sensibilización de programas PESPI, MIGRANTES y PRAIS:</w:t>
      </w:r>
      <w:r w:rsidRPr="008B24FF">
        <w:rPr>
          <w:rFonts w:ascii="Verdana" w:hAnsi="Verdana"/>
          <w:sz w:val="20"/>
          <w:szCs w:val="20"/>
        </w:rPr>
        <w:t xml:space="preserve"> El objetivo central de la actividad es generar un espacio de reflexión por medio de la información, donde se ofrecen herramientas para tratar a usuarios/as que pertenecen a estos diferentes programas</w:t>
      </w:r>
      <w:r>
        <w:rPr>
          <w:rFonts w:ascii="Verdana" w:hAnsi="Verdana"/>
          <w:sz w:val="20"/>
          <w:szCs w:val="20"/>
        </w:rPr>
        <w:t xml:space="preserve">. </w:t>
      </w:r>
      <w:r w:rsidRPr="008B24FF">
        <w:rPr>
          <w:rFonts w:ascii="Verdana" w:hAnsi="Verdana"/>
          <w:sz w:val="20"/>
          <w:szCs w:val="20"/>
        </w:rPr>
        <w:t>Referentes de SSVQP de PESPI, Migrantes y PRAIS informan a funcionarios/as de leyes y perfil de usuarios/as, ya que la cultura, las ideologías, las experiencias de cada uno de ellos, es muy relevante en la metodología de acercamiento para su tratamiento.</w:t>
      </w:r>
      <w:r w:rsidRPr="00252E88">
        <w:rPr>
          <w:noProof/>
          <w:color w:val="1F497D" w:themeColor="text2"/>
        </w:rPr>
        <w:t xml:space="preserve"> </w:t>
      </w:r>
    </w:p>
    <w:p w14:paraId="14C8EA76" w14:textId="77777777" w:rsidR="00344846" w:rsidRPr="002A07CB" w:rsidRDefault="00344846">
      <w:pPr>
        <w:pStyle w:val="Prrafodelista"/>
        <w:numPr>
          <w:ilvl w:val="0"/>
          <w:numId w:val="45"/>
        </w:numPr>
        <w:spacing w:before="100" w:beforeAutospacing="1" w:line="360" w:lineRule="auto"/>
        <w:ind w:left="357" w:hanging="357"/>
        <w:jc w:val="both"/>
        <w:rPr>
          <w:rFonts w:ascii="Verdana" w:hAnsi="Verdana"/>
          <w:sz w:val="20"/>
          <w:szCs w:val="20"/>
        </w:rPr>
      </w:pPr>
      <w:r w:rsidRPr="00F758BE">
        <w:rPr>
          <w:rFonts w:ascii="Symbol" w:hAnsi="Symbol"/>
          <w:noProof/>
          <w:color w:val="234060"/>
        </w:rPr>
        <w:lastRenderedPageBreak/>
        <w:drawing>
          <wp:anchor distT="0" distB="0" distL="114300" distR="114300" simplePos="0" relativeHeight="251658333" behindDoc="0" locked="0" layoutInCell="1" allowOverlap="1" wp14:anchorId="6A1409AA" wp14:editId="1DC3AA95">
            <wp:simplePos x="0" y="0"/>
            <wp:positionH relativeFrom="column">
              <wp:posOffset>3891915</wp:posOffset>
            </wp:positionH>
            <wp:positionV relativeFrom="paragraph">
              <wp:posOffset>8255</wp:posOffset>
            </wp:positionV>
            <wp:extent cx="2152650" cy="1933575"/>
            <wp:effectExtent l="0" t="0" r="0" b="9525"/>
            <wp:wrapSquare wrapText="bothSides"/>
            <wp:docPr id="9400328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32851" name=""/>
                    <pic:cNvPicPr/>
                  </pic:nvPicPr>
                  <pic:blipFill rotWithShape="1">
                    <a:blip r:embed="rId166">
                      <a:extLst>
                        <a:ext uri="{28A0092B-C50C-407E-A947-70E740481C1C}">
                          <a14:useLocalDpi xmlns:a14="http://schemas.microsoft.com/office/drawing/2010/main" val="0"/>
                        </a:ext>
                      </a:extLst>
                    </a:blip>
                    <a:srcRect t="17479"/>
                    <a:stretch>
                      <a:fillRect/>
                    </a:stretch>
                  </pic:blipFill>
                  <pic:spPr bwMode="auto">
                    <a:xfrm>
                      <a:off x="0" y="0"/>
                      <a:ext cx="2152650" cy="193357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2E88">
        <w:rPr>
          <w:rFonts w:ascii="Verdana" w:hAnsi="Verdana"/>
          <w:b/>
          <w:bCs/>
          <w:sz w:val="20"/>
          <w:szCs w:val="20"/>
        </w:rPr>
        <w:t xml:space="preserve">Primera </w:t>
      </w:r>
      <w:r>
        <w:rPr>
          <w:rFonts w:ascii="Verdana" w:hAnsi="Verdana"/>
          <w:b/>
          <w:bCs/>
          <w:sz w:val="20"/>
          <w:szCs w:val="20"/>
        </w:rPr>
        <w:t>“</w:t>
      </w:r>
      <w:r w:rsidRPr="00252E88">
        <w:rPr>
          <w:rFonts w:ascii="Verdana" w:hAnsi="Verdana"/>
          <w:b/>
          <w:bCs/>
          <w:sz w:val="20"/>
          <w:szCs w:val="20"/>
        </w:rPr>
        <w:t>feria derechos humanos y migrantes 2025:</w:t>
      </w:r>
      <w:r w:rsidRPr="006410B1">
        <w:rPr>
          <w:rFonts w:ascii="Verdana" w:hAnsi="Verdana"/>
          <w:sz w:val="20"/>
          <w:szCs w:val="20"/>
        </w:rPr>
        <w:t xml:space="preserve"> En el marco del día Nacional de los Derechos Humanos (10 de diciembre) y el día Internacional del Migrante (18 de diciembre), se organiza Primera Feria de los Derechos Humanos y Migrantes (Hospital Geriátrico “La Paz de la Tarde”). Se instalaron diversos stands informativos y preventivos orientados a la promoción de la salud integral de las personas mayores. Participaron equipos de salud del hospital y otras instituciones, entregando información sobre autocuidado, alimentación, actividad física, salud mental, estimulación cognitiva y redes de apoyo. La feria estuvo abierta a usuarios, cuidadores, funcionarios y comunidad en general.</w:t>
      </w:r>
      <w:r w:rsidRPr="00D379DF">
        <w:rPr>
          <w:rFonts w:ascii="Symbol" w:hAnsi="Symbol"/>
          <w:noProof/>
          <w:color w:val="234060"/>
        </w:rPr>
        <w:t xml:space="preserve"> </w:t>
      </w:r>
    </w:p>
    <w:p w14:paraId="3536E9DF" w14:textId="6C6701F1" w:rsidR="00344846" w:rsidRDefault="00344846" w:rsidP="00344846">
      <w:pPr>
        <w:rPr>
          <w:rFonts w:ascii="Verdana" w:hAnsi="Verdana"/>
          <w:b/>
          <w:bCs/>
          <w:sz w:val="24"/>
          <w:szCs w:val="24"/>
        </w:rPr>
      </w:pPr>
    </w:p>
    <w:p w14:paraId="16B6F218" w14:textId="77777777" w:rsidR="00344846" w:rsidRPr="008A4B3D" w:rsidRDefault="00344846" w:rsidP="00344846">
      <w:pPr>
        <w:pStyle w:val="Prrafodelista"/>
        <w:numPr>
          <w:ilvl w:val="1"/>
          <w:numId w:val="14"/>
        </w:numPr>
        <w:spacing w:line="360" w:lineRule="auto"/>
        <w:ind w:left="0" w:firstLine="0"/>
        <w:rPr>
          <w:rFonts w:ascii="Verdana" w:hAnsi="Verdana"/>
          <w:b/>
          <w:bCs/>
          <w:sz w:val="24"/>
          <w:szCs w:val="24"/>
        </w:rPr>
      </w:pPr>
      <w:r w:rsidRPr="008A4B3D">
        <w:rPr>
          <w:rFonts w:ascii="Verdana" w:hAnsi="Verdana"/>
          <w:b/>
          <w:bCs/>
          <w:sz w:val="24"/>
          <w:szCs w:val="24"/>
        </w:rPr>
        <w:t>Participación Comunitaria</w:t>
      </w:r>
    </w:p>
    <w:p w14:paraId="037253A5" w14:textId="77777777" w:rsidR="00344846" w:rsidRDefault="00344846" w:rsidP="00344846">
      <w:pPr>
        <w:pStyle w:val="Prrafodelista"/>
        <w:spacing w:before="100" w:beforeAutospacing="1" w:after="100" w:afterAutospacing="1" w:line="360" w:lineRule="auto"/>
        <w:ind w:left="0" w:firstLine="680"/>
        <w:jc w:val="both"/>
        <w:rPr>
          <w:rFonts w:ascii="Verdana" w:hAnsi="Verdana"/>
          <w:b/>
          <w:bCs/>
          <w:sz w:val="20"/>
          <w:szCs w:val="20"/>
        </w:rPr>
      </w:pPr>
      <w:r>
        <w:rPr>
          <w:rFonts w:ascii="Verdana" w:hAnsi="Verdana"/>
          <w:b/>
          <w:bCs/>
          <w:sz w:val="20"/>
          <w:szCs w:val="20"/>
        </w:rPr>
        <w:t>Actividades conmemorativas</w:t>
      </w:r>
    </w:p>
    <w:p w14:paraId="53FF9B03" w14:textId="77777777" w:rsidR="00344846" w:rsidRPr="008D4883" w:rsidRDefault="00344846">
      <w:pPr>
        <w:pStyle w:val="Prrafodelista"/>
        <w:numPr>
          <w:ilvl w:val="0"/>
          <w:numId w:val="62"/>
        </w:numPr>
        <w:spacing w:before="100" w:beforeAutospacing="1" w:after="100" w:afterAutospacing="1" w:line="360" w:lineRule="auto"/>
        <w:ind w:left="357" w:hanging="357"/>
        <w:jc w:val="both"/>
        <w:rPr>
          <w:rFonts w:ascii="Verdana" w:hAnsi="Verdana"/>
          <w:b/>
          <w:bCs/>
          <w:sz w:val="20"/>
          <w:szCs w:val="20"/>
        </w:rPr>
      </w:pPr>
      <w:r w:rsidRPr="00FF2D0E">
        <w:rPr>
          <w:noProof/>
          <w:color w:val="1F497D" w:themeColor="text2"/>
        </w:rPr>
        <w:drawing>
          <wp:anchor distT="0" distB="0" distL="114300" distR="114300" simplePos="0" relativeHeight="251658334" behindDoc="0" locked="0" layoutInCell="1" allowOverlap="1" wp14:anchorId="7673D836" wp14:editId="553A97C3">
            <wp:simplePos x="0" y="0"/>
            <wp:positionH relativeFrom="column">
              <wp:posOffset>4505325</wp:posOffset>
            </wp:positionH>
            <wp:positionV relativeFrom="paragraph">
              <wp:posOffset>911860</wp:posOffset>
            </wp:positionV>
            <wp:extent cx="1496695" cy="1838325"/>
            <wp:effectExtent l="0" t="0" r="8255" b="9525"/>
            <wp:wrapSquare wrapText="bothSides"/>
            <wp:docPr id="5606172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7">
                      <a:extLst>
                        <a:ext uri="{28A0092B-C50C-407E-A947-70E740481C1C}">
                          <a14:useLocalDpi xmlns:a14="http://schemas.microsoft.com/office/drawing/2010/main" val="0"/>
                        </a:ext>
                      </a:extLst>
                    </a:blip>
                    <a:srcRect r="3835" b="2244"/>
                    <a:stretch>
                      <a:fillRect/>
                    </a:stretch>
                  </pic:blipFill>
                  <pic:spPr bwMode="auto">
                    <a:xfrm>
                      <a:off x="0" y="0"/>
                      <a:ext cx="1496695" cy="183832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592991">
        <w:rPr>
          <w:rFonts w:ascii="Verdana" w:hAnsi="Verdana"/>
          <w:b/>
          <w:bCs/>
          <w:sz w:val="20"/>
          <w:szCs w:val="20"/>
        </w:rPr>
        <w:t xml:space="preserve">Dia al no maltrato al adulto mayor: </w:t>
      </w:r>
      <w:r w:rsidRPr="00075281">
        <w:rPr>
          <w:rFonts w:ascii="Verdana" w:hAnsi="Verdana"/>
          <w:sz w:val="20"/>
          <w:szCs w:val="20"/>
        </w:rPr>
        <w:t>En el marco del día mundial de toma de conciencia del abuso y maltrato en la vejez conmemorado el 15 de junio, se organiza de manera colaborativa en conjunto con consejos consultivos de la comuna y organizaciones comunitarias, dos actividades:</w:t>
      </w:r>
    </w:p>
    <w:p w14:paraId="0FEA932A" w14:textId="77777777" w:rsidR="00344846" w:rsidRPr="00E05A6D" w:rsidRDefault="00344846">
      <w:pPr>
        <w:pStyle w:val="Prrafodelista"/>
        <w:numPr>
          <w:ilvl w:val="0"/>
          <w:numId w:val="62"/>
        </w:numPr>
        <w:spacing w:before="100" w:beforeAutospacing="1" w:after="100" w:afterAutospacing="1" w:line="360" w:lineRule="auto"/>
        <w:ind w:left="357" w:hanging="357"/>
        <w:jc w:val="both"/>
        <w:rPr>
          <w:rFonts w:ascii="Verdana" w:hAnsi="Verdana"/>
          <w:b/>
          <w:bCs/>
          <w:sz w:val="20"/>
          <w:szCs w:val="20"/>
        </w:rPr>
      </w:pPr>
      <w:r w:rsidRPr="00CD20B2">
        <w:rPr>
          <w:rFonts w:ascii="Verdana" w:hAnsi="Verdana"/>
          <w:b/>
          <w:bCs/>
          <w:sz w:val="20"/>
          <w:szCs w:val="20"/>
        </w:rPr>
        <w:t>Feria de Salud del Adulto Mayor:</w:t>
      </w:r>
      <w:r>
        <w:rPr>
          <w:rFonts w:ascii="Verdana" w:hAnsi="Verdana"/>
          <w:b/>
          <w:bCs/>
          <w:sz w:val="20"/>
          <w:szCs w:val="20"/>
        </w:rPr>
        <w:t xml:space="preserve"> </w:t>
      </w:r>
      <w:r w:rsidRPr="008D4883">
        <w:rPr>
          <w:rFonts w:ascii="Verdana" w:hAnsi="Verdana"/>
          <w:sz w:val="20"/>
          <w:szCs w:val="20"/>
        </w:rPr>
        <w:t>Se instalaron diversos stands informativos y preventivos orientados a la promoción de la salud integral de las personas mayores. Participaron equipos de salud del hospital y otras instituciones, entregando información sobre autocuidado, alimentación, actividad física, salud mental, estimulación cognitiva y redes de apoyo. La feria estuvo abierta a usuarios, cuidadores, funcionarios y comunidad en general.</w:t>
      </w:r>
      <w:r w:rsidRPr="000D0F7F">
        <w:rPr>
          <w:noProof/>
          <w:color w:val="1F497D" w:themeColor="text2"/>
        </w:rPr>
        <w:t xml:space="preserve"> </w:t>
      </w:r>
    </w:p>
    <w:p w14:paraId="351C7A44" w14:textId="77777777" w:rsidR="00344846" w:rsidRDefault="00344846">
      <w:pPr>
        <w:pStyle w:val="Prrafodelista"/>
        <w:numPr>
          <w:ilvl w:val="0"/>
          <w:numId w:val="62"/>
        </w:numPr>
        <w:spacing w:before="100" w:beforeAutospacing="1" w:after="100" w:afterAutospacing="1" w:line="360" w:lineRule="auto"/>
        <w:ind w:left="357" w:hanging="357"/>
        <w:jc w:val="both"/>
        <w:rPr>
          <w:rFonts w:ascii="Verdana" w:hAnsi="Verdana"/>
          <w:b/>
          <w:bCs/>
          <w:sz w:val="20"/>
          <w:szCs w:val="20"/>
        </w:rPr>
      </w:pPr>
      <w:r w:rsidRPr="00CD20B2">
        <w:rPr>
          <w:b/>
          <w:bCs/>
          <w:noProof/>
          <w:color w:val="1F497D" w:themeColor="text2"/>
        </w:rPr>
        <w:lastRenderedPageBreak/>
        <w:drawing>
          <wp:anchor distT="0" distB="0" distL="114300" distR="114300" simplePos="0" relativeHeight="251658335" behindDoc="0" locked="0" layoutInCell="1" allowOverlap="1" wp14:anchorId="43DCEF54" wp14:editId="0DD63B0A">
            <wp:simplePos x="0" y="0"/>
            <wp:positionH relativeFrom="margin">
              <wp:align>left</wp:align>
            </wp:positionH>
            <wp:positionV relativeFrom="paragraph">
              <wp:posOffset>281305</wp:posOffset>
            </wp:positionV>
            <wp:extent cx="1794510" cy="1466850"/>
            <wp:effectExtent l="0" t="0" r="0" b="0"/>
            <wp:wrapSquare wrapText="bothSides"/>
            <wp:docPr id="17924655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465556" name=""/>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794510" cy="1466850"/>
                    </a:xfrm>
                    <a:prstGeom prst="rect">
                      <a:avLst/>
                    </a:prstGeom>
                    <a:ln>
                      <a:noFill/>
                    </a:ln>
                    <a:effectLst>
                      <a:softEdge rad="50800"/>
                    </a:effectLst>
                  </pic:spPr>
                </pic:pic>
              </a:graphicData>
            </a:graphic>
            <wp14:sizeRelH relativeFrom="margin">
              <wp14:pctWidth>0</wp14:pctWidth>
            </wp14:sizeRelH>
            <wp14:sizeRelV relativeFrom="margin">
              <wp14:pctHeight>0</wp14:pctHeight>
            </wp14:sizeRelV>
          </wp:anchor>
        </w:drawing>
      </w:r>
      <w:r w:rsidRPr="00CD20B2">
        <w:rPr>
          <w:rFonts w:ascii="Verdana" w:hAnsi="Verdana"/>
          <w:b/>
          <w:bCs/>
          <w:sz w:val="20"/>
          <w:szCs w:val="20"/>
        </w:rPr>
        <w:t>Caminata Camino del Brujo (Olmué):</w:t>
      </w:r>
      <w:r w:rsidRPr="00E05A6D">
        <w:rPr>
          <w:rFonts w:ascii="Verdana" w:hAnsi="Verdana"/>
          <w:sz w:val="20"/>
          <w:szCs w:val="20"/>
        </w:rPr>
        <w:t xml:space="preserve"> En un entorno natural, se realizó una caminata participativa con adultos mayores, funcionarios y representantes de organizaciones comunitarias y de salud. Esta actividad tuvo como objetivo fomentar el ejercicio físico, la integración social y la visibilizarían del compromiso comunitario con el buen trato hacia las personas mayores. Durante la jornada se compartieron mensajes alusivos a la fecha, promoviendo el respeto y la valoración de la vejez.</w:t>
      </w:r>
      <w:r w:rsidRPr="00CD20B2">
        <w:rPr>
          <w:noProof/>
          <w:color w:val="1F497D" w:themeColor="text2"/>
        </w:rPr>
        <w:t xml:space="preserve"> </w:t>
      </w:r>
    </w:p>
    <w:p w14:paraId="208B4B89" w14:textId="77777777" w:rsidR="00344846" w:rsidRDefault="00344846">
      <w:pPr>
        <w:pStyle w:val="Prrafodelista"/>
        <w:numPr>
          <w:ilvl w:val="0"/>
          <w:numId w:val="62"/>
        </w:numPr>
        <w:spacing w:before="100" w:beforeAutospacing="1" w:after="100" w:afterAutospacing="1" w:line="360" w:lineRule="auto"/>
        <w:ind w:left="357" w:hanging="357"/>
        <w:jc w:val="both"/>
        <w:rPr>
          <w:rFonts w:ascii="Verdana" w:hAnsi="Verdana"/>
          <w:b/>
          <w:bCs/>
          <w:sz w:val="20"/>
          <w:szCs w:val="20"/>
        </w:rPr>
      </w:pPr>
      <w:r w:rsidRPr="00C543FF">
        <w:rPr>
          <w:noProof/>
          <w:color w:val="1F497D" w:themeColor="text2"/>
        </w:rPr>
        <w:drawing>
          <wp:anchor distT="0" distB="0" distL="114300" distR="114300" simplePos="0" relativeHeight="251658340" behindDoc="0" locked="0" layoutInCell="1" allowOverlap="1" wp14:anchorId="6EA3BA15" wp14:editId="1A26B476">
            <wp:simplePos x="0" y="0"/>
            <wp:positionH relativeFrom="margin">
              <wp:posOffset>4227830</wp:posOffset>
            </wp:positionH>
            <wp:positionV relativeFrom="paragraph">
              <wp:posOffset>210820</wp:posOffset>
            </wp:positionV>
            <wp:extent cx="1622425" cy="2381250"/>
            <wp:effectExtent l="0" t="0" r="0" b="0"/>
            <wp:wrapSquare wrapText="bothSides"/>
            <wp:docPr id="8977014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701410" name=""/>
                    <pic:cNvPicPr/>
                  </pic:nvPicPr>
                  <pic:blipFill>
                    <a:blip r:embed="rId169">
                      <a:extLst>
                        <a:ext uri="{28A0092B-C50C-407E-A947-70E740481C1C}">
                          <a14:useLocalDpi xmlns:a14="http://schemas.microsoft.com/office/drawing/2010/main" val="0"/>
                        </a:ext>
                      </a:extLst>
                    </a:blip>
                    <a:stretch>
                      <a:fillRect/>
                    </a:stretch>
                  </pic:blipFill>
                  <pic:spPr>
                    <a:xfrm>
                      <a:off x="0" y="0"/>
                      <a:ext cx="1622425" cy="2381250"/>
                    </a:xfrm>
                    <a:prstGeom prst="rect">
                      <a:avLst/>
                    </a:prstGeom>
                    <a:ln>
                      <a:noFill/>
                    </a:ln>
                    <a:effectLst>
                      <a:softEdge rad="112500"/>
                    </a:effectLst>
                  </pic:spPr>
                </pic:pic>
              </a:graphicData>
            </a:graphic>
            <wp14:sizeRelV relativeFrom="margin">
              <wp14:pctHeight>0</wp14:pctHeight>
            </wp14:sizeRelV>
          </wp:anchor>
        </w:drawing>
      </w:r>
      <w:r w:rsidRPr="00FE4349">
        <w:rPr>
          <w:rFonts w:ascii="Verdana" w:hAnsi="Verdana"/>
          <w:b/>
          <w:bCs/>
          <w:sz w:val="20"/>
          <w:szCs w:val="20"/>
        </w:rPr>
        <w:t>Stand informativo día de la hipertensión y diabetes</w:t>
      </w:r>
      <w:r w:rsidRPr="00FE4349">
        <w:rPr>
          <w:rFonts w:ascii="Verdana" w:hAnsi="Verdana"/>
          <w:sz w:val="20"/>
          <w:szCs w:val="20"/>
        </w:rPr>
        <w:t>: Con motivo de la conmemoración del Día Mundial de la Hipertensión Arterial y el Día Mundial de la Diabetes, se llevan a cabo actividades educativas y preventivas en el ingreso del Hospital Geriátrico “La Paz de la Tarde”, orientada a promover la conciencia sobre la importancia del control de la presión arterial y los niveles de insulina como parte del cuidado integral de la salud.</w:t>
      </w:r>
      <w:r w:rsidRPr="002C0EB4">
        <w:rPr>
          <w:noProof/>
          <w:color w:val="1F497D" w:themeColor="text2"/>
        </w:rPr>
        <w:t xml:space="preserve"> </w:t>
      </w:r>
      <w:r w:rsidRPr="00011FE1">
        <w:rPr>
          <w:rFonts w:ascii="Verdana" w:hAnsi="Verdana"/>
          <w:sz w:val="20"/>
          <w:szCs w:val="20"/>
        </w:rPr>
        <w:t>La iniciativa consistió en la instalación de un stand (módulo de salud), atendido por una enfermera profesional, quien se encargó de medir la presión arterial y tomar glicemia a todos los usuarios y visitantes interesados en conocer su estado de salud.</w:t>
      </w:r>
    </w:p>
    <w:p w14:paraId="1ADD8F87" w14:textId="77777777" w:rsidR="00344846" w:rsidRDefault="00344846">
      <w:pPr>
        <w:pStyle w:val="Prrafodelista"/>
        <w:numPr>
          <w:ilvl w:val="0"/>
          <w:numId w:val="62"/>
        </w:numPr>
        <w:spacing w:before="100" w:beforeAutospacing="1" w:after="100" w:afterAutospacing="1" w:line="360" w:lineRule="auto"/>
        <w:ind w:left="357" w:hanging="357"/>
        <w:jc w:val="both"/>
        <w:rPr>
          <w:rFonts w:ascii="Verdana" w:hAnsi="Verdana"/>
          <w:b/>
          <w:bCs/>
          <w:sz w:val="20"/>
          <w:szCs w:val="20"/>
        </w:rPr>
      </w:pPr>
      <w:r>
        <w:rPr>
          <w:noProof/>
          <w:lang w:eastAsia="es-CL"/>
        </w:rPr>
        <w:drawing>
          <wp:anchor distT="0" distB="0" distL="114300" distR="114300" simplePos="0" relativeHeight="251658336" behindDoc="0" locked="0" layoutInCell="1" allowOverlap="1" wp14:anchorId="59E5DE05" wp14:editId="628346C6">
            <wp:simplePos x="0" y="0"/>
            <wp:positionH relativeFrom="column">
              <wp:posOffset>3892550</wp:posOffset>
            </wp:positionH>
            <wp:positionV relativeFrom="paragraph">
              <wp:posOffset>5080</wp:posOffset>
            </wp:positionV>
            <wp:extent cx="2208530" cy="1590675"/>
            <wp:effectExtent l="0" t="0" r="1270" b="9525"/>
            <wp:wrapSquare wrapText="bothSides"/>
            <wp:docPr id="1702418872" name="Imagen 1702418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0" cstate="print">
                      <a:extLst>
                        <a:ext uri="{28A0092B-C50C-407E-A947-70E740481C1C}">
                          <a14:useLocalDpi xmlns:a14="http://schemas.microsoft.com/office/drawing/2010/main" val="0"/>
                        </a:ext>
                      </a:extLst>
                    </a:blip>
                    <a:srcRect l="22104" t="24668" r="22705" b="11749"/>
                    <a:stretch>
                      <a:fillRect/>
                    </a:stretch>
                  </pic:blipFill>
                  <pic:spPr bwMode="auto">
                    <a:xfrm>
                      <a:off x="0" y="0"/>
                      <a:ext cx="2208530" cy="159067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22CFE">
        <w:rPr>
          <w:rFonts w:ascii="Verdana" w:hAnsi="Verdana"/>
          <w:b/>
          <w:bCs/>
          <w:sz w:val="20"/>
          <w:szCs w:val="20"/>
        </w:rPr>
        <w:t>Taller de Duelo:</w:t>
      </w:r>
      <w:r w:rsidRPr="00922CFE">
        <w:rPr>
          <w:rFonts w:ascii="Verdana" w:hAnsi="Verdana"/>
          <w:sz w:val="20"/>
          <w:szCs w:val="20"/>
        </w:rPr>
        <w:t xml:space="preserve"> El objetivo central de esta actividad es generar un espacio de apoyo y comprensión, donde se ofrecen herramientas para transitar la pérdida de un vínculo importante, como ha sido en el caso de monitores y dirigentes sociales en estos últimos años.</w:t>
      </w:r>
      <w:r>
        <w:rPr>
          <w:rFonts w:ascii="Verdana" w:hAnsi="Verdana"/>
          <w:b/>
          <w:bCs/>
          <w:sz w:val="20"/>
          <w:szCs w:val="20"/>
        </w:rPr>
        <w:t xml:space="preserve"> </w:t>
      </w:r>
      <w:r w:rsidRPr="00FE4349">
        <w:rPr>
          <w:rFonts w:ascii="Verdana" w:hAnsi="Verdana"/>
          <w:sz w:val="20"/>
          <w:szCs w:val="20"/>
        </w:rPr>
        <w:t>Desarrollar habilidades, entregar herramientas para manejar el dolor y adaptarse a la perdida, validar emociones, conectar con el recuerdo y promover la resiliencia.</w:t>
      </w:r>
      <w:r w:rsidRPr="000C49D4">
        <w:rPr>
          <w:noProof/>
          <w:lang w:eastAsia="es-CL"/>
        </w:rPr>
        <w:t xml:space="preserve"> </w:t>
      </w:r>
    </w:p>
    <w:p w14:paraId="40D7EFD5" w14:textId="436B4CE4" w:rsidR="00344846" w:rsidRPr="00320D3F" w:rsidRDefault="00344846">
      <w:pPr>
        <w:pStyle w:val="Prrafodelista"/>
        <w:numPr>
          <w:ilvl w:val="0"/>
          <w:numId w:val="62"/>
        </w:numPr>
        <w:spacing w:before="100" w:beforeAutospacing="1" w:after="100" w:afterAutospacing="1" w:line="360" w:lineRule="auto"/>
        <w:ind w:left="357" w:hanging="357"/>
        <w:jc w:val="both"/>
        <w:rPr>
          <w:rFonts w:ascii="Verdana" w:hAnsi="Verdana"/>
          <w:b/>
          <w:bCs/>
          <w:sz w:val="20"/>
          <w:szCs w:val="20"/>
        </w:rPr>
      </w:pPr>
      <w:r>
        <w:rPr>
          <w:noProof/>
        </w:rPr>
        <w:lastRenderedPageBreak/>
        <w:drawing>
          <wp:anchor distT="0" distB="0" distL="114300" distR="114300" simplePos="0" relativeHeight="251658339" behindDoc="0" locked="0" layoutInCell="1" allowOverlap="1" wp14:anchorId="613EF56A" wp14:editId="4759DB65">
            <wp:simplePos x="0" y="0"/>
            <wp:positionH relativeFrom="margin">
              <wp:posOffset>-66675</wp:posOffset>
            </wp:positionH>
            <wp:positionV relativeFrom="paragraph">
              <wp:posOffset>227330</wp:posOffset>
            </wp:positionV>
            <wp:extent cx="1990725" cy="1793875"/>
            <wp:effectExtent l="0" t="0" r="9525" b="0"/>
            <wp:wrapSquare wrapText="bothSides"/>
            <wp:docPr id="2086153015" name="Imagen 208615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990725" cy="1793875"/>
                    </a:xfrm>
                    <a:prstGeom prst="rect">
                      <a:avLst/>
                    </a:prstGeom>
                    <a:ln>
                      <a:noFill/>
                    </a:ln>
                    <a:effectLst>
                      <a:softEdge rad="50800"/>
                    </a:effectLst>
                  </pic:spPr>
                </pic:pic>
              </a:graphicData>
            </a:graphic>
            <wp14:sizeRelH relativeFrom="margin">
              <wp14:pctWidth>0</wp14:pctWidth>
            </wp14:sizeRelH>
            <wp14:sizeRelV relativeFrom="margin">
              <wp14:pctHeight>0</wp14:pctHeight>
            </wp14:sizeRelV>
          </wp:anchor>
        </w:drawing>
      </w:r>
      <w:r w:rsidRPr="00320D3F">
        <w:rPr>
          <w:rFonts w:ascii="Verdana" w:hAnsi="Verdana"/>
          <w:b/>
          <w:bCs/>
          <w:sz w:val="20"/>
          <w:szCs w:val="20"/>
        </w:rPr>
        <w:t>Proyecto jardín japon</w:t>
      </w:r>
      <w:r>
        <w:rPr>
          <w:rFonts w:ascii="Verdana" w:hAnsi="Verdana"/>
          <w:b/>
          <w:bCs/>
          <w:sz w:val="20"/>
          <w:szCs w:val="20"/>
        </w:rPr>
        <w:t>é</w:t>
      </w:r>
      <w:r w:rsidRPr="00320D3F">
        <w:rPr>
          <w:rFonts w:ascii="Verdana" w:hAnsi="Verdana"/>
          <w:b/>
          <w:bCs/>
          <w:sz w:val="20"/>
          <w:szCs w:val="20"/>
        </w:rPr>
        <w:t xml:space="preserve">s: </w:t>
      </w:r>
      <w:r w:rsidRPr="00320D3F">
        <w:rPr>
          <w:rFonts w:ascii="Verdana" w:hAnsi="Verdana"/>
          <w:sz w:val="20"/>
          <w:szCs w:val="20"/>
        </w:rPr>
        <w:t>El objetivo de las actividades crear una sala de espera viva, un ambiente de relajación, donde se pueda realizar un trabajo intergeneracional, pensado en los usuarios, comunidad y funcionarios. Esto se realizará en los jardines de Fonoaudiología y Terapia Ocupacional del Hospital Geriátrico “La Paz de la Tarde”. Participa personal de la Unidad de Servicios Generales de Hospital Geriatrico en preparación de suelo, instalación de faroles, pintado de murallas y red de agua para pileta. Junto al trabajo de alumnos y apoderados del taller de jardinería del Colegio Waldorf de Limache, en preparación de tierra, ornamentación, diseño y plantación, con la asesoría y apoyo de profesional de Unidad de Participación y Trato Usuario.</w:t>
      </w:r>
    </w:p>
    <w:p w14:paraId="3718844A" w14:textId="3A38657A" w:rsidR="00344846" w:rsidRDefault="00990219">
      <w:pPr>
        <w:pStyle w:val="Prrafodelista"/>
        <w:numPr>
          <w:ilvl w:val="0"/>
          <w:numId w:val="62"/>
        </w:numPr>
        <w:spacing w:before="100" w:beforeAutospacing="1" w:after="100" w:afterAutospacing="1" w:line="360" w:lineRule="auto"/>
        <w:ind w:left="357" w:hanging="357"/>
        <w:jc w:val="both"/>
        <w:rPr>
          <w:rFonts w:ascii="Verdana" w:hAnsi="Verdana"/>
          <w:b/>
          <w:bCs/>
          <w:sz w:val="20"/>
          <w:szCs w:val="20"/>
        </w:rPr>
      </w:pPr>
      <w:r w:rsidRPr="00D642B2">
        <w:rPr>
          <w:noProof/>
          <w:color w:val="1F497D" w:themeColor="text2"/>
          <w:lang w:eastAsia="es-CL"/>
        </w:rPr>
        <w:drawing>
          <wp:anchor distT="0" distB="0" distL="114300" distR="114300" simplePos="0" relativeHeight="251658337" behindDoc="0" locked="0" layoutInCell="1" allowOverlap="1" wp14:anchorId="3DC017A6" wp14:editId="2099D70F">
            <wp:simplePos x="0" y="0"/>
            <wp:positionH relativeFrom="margin">
              <wp:align>right</wp:align>
            </wp:positionH>
            <wp:positionV relativeFrom="paragraph">
              <wp:posOffset>2390387</wp:posOffset>
            </wp:positionV>
            <wp:extent cx="1266190" cy="175641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2" cstate="print">
                      <a:extLst>
                        <a:ext uri="{28A0092B-C50C-407E-A947-70E740481C1C}">
                          <a14:useLocalDpi xmlns:a14="http://schemas.microsoft.com/office/drawing/2010/main" val="0"/>
                        </a:ext>
                      </a:extLst>
                    </a:blip>
                    <a:srcRect l="33182" t="26371" r="41441" b="17286"/>
                    <a:stretch>
                      <a:fillRect/>
                    </a:stretch>
                  </pic:blipFill>
                  <pic:spPr bwMode="auto">
                    <a:xfrm>
                      <a:off x="0" y="0"/>
                      <a:ext cx="1266190" cy="175641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CL"/>
        </w:rPr>
        <w:drawing>
          <wp:anchor distT="0" distB="0" distL="114300" distR="114300" simplePos="0" relativeHeight="251658338" behindDoc="0" locked="0" layoutInCell="1" allowOverlap="1" wp14:anchorId="5D427D25" wp14:editId="4F479C23">
            <wp:simplePos x="0" y="0"/>
            <wp:positionH relativeFrom="margin">
              <wp:align>left</wp:align>
            </wp:positionH>
            <wp:positionV relativeFrom="paragraph">
              <wp:posOffset>8008</wp:posOffset>
            </wp:positionV>
            <wp:extent cx="1776095" cy="2371725"/>
            <wp:effectExtent l="0" t="0" r="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3" cstate="print">
                      <a:extLst>
                        <a:ext uri="{28A0092B-C50C-407E-A947-70E740481C1C}">
                          <a14:useLocalDpi xmlns:a14="http://schemas.microsoft.com/office/drawing/2010/main" val="0"/>
                        </a:ext>
                      </a:extLst>
                    </a:blip>
                    <a:srcRect l="35133" t="15691" r="35166" b="12191"/>
                    <a:stretch/>
                  </pic:blipFill>
                  <pic:spPr bwMode="auto">
                    <a:xfrm>
                      <a:off x="0" y="0"/>
                      <a:ext cx="1776095" cy="237172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4846" w:rsidRPr="009F0306">
        <w:rPr>
          <w:rFonts w:ascii="Verdana" w:hAnsi="Verdana"/>
          <w:b/>
          <w:bCs/>
          <w:sz w:val="20"/>
          <w:szCs w:val="20"/>
        </w:rPr>
        <w:t>Operativo corte de pelo mujer</w:t>
      </w:r>
      <w:r w:rsidR="00344846" w:rsidRPr="00414DF4">
        <w:rPr>
          <w:rFonts w:ascii="Verdana" w:hAnsi="Verdana"/>
          <w:sz w:val="20"/>
          <w:szCs w:val="20"/>
        </w:rPr>
        <w:t>: En el contexto de trabajo colaborativo en red, se ejecutó una actividad de corte de pelo de pacientes mujeres con alumnas de PUCV de la comuna.</w:t>
      </w:r>
      <w:r w:rsidR="00344846">
        <w:rPr>
          <w:rFonts w:ascii="Verdana" w:hAnsi="Verdana"/>
          <w:b/>
          <w:bCs/>
          <w:sz w:val="20"/>
          <w:szCs w:val="20"/>
        </w:rPr>
        <w:t xml:space="preserve"> </w:t>
      </w:r>
      <w:r w:rsidR="00344846" w:rsidRPr="009F0306">
        <w:rPr>
          <w:rFonts w:ascii="Verdana" w:hAnsi="Verdana"/>
          <w:sz w:val="20"/>
          <w:szCs w:val="20"/>
        </w:rPr>
        <w:t>Se realiza esta actividad con usuarias mujeres de geriatría 2 y geriatría 3 de Hospital Geriátrico</w:t>
      </w:r>
      <w:r w:rsidR="00344846">
        <w:rPr>
          <w:rFonts w:ascii="Verdana" w:hAnsi="Verdana"/>
          <w:sz w:val="20"/>
          <w:szCs w:val="20"/>
        </w:rPr>
        <w:t xml:space="preserve">. </w:t>
      </w:r>
      <w:r w:rsidR="00344846" w:rsidRPr="006D542E">
        <w:rPr>
          <w:rFonts w:ascii="Verdana" w:hAnsi="Verdana"/>
          <w:sz w:val="20"/>
          <w:szCs w:val="20"/>
        </w:rPr>
        <w:t>La atención personalizada de las estudiantes hizo que la experiencia de las usuarias fuera grata y amena dejando espacio para que otras pacientes se interesaran en ser atendidas</w:t>
      </w:r>
      <w:r w:rsidR="00344846">
        <w:rPr>
          <w:rFonts w:ascii="Verdana" w:hAnsi="Verdana"/>
          <w:b/>
          <w:bCs/>
          <w:sz w:val="20"/>
          <w:szCs w:val="20"/>
        </w:rPr>
        <w:t xml:space="preserve"> </w:t>
      </w:r>
      <w:r w:rsidR="00344846" w:rsidRPr="006D542E">
        <w:rPr>
          <w:rFonts w:ascii="Verdana" w:hAnsi="Verdana"/>
          <w:sz w:val="20"/>
          <w:szCs w:val="20"/>
        </w:rPr>
        <w:t xml:space="preserve">El objetivo de esta actividad se cumplió con creses, ya que, el auto cuidado y la dignidad que entrega deja a las usuarias felices. </w:t>
      </w:r>
    </w:p>
    <w:p w14:paraId="4297D06B" w14:textId="79B1EF5B" w:rsidR="00344846" w:rsidRDefault="00344846">
      <w:pPr>
        <w:pStyle w:val="Prrafodelista"/>
        <w:numPr>
          <w:ilvl w:val="0"/>
          <w:numId w:val="62"/>
        </w:numPr>
        <w:spacing w:before="100" w:beforeAutospacing="1" w:after="100" w:afterAutospacing="1" w:line="360" w:lineRule="auto"/>
        <w:ind w:left="357" w:hanging="357"/>
        <w:jc w:val="both"/>
        <w:rPr>
          <w:rFonts w:ascii="Verdana" w:hAnsi="Verdana"/>
          <w:b/>
          <w:bCs/>
          <w:sz w:val="20"/>
          <w:szCs w:val="20"/>
        </w:rPr>
      </w:pPr>
      <w:r w:rsidRPr="00E65DBD">
        <w:rPr>
          <w:rFonts w:ascii="Verdana" w:hAnsi="Verdana"/>
          <w:b/>
          <w:bCs/>
          <w:sz w:val="20"/>
          <w:szCs w:val="20"/>
        </w:rPr>
        <w:t>Actividades conmemorativas con pacientes hospitalizados:</w:t>
      </w:r>
      <w:r w:rsidRPr="00E65DBD">
        <w:rPr>
          <w:rFonts w:ascii="Verdana" w:hAnsi="Verdana"/>
          <w:sz w:val="20"/>
          <w:szCs w:val="20"/>
        </w:rPr>
        <w:t xml:space="preserve"> se realizan por parte de Consejo Consultivo la conmemoración de días de madre, padre, fiestas patrias y navidad. En estas actividades se entrega un recuerdo elaborado por integrantes del consejo, una tarjeta institucional y se ameniza con alguna actividad artística. </w:t>
      </w:r>
    </w:p>
    <w:p w14:paraId="552361ED" w14:textId="77777777" w:rsidR="00344846" w:rsidRPr="004A5A3E" w:rsidRDefault="00344846">
      <w:pPr>
        <w:pStyle w:val="Prrafodelista"/>
        <w:numPr>
          <w:ilvl w:val="0"/>
          <w:numId w:val="62"/>
        </w:numPr>
        <w:spacing w:before="100" w:beforeAutospacing="1" w:after="100" w:afterAutospacing="1" w:line="360" w:lineRule="auto"/>
        <w:ind w:left="357" w:hanging="357"/>
        <w:jc w:val="both"/>
        <w:rPr>
          <w:rFonts w:ascii="Verdana" w:hAnsi="Verdana"/>
          <w:b/>
          <w:bCs/>
          <w:sz w:val="20"/>
          <w:szCs w:val="20"/>
        </w:rPr>
      </w:pPr>
      <w:r w:rsidRPr="00D65C96">
        <w:rPr>
          <w:noProof/>
          <w:color w:val="1F497D" w:themeColor="text2"/>
        </w:rPr>
        <w:lastRenderedPageBreak/>
        <w:drawing>
          <wp:anchor distT="0" distB="0" distL="114300" distR="114300" simplePos="0" relativeHeight="251658341" behindDoc="0" locked="0" layoutInCell="1" allowOverlap="1" wp14:anchorId="062A69E3" wp14:editId="70A71DDC">
            <wp:simplePos x="0" y="0"/>
            <wp:positionH relativeFrom="margin">
              <wp:posOffset>4053385</wp:posOffset>
            </wp:positionH>
            <wp:positionV relativeFrom="paragraph">
              <wp:posOffset>21590</wp:posOffset>
            </wp:positionV>
            <wp:extent cx="1400175" cy="1947545"/>
            <wp:effectExtent l="0" t="0" r="9525" b="0"/>
            <wp:wrapSquare wrapText="bothSides"/>
            <wp:docPr id="16887964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96433" name=""/>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1400175" cy="194754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E7538B">
        <w:rPr>
          <w:rFonts w:ascii="Verdana" w:hAnsi="Verdana"/>
          <w:b/>
          <w:bCs/>
          <w:sz w:val="20"/>
          <w:szCs w:val="20"/>
        </w:rPr>
        <w:t>Entrega de tarjetas de cumpleaños a usuarios/as hospitalizados/as</w:t>
      </w:r>
      <w:r w:rsidRPr="004A5A3E">
        <w:rPr>
          <w:rFonts w:ascii="Verdana" w:hAnsi="Verdana"/>
          <w:sz w:val="20"/>
          <w:szCs w:val="20"/>
        </w:rPr>
        <w:t xml:space="preserve"> por parte equipo participación y trato.</w:t>
      </w:r>
    </w:p>
    <w:p w14:paraId="49709EC2" w14:textId="77777777" w:rsidR="00344846" w:rsidRPr="00075281" w:rsidRDefault="00344846" w:rsidP="00344846">
      <w:pPr>
        <w:pStyle w:val="Prrafodelista"/>
        <w:spacing w:line="360" w:lineRule="auto"/>
        <w:rPr>
          <w:rFonts w:ascii="Verdana" w:hAnsi="Verdana"/>
          <w:b/>
          <w:bCs/>
          <w:sz w:val="24"/>
          <w:szCs w:val="24"/>
        </w:rPr>
      </w:pPr>
    </w:p>
    <w:p w14:paraId="00875445" w14:textId="77777777" w:rsidR="00344846" w:rsidRPr="00075281" w:rsidRDefault="00344846" w:rsidP="00344846">
      <w:pPr>
        <w:pStyle w:val="Prrafodelista"/>
        <w:spacing w:line="360" w:lineRule="auto"/>
        <w:rPr>
          <w:rFonts w:ascii="Verdana" w:hAnsi="Verdana"/>
          <w:b/>
          <w:bCs/>
          <w:sz w:val="24"/>
          <w:szCs w:val="24"/>
        </w:rPr>
      </w:pPr>
    </w:p>
    <w:p w14:paraId="62B87BBC" w14:textId="77777777" w:rsidR="00344846" w:rsidRPr="00075281" w:rsidRDefault="00344846" w:rsidP="00344846">
      <w:pPr>
        <w:pStyle w:val="Prrafodelista"/>
        <w:spacing w:line="360" w:lineRule="auto"/>
        <w:rPr>
          <w:rFonts w:ascii="Verdana" w:hAnsi="Verdana"/>
          <w:b/>
          <w:bCs/>
          <w:sz w:val="24"/>
          <w:szCs w:val="24"/>
        </w:rPr>
      </w:pPr>
    </w:p>
    <w:p w14:paraId="5A6FBCA1" w14:textId="77777777" w:rsidR="00344846" w:rsidRPr="00075281" w:rsidRDefault="00344846" w:rsidP="00344846">
      <w:pPr>
        <w:pStyle w:val="Prrafodelista"/>
        <w:spacing w:line="360" w:lineRule="auto"/>
        <w:rPr>
          <w:rFonts w:ascii="Verdana" w:hAnsi="Verdana"/>
          <w:b/>
          <w:bCs/>
          <w:sz w:val="24"/>
          <w:szCs w:val="24"/>
        </w:rPr>
      </w:pPr>
    </w:p>
    <w:p w14:paraId="0BA44FEC" w14:textId="77777777" w:rsidR="00344846" w:rsidRDefault="00344846" w:rsidP="00344846">
      <w:pPr>
        <w:pStyle w:val="Prrafodelista"/>
        <w:spacing w:line="360" w:lineRule="auto"/>
        <w:ind w:left="0" w:firstLine="0"/>
        <w:rPr>
          <w:rFonts w:ascii="Verdana" w:hAnsi="Verdana"/>
          <w:b/>
          <w:bCs/>
          <w:sz w:val="24"/>
          <w:szCs w:val="24"/>
        </w:rPr>
      </w:pPr>
    </w:p>
    <w:p w14:paraId="399AC5A2" w14:textId="77777777" w:rsidR="00344846" w:rsidRPr="008A4B3D" w:rsidRDefault="00344846" w:rsidP="00344846">
      <w:pPr>
        <w:pStyle w:val="Prrafodelista"/>
        <w:numPr>
          <w:ilvl w:val="1"/>
          <w:numId w:val="14"/>
        </w:numPr>
        <w:spacing w:line="360" w:lineRule="auto"/>
        <w:ind w:left="0" w:firstLine="0"/>
        <w:rPr>
          <w:rFonts w:ascii="Verdana" w:hAnsi="Verdana"/>
          <w:b/>
          <w:bCs/>
          <w:sz w:val="24"/>
          <w:szCs w:val="24"/>
        </w:rPr>
      </w:pPr>
      <w:r w:rsidRPr="008A4B3D">
        <w:rPr>
          <w:rFonts w:ascii="Verdana" w:hAnsi="Verdana"/>
          <w:b/>
          <w:bCs/>
          <w:sz w:val="24"/>
          <w:szCs w:val="24"/>
        </w:rPr>
        <w:t>Programa de rehabilitación de base comunitaria Hospital Geriátrico La Paz de la tarde (RBC).</w:t>
      </w:r>
    </w:p>
    <w:p w14:paraId="019CBAD6" w14:textId="77777777" w:rsidR="00344846" w:rsidRPr="00FB08B7" w:rsidRDefault="00344846" w:rsidP="00344846">
      <w:pPr>
        <w:spacing w:before="100" w:beforeAutospacing="1" w:after="100" w:afterAutospacing="1" w:line="360" w:lineRule="auto"/>
        <w:ind w:firstLine="680"/>
        <w:jc w:val="both"/>
        <w:rPr>
          <w:rFonts w:ascii="Verdana" w:hAnsi="Verdana"/>
          <w:sz w:val="20"/>
          <w:szCs w:val="20"/>
        </w:rPr>
      </w:pPr>
      <w:r w:rsidRPr="00FB08B7">
        <w:rPr>
          <w:rFonts w:ascii="Verdana" w:hAnsi="Verdana"/>
          <w:sz w:val="20"/>
          <w:szCs w:val="20"/>
        </w:rPr>
        <w:t xml:space="preserve">La RBC es una estrategia de desarrollo comunitario formulada por la Organización Mundial de la Salud (OMS), la Organización Internacional del Trabajo (OIT), y la ONU para la Educación la Ciencia y la Cultura (UNESCO). </w:t>
      </w:r>
      <w:r>
        <w:rPr>
          <w:rFonts w:ascii="Verdana" w:hAnsi="Verdana"/>
          <w:sz w:val="20"/>
          <w:szCs w:val="20"/>
        </w:rPr>
        <w:t>C</w:t>
      </w:r>
      <w:r w:rsidRPr="00FB08B7">
        <w:rPr>
          <w:rFonts w:ascii="Verdana" w:hAnsi="Verdana"/>
          <w:sz w:val="20"/>
          <w:szCs w:val="20"/>
        </w:rPr>
        <w:t>omo Hospital Geriátrico, hicimos una adaptación de esa propuesta para focalizarla solo en los adultos mayores, restringiendo al mismo tiempo, las patologías a ser atendidas de acuerdo con los recursos humanos disponibles, empleando para ello, un abordaje bio-psico-social e incorporando, además, la participación de los propios adultos mayores, sus familias y la comunidad. Entre los adultos mayores se formaron monitores para liderar los 4 subgrupos en rehabilitación, en los cuales se practica la no discriminación de índole social, educativa, cultural, religiosa, económica o política. Estos subgrupos se juntan una vez por semana para realizar actividades de estimulación cognitiva y ejercicios físicos, liderados por sus monitores comunitarios. Asimismo, cuentan con personalidad jurídica y directiva vigente.</w:t>
      </w:r>
    </w:p>
    <w:p w14:paraId="74B85531" w14:textId="77777777" w:rsidR="00344846" w:rsidRPr="00AE622A" w:rsidRDefault="00344846" w:rsidP="00344846">
      <w:pPr>
        <w:spacing w:before="100" w:beforeAutospacing="1" w:after="100" w:afterAutospacing="1" w:line="360" w:lineRule="auto"/>
        <w:ind w:firstLine="680"/>
        <w:jc w:val="both"/>
        <w:rPr>
          <w:rFonts w:ascii="Verdana" w:hAnsi="Verdana"/>
          <w:sz w:val="20"/>
          <w:szCs w:val="20"/>
        </w:rPr>
      </w:pPr>
      <w:r w:rsidRPr="00AE622A">
        <w:rPr>
          <w:rFonts w:ascii="Verdana" w:hAnsi="Verdana"/>
          <w:sz w:val="20"/>
          <w:szCs w:val="20"/>
        </w:rPr>
        <w:t xml:space="preserve">El año 2025 se ejecutaron </w:t>
      </w:r>
      <w:r w:rsidRPr="005149E1">
        <w:rPr>
          <w:rFonts w:ascii="Verdana" w:hAnsi="Verdana"/>
          <w:b/>
          <w:bCs/>
          <w:sz w:val="20"/>
          <w:szCs w:val="20"/>
        </w:rPr>
        <w:t>161 sesiones</w:t>
      </w:r>
      <w:r w:rsidRPr="00AE622A">
        <w:rPr>
          <w:rFonts w:ascii="Verdana" w:hAnsi="Verdana"/>
          <w:sz w:val="20"/>
          <w:szCs w:val="20"/>
        </w:rPr>
        <w:t xml:space="preserve"> en total de los 4 subgrupos,1 sesión semanal con cada subgrupo profesional del Hospital Geriátrico (kinesiólogo</w:t>
      </w:r>
      <w:r>
        <w:rPr>
          <w:rFonts w:ascii="Verdana" w:hAnsi="Verdana"/>
          <w:sz w:val="20"/>
          <w:szCs w:val="20"/>
        </w:rPr>
        <w:t xml:space="preserve"> de</w:t>
      </w:r>
      <w:r w:rsidRPr="00AE622A">
        <w:rPr>
          <w:rFonts w:ascii="Verdana" w:hAnsi="Verdana"/>
          <w:sz w:val="20"/>
          <w:szCs w:val="20"/>
        </w:rPr>
        <w:t xml:space="preserve"> Unidad de participación y trato. Los proyectos gestionados y ejecutados por RBC:</w:t>
      </w:r>
    </w:p>
    <w:p w14:paraId="5EA93482" w14:textId="77777777" w:rsidR="00344846" w:rsidRDefault="00344846">
      <w:pPr>
        <w:pStyle w:val="Prrafodelista"/>
        <w:numPr>
          <w:ilvl w:val="0"/>
          <w:numId w:val="62"/>
        </w:numPr>
        <w:spacing w:before="100" w:beforeAutospacing="1" w:after="100" w:afterAutospacing="1" w:line="360" w:lineRule="auto"/>
        <w:ind w:left="357" w:hanging="357"/>
        <w:jc w:val="both"/>
        <w:rPr>
          <w:rFonts w:ascii="Verdana" w:hAnsi="Verdana"/>
          <w:sz w:val="20"/>
          <w:szCs w:val="20"/>
        </w:rPr>
      </w:pPr>
      <w:r w:rsidRPr="004919E5">
        <w:rPr>
          <w:rFonts w:ascii="Verdana" w:hAnsi="Verdana"/>
          <w:b/>
          <w:bCs/>
          <w:sz w:val="20"/>
          <w:szCs w:val="20"/>
        </w:rPr>
        <w:t>Agrupación de rehabilitación de base comunitaria (RBC):</w:t>
      </w:r>
      <w:r>
        <w:rPr>
          <w:rFonts w:ascii="Verdana" w:hAnsi="Verdana"/>
          <w:sz w:val="20"/>
          <w:szCs w:val="20"/>
        </w:rPr>
        <w:t xml:space="preserve"> </w:t>
      </w:r>
      <w:r w:rsidRPr="00DC4CE2">
        <w:rPr>
          <w:rFonts w:ascii="Verdana" w:hAnsi="Verdana"/>
          <w:sz w:val="20"/>
          <w:szCs w:val="20"/>
        </w:rPr>
        <w:t xml:space="preserve">en proceso actual de renovación directorio. </w:t>
      </w:r>
      <w:r w:rsidRPr="0068256E">
        <w:rPr>
          <w:rFonts w:ascii="Verdana" w:hAnsi="Verdana"/>
          <w:b/>
          <w:bCs/>
          <w:sz w:val="20"/>
          <w:szCs w:val="20"/>
        </w:rPr>
        <w:t>2 proyectos adjudicados y ejecutados</w:t>
      </w:r>
      <w:r w:rsidRPr="00DC4CE2">
        <w:rPr>
          <w:rFonts w:ascii="Verdana" w:hAnsi="Verdana"/>
          <w:sz w:val="20"/>
          <w:szCs w:val="20"/>
        </w:rPr>
        <w:t xml:space="preserve"> el año 2025 (talleres kinesiológicos y adquisición implementos de estimulación cognitiva) </w:t>
      </w:r>
      <w:r>
        <w:rPr>
          <w:rFonts w:ascii="Verdana" w:hAnsi="Verdana"/>
          <w:sz w:val="20"/>
          <w:szCs w:val="20"/>
        </w:rPr>
        <w:t>y</w:t>
      </w:r>
      <w:r w:rsidRPr="00DC4CE2">
        <w:rPr>
          <w:rFonts w:ascii="Verdana" w:hAnsi="Verdana"/>
          <w:sz w:val="20"/>
          <w:szCs w:val="20"/>
        </w:rPr>
        <w:t xml:space="preserve"> 1 proyecto</w:t>
      </w:r>
      <w:r>
        <w:rPr>
          <w:rFonts w:ascii="Verdana" w:hAnsi="Verdana"/>
          <w:sz w:val="20"/>
          <w:szCs w:val="20"/>
        </w:rPr>
        <w:t xml:space="preserve"> </w:t>
      </w:r>
      <w:r w:rsidRPr="00DC4CE2">
        <w:rPr>
          <w:rFonts w:ascii="Verdana" w:hAnsi="Verdana"/>
          <w:sz w:val="20"/>
          <w:szCs w:val="20"/>
        </w:rPr>
        <w:t>adjudicado por ejecutar año 2026. Se logr</w:t>
      </w:r>
      <w:r>
        <w:rPr>
          <w:rFonts w:ascii="Verdana" w:hAnsi="Verdana"/>
          <w:sz w:val="20"/>
          <w:szCs w:val="20"/>
        </w:rPr>
        <w:t>ó</w:t>
      </w:r>
      <w:r w:rsidRPr="00DC4CE2">
        <w:rPr>
          <w:rFonts w:ascii="Verdana" w:hAnsi="Verdana"/>
          <w:sz w:val="20"/>
          <w:szCs w:val="20"/>
        </w:rPr>
        <w:t xml:space="preserve"> ejerce un rol relevante en la estimulación cognitiva y física de personas mayores de Limache. </w:t>
      </w:r>
    </w:p>
    <w:p w14:paraId="1C504069" w14:textId="77777777" w:rsidR="00344846" w:rsidRDefault="00344846">
      <w:pPr>
        <w:pStyle w:val="Prrafodelista"/>
        <w:numPr>
          <w:ilvl w:val="0"/>
          <w:numId w:val="62"/>
        </w:numPr>
        <w:spacing w:before="100" w:beforeAutospacing="1" w:after="100" w:afterAutospacing="1" w:line="360" w:lineRule="auto"/>
        <w:ind w:left="357" w:hanging="357"/>
        <w:jc w:val="both"/>
        <w:rPr>
          <w:rFonts w:ascii="Verdana" w:hAnsi="Verdana"/>
          <w:sz w:val="20"/>
          <w:szCs w:val="20"/>
        </w:rPr>
      </w:pPr>
      <w:r w:rsidRPr="00DF0789">
        <w:rPr>
          <w:rFonts w:ascii="Verdana" w:hAnsi="Verdana"/>
          <w:b/>
          <w:bCs/>
          <w:sz w:val="20"/>
          <w:szCs w:val="20"/>
        </w:rPr>
        <w:lastRenderedPageBreak/>
        <w:t>Dispositivo rural de rehabilitación Tabolango:</w:t>
      </w:r>
      <w:r w:rsidRPr="00110EE4">
        <w:rPr>
          <w:rFonts w:ascii="Verdana" w:hAnsi="Verdana"/>
          <w:sz w:val="20"/>
          <w:szCs w:val="20"/>
        </w:rPr>
        <w:t xml:space="preserve"> Agrupación con directiva vigente.  2 proyectos adjudicados el año 2025 (adquisición mobiliario y arreglo infraestructura sede). Se realizan actividades semanales con integrantes por parte de sus monitores y una vez al mes desde el hospital, tendientes a la estimulación cognitiva- física y recreación - cohesión grupal.</w:t>
      </w:r>
      <w:r>
        <w:rPr>
          <w:rFonts w:ascii="Verdana" w:hAnsi="Verdana"/>
          <w:sz w:val="20"/>
          <w:szCs w:val="20"/>
        </w:rPr>
        <w:t xml:space="preserve"> </w:t>
      </w:r>
      <w:r w:rsidRPr="00110EE4">
        <w:rPr>
          <w:rFonts w:ascii="Verdana" w:hAnsi="Verdana"/>
          <w:sz w:val="20"/>
          <w:szCs w:val="20"/>
        </w:rPr>
        <w:t>Entrega de tarjetas de cumpleaños a usuarios/as hospitalizados/as por parte equipo participación y trato.</w:t>
      </w:r>
    </w:p>
    <w:p w14:paraId="4DC3C62C" w14:textId="77777777" w:rsidR="00344846" w:rsidRPr="002B0821" w:rsidRDefault="00344846">
      <w:pPr>
        <w:pStyle w:val="Prrafodelista"/>
        <w:numPr>
          <w:ilvl w:val="0"/>
          <w:numId w:val="62"/>
        </w:numPr>
        <w:spacing w:before="100" w:beforeAutospacing="1" w:line="360" w:lineRule="auto"/>
        <w:ind w:left="357" w:hanging="357"/>
        <w:jc w:val="both"/>
        <w:rPr>
          <w:rFonts w:ascii="Verdana" w:hAnsi="Verdana"/>
          <w:sz w:val="20"/>
          <w:szCs w:val="20"/>
        </w:rPr>
      </w:pPr>
      <w:r w:rsidRPr="00DF0789">
        <w:rPr>
          <w:rFonts w:ascii="Verdana" w:hAnsi="Verdana"/>
          <w:b/>
          <w:bCs/>
          <w:sz w:val="20"/>
          <w:szCs w:val="20"/>
        </w:rPr>
        <w:t>Actividades de encuentro intergeneracional</w:t>
      </w:r>
      <w:r w:rsidRPr="002B0821">
        <w:rPr>
          <w:rFonts w:ascii="Verdana" w:hAnsi="Verdana"/>
          <w:sz w:val="20"/>
          <w:szCs w:val="20"/>
        </w:rPr>
        <w:t>: estas actividades, de carácter permanente, consisten en acercar a niños a las personas mayores y sensibilizar respecto del buen trato. El año 2025 nos visitaron:</w:t>
      </w:r>
    </w:p>
    <w:p w14:paraId="6A967181" w14:textId="77777777" w:rsidR="00344846" w:rsidRPr="002B0821" w:rsidRDefault="00344846">
      <w:pPr>
        <w:pStyle w:val="Prrafodelista"/>
        <w:numPr>
          <w:ilvl w:val="0"/>
          <w:numId w:val="63"/>
        </w:numPr>
        <w:spacing w:after="100" w:afterAutospacing="1" w:line="360" w:lineRule="auto"/>
        <w:ind w:left="1395" w:hanging="357"/>
        <w:jc w:val="both"/>
        <w:rPr>
          <w:rFonts w:ascii="Verdana" w:hAnsi="Verdana"/>
          <w:sz w:val="20"/>
          <w:szCs w:val="20"/>
        </w:rPr>
      </w:pPr>
      <w:r w:rsidRPr="002B0821">
        <w:rPr>
          <w:rFonts w:ascii="Verdana" w:hAnsi="Verdana"/>
          <w:sz w:val="20"/>
          <w:szCs w:val="20"/>
        </w:rPr>
        <w:t>Colegio Arrayán de Casablanca.</w:t>
      </w:r>
    </w:p>
    <w:p w14:paraId="288D54CE" w14:textId="77777777" w:rsidR="00344846" w:rsidRPr="002B0821" w:rsidRDefault="00344846">
      <w:pPr>
        <w:pStyle w:val="Prrafodelista"/>
        <w:numPr>
          <w:ilvl w:val="0"/>
          <w:numId w:val="63"/>
        </w:numPr>
        <w:spacing w:before="100" w:beforeAutospacing="1" w:after="100" w:afterAutospacing="1" w:line="360" w:lineRule="auto"/>
        <w:jc w:val="both"/>
        <w:rPr>
          <w:rFonts w:ascii="Verdana" w:hAnsi="Verdana"/>
          <w:sz w:val="20"/>
          <w:szCs w:val="20"/>
        </w:rPr>
      </w:pPr>
      <w:r w:rsidRPr="002B0821">
        <w:rPr>
          <w:rFonts w:ascii="Verdana" w:hAnsi="Verdana"/>
          <w:sz w:val="20"/>
          <w:szCs w:val="20"/>
        </w:rPr>
        <w:t>Colegio Waldorf de Limache</w:t>
      </w:r>
      <w:r>
        <w:rPr>
          <w:rFonts w:ascii="Verdana" w:hAnsi="Verdana"/>
          <w:sz w:val="20"/>
          <w:szCs w:val="20"/>
        </w:rPr>
        <w:t>.</w:t>
      </w:r>
    </w:p>
    <w:p w14:paraId="50FB2EBD" w14:textId="77777777" w:rsidR="00344846" w:rsidRPr="002B0821" w:rsidRDefault="00344846">
      <w:pPr>
        <w:pStyle w:val="Prrafodelista"/>
        <w:numPr>
          <w:ilvl w:val="0"/>
          <w:numId w:val="63"/>
        </w:numPr>
        <w:spacing w:before="100" w:beforeAutospacing="1" w:after="100" w:afterAutospacing="1" w:line="360" w:lineRule="auto"/>
        <w:jc w:val="both"/>
        <w:rPr>
          <w:rFonts w:ascii="Verdana" w:hAnsi="Verdana"/>
          <w:sz w:val="20"/>
          <w:szCs w:val="20"/>
        </w:rPr>
      </w:pPr>
      <w:r w:rsidRPr="002B0821">
        <w:rPr>
          <w:rFonts w:ascii="Verdana" w:hAnsi="Verdana"/>
          <w:sz w:val="20"/>
          <w:szCs w:val="20"/>
        </w:rPr>
        <w:t>Colegio San Francisco de Limache</w:t>
      </w:r>
      <w:r>
        <w:rPr>
          <w:rFonts w:ascii="Verdana" w:hAnsi="Verdana"/>
          <w:sz w:val="20"/>
          <w:szCs w:val="20"/>
        </w:rPr>
        <w:t>.</w:t>
      </w:r>
    </w:p>
    <w:p w14:paraId="4F3CE293" w14:textId="77777777" w:rsidR="00344846" w:rsidRPr="00F23A4B" w:rsidRDefault="00344846">
      <w:pPr>
        <w:pStyle w:val="Prrafodelista"/>
        <w:numPr>
          <w:ilvl w:val="0"/>
          <w:numId w:val="63"/>
        </w:numPr>
        <w:spacing w:before="100" w:beforeAutospacing="1" w:line="360" w:lineRule="auto"/>
        <w:ind w:left="1395" w:hanging="357"/>
        <w:jc w:val="both"/>
        <w:rPr>
          <w:rFonts w:ascii="Verdana" w:hAnsi="Verdana"/>
          <w:sz w:val="20"/>
          <w:szCs w:val="20"/>
        </w:rPr>
      </w:pPr>
      <w:r>
        <w:rPr>
          <w:noProof/>
        </w:rPr>
        <w:drawing>
          <wp:anchor distT="0" distB="0" distL="114300" distR="114300" simplePos="0" relativeHeight="251658343" behindDoc="0" locked="0" layoutInCell="1" allowOverlap="1" wp14:anchorId="66C90ADE" wp14:editId="49B2E653">
            <wp:simplePos x="0" y="0"/>
            <wp:positionH relativeFrom="margin">
              <wp:posOffset>1701165</wp:posOffset>
            </wp:positionH>
            <wp:positionV relativeFrom="paragraph">
              <wp:posOffset>235585</wp:posOffset>
            </wp:positionV>
            <wp:extent cx="2247900" cy="1533525"/>
            <wp:effectExtent l="0" t="0" r="0" b="9525"/>
            <wp:wrapSquare wrapText="bothSides"/>
            <wp:docPr id="1777529961" name="Image 175"/>
            <wp:cNvGraphicFramePr/>
            <a:graphic xmlns:a="http://schemas.openxmlformats.org/drawingml/2006/main">
              <a:graphicData uri="http://schemas.openxmlformats.org/drawingml/2006/picture">
                <pic:pic xmlns:pic="http://schemas.openxmlformats.org/drawingml/2006/picture">
                  <pic:nvPicPr>
                    <pic:cNvPr id="1777529961" name="Image 175"/>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2247900" cy="15335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344" behindDoc="0" locked="0" layoutInCell="1" allowOverlap="1" wp14:anchorId="6F3AEBC5" wp14:editId="4273DACE">
            <wp:simplePos x="0" y="0"/>
            <wp:positionH relativeFrom="column">
              <wp:posOffset>3937000</wp:posOffset>
            </wp:positionH>
            <wp:positionV relativeFrom="paragraph">
              <wp:posOffset>314325</wp:posOffset>
            </wp:positionV>
            <wp:extent cx="1983105" cy="1486535"/>
            <wp:effectExtent l="0" t="0" r="0" b="0"/>
            <wp:wrapSquare wrapText="bothSides"/>
            <wp:docPr id="2031888983" name="Imagen 4" descr="Un grupo de personas caminando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88983" name="Imagen 4" descr="Un grupo de personas caminando en la calle&#10;&#10;El contenido generado por IA puede ser incorrecto."/>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983105" cy="14865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lang w:eastAsia="es-CL"/>
        </w:rPr>
        <w:drawing>
          <wp:anchor distT="0" distB="0" distL="114300" distR="114300" simplePos="0" relativeHeight="251658342" behindDoc="0" locked="0" layoutInCell="1" allowOverlap="1" wp14:anchorId="719DDC96" wp14:editId="502458D5">
            <wp:simplePos x="0" y="0"/>
            <wp:positionH relativeFrom="column">
              <wp:posOffset>-299720</wp:posOffset>
            </wp:positionH>
            <wp:positionV relativeFrom="paragraph">
              <wp:posOffset>314960</wp:posOffset>
            </wp:positionV>
            <wp:extent cx="1933575" cy="1467485"/>
            <wp:effectExtent l="0" t="0" r="9525" b="0"/>
            <wp:wrapSquare wrapText="bothSides"/>
            <wp:docPr id="281359535" name="Imagen 281359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7" cstate="print">
                      <a:extLst>
                        <a:ext uri="{28A0092B-C50C-407E-A947-70E740481C1C}">
                          <a14:useLocalDpi xmlns:a14="http://schemas.microsoft.com/office/drawing/2010/main" val="0"/>
                        </a:ext>
                      </a:extLst>
                    </a:blip>
                    <a:srcRect l="20027" t="14934" r="19382" b="11477"/>
                    <a:stretch/>
                  </pic:blipFill>
                  <pic:spPr bwMode="auto">
                    <a:xfrm>
                      <a:off x="0" y="0"/>
                      <a:ext cx="1933575" cy="146748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B0821">
        <w:rPr>
          <w:rFonts w:ascii="Verdana" w:hAnsi="Verdana"/>
          <w:sz w:val="20"/>
          <w:szCs w:val="20"/>
        </w:rPr>
        <w:t>Colegio Aleman de San Felipe</w:t>
      </w:r>
      <w:r>
        <w:rPr>
          <w:rFonts w:ascii="Verdana" w:hAnsi="Verdana"/>
          <w:sz w:val="20"/>
          <w:szCs w:val="20"/>
        </w:rPr>
        <w:t>.</w:t>
      </w:r>
    </w:p>
    <w:p w14:paraId="6DCCFA0A" w14:textId="77777777" w:rsidR="00344846" w:rsidRDefault="00344846" w:rsidP="00344846">
      <w:pPr>
        <w:pStyle w:val="Prrafodelista"/>
        <w:ind w:left="357" w:firstLine="0"/>
        <w:jc w:val="both"/>
        <w:rPr>
          <w:rFonts w:ascii="Verdana" w:hAnsi="Verdana"/>
          <w:sz w:val="20"/>
          <w:szCs w:val="20"/>
        </w:rPr>
      </w:pPr>
    </w:p>
    <w:p w14:paraId="6BA14D43" w14:textId="51C4A642" w:rsidR="00344846" w:rsidRPr="002B0821" w:rsidRDefault="00990219">
      <w:pPr>
        <w:pStyle w:val="Prrafodelista"/>
        <w:numPr>
          <w:ilvl w:val="0"/>
          <w:numId w:val="62"/>
        </w:numPr>
        <w:spacing w:after="100" w:afterAutospacing="1" w:line="360" w:lineRule="auto"/>
        <w:ind w:left="357" w:hanging="357"/>
        <w:jc w:val="both"/>
        <w:rPr>
          <w:rFonts w:ascii="Verdana" w:hAnsi="Verdana"/>
          <w:sz w:val="20"/>
          <w:szCs w:val="20"/>
        </w:rPr>
      </w:pPr>
      <w:r w:rsidRPr="00C04C1E">
        <w:rPr>
          <w:rFonts w:ascii="Times New Roman"/>
          <w:noProof/>
          <w:spacing w:val="126"/>
          <w:sz w:val="20"/>
        </w:rPr>
        <w:drawing>
          <wp:anchor distT="0" distB="0" distL="114300" distR="114300" simplePos="0" relativeHeight="251658345" behindDoc="0" locked="0" layoutInCell="1" allowOverlap="1" wp14:anchorId="1D70C46A" wp14:editId="6B349519">
            <wp:simplePos x="0" y="0"/>
            <wp:positionH relativeFrom="column">
              <wp:posOffset>629768</wp:posOffset>
            </wp:positionH>
            <wp:positionV relativeFrom="paragraph">
              <wp:posOffset>876935</wp:posOffset>
            </wp:positionV>
            <wp:extent cx="2141220" cy="1610360"/>
            <wp:effectExtent l="0" t="0" r="0" b="8890"/>
            <wp:wrapSquare wrapText="bothSides"/>
            <wp:docPr id="52826350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141220" cy="1610360"/>
                    </a:xfrm>
                    <a:prstGeom prst="rect">
                      <a:avLst/>
                    </a:prstGeom>
                    <a:ln>
                      <a:noFill/>
                    </a:ln>
                    <a:effectLst>
                      <a:softEdge rad="50800"/>
                    </a:effectLst>
                  </pic:spPr>
                </pic:pic>
              </a:graphicData>
            </a:graphic>
            <wp14:sizeRelH relativeFrom="page">
              <wp14:pctWidth>0</wp14:pctWidth>
            </wp14:sizeRelH>
            <wp14:sizeRelV relativeFrom="page">
              <wp14:pctHeight>0</wp14:pctHeight>
            </wp14:sizeRelV>
          </wp:anchor>
        </w:drawing>
      </w:r>
      <w:r w:rsidRPr="00C04C1E">
        <w:rPr>
          <w:rFonts w:ascii="Times New Roman"/>
          <w:noProof/>
          <w:spacing w:val="126"/>
          <w:sz w:val="20"/>
        </w:rPr>
        <w:drawing>
          <wp:anchor distT="0" distB="0" distL="114300" distR="114300" simplePos="0" relativeHeight="251658346" behindDoc="0" locked="0" layoutInCell="1" allowOverlap="1" wp14:anchorId="4E3B2B58" wp14:editId="7F150A84">
            <wp:simplePos x="0" y="0"/>
            <wp:positionH relativeFrom="column">
              <wp:posOffset>2877668</wp:posOffset>
            </wp:positionH>
            <wp:positionV relativeFrom="paragraph">
              <wp:posOffset>862965</wp:posOffset>
            </wp:positionV>
            <wp:extent cx="2279015" cy="1655445"/>
            <wp:effectExtent l="0" t="0" r="6985" b="1905"/>
            <wp:wrapSquare wrapText="bothSides"/>
            <wp:docPr id="7273644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364464" name=""/>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2279015" cy="1655445"/>
                    </a:xfrm>
                    <a:prstGeom prst="rect">
                      <a:avLst/>
                    </a:prstGeom>
                    <a:ln>
                      <a:noFill/>
                    </a:ln>
                    <a:effectLst>
                      <a:softEdge rad="50800"/>
                    </a:effectLst>
                  </pic:spPr>
                </pic:pic>
              </a:graphicData>
            </a:graphic>
            <wp14:sizeRelH relativeFrom="page">
              <wp14:pctWidth>0</wp14:pctWidth>
            </wp14:sizeRelH>
            <wp14:sizeRelV relativeFrom="page">
              <wp14:pctHeight>0</wp14:pctHeight>
            </wp14:sizeRelV>
          </wp:anchor>
        </w:drawing>
      </w:r>
      <w:r w:rsidR="00344846" w:rsidRPr="00B314EF">
        <w:rPr>
          <w:rFonts w:ascii="Verdana" w:hAnsi="Verdana"/>
          <w:b/>
          <w:bCs/>
          <w:sz w:val="20"/>
          <w:szCs w:val="20"/>
        </w:rPr>
        <w:t>Conmemoración de efemérides:</w:t>
      </w:r>
      <w:r w:rsidR="00344846" w:rsidRPr="002B0821">
        <w:rPr>
          <w:rFonts w:ascii="Verdana" w:hAnsi="Verdana"/>
          <w:sz w:val="20"/>
          <w:szCs w:val="20"/>
        </w:rPr>
        <w:t xml:space="preserve"> se realizan exposiciones y entrega de material socioeducativo a usuarios/as y visitantes para día mujer, Día Mundial de Toma de Conciencia del Abuso y Maltrato en la Vejez, días migrantes, día de la concientización del autismo, día de la no violencia contra la mujer.</w:t>
      </w:r>
      <w:r w:rsidR="00344846" w:rsidRPr="00BE19E3">
        <w:rPr>
          <w:rFonts w:ascii="Times New Roman"/>
          <w:noProof/>
          <w:spacing w:val="126"/>
          <w:sz w:val="20"/>
        </w:rPr>
        <w:t xml:space="preserve"> </w:t>
      </w:r>
    </w:p>
    <w:p w14:paraId="261DF874" w14:textId="77777777" w:rsidR="00344846" w:rsidRPr="002B0821" w:rsidRDefault="00344846" w:rsidP="00344846">
      <w:pPr>
        <w:pStyle w:val="Prrafodelista"/>
        <w:spacing w:before="100" w:beforeAutospacing="1" w:after="100" w:afterAutospacing="1" w:line="360" w:lineRule="auto"/>
        <w:ind w:left="357" w:firstLine="0"/>
        <w:jc w:val="both"/>
        <w:rPr>
          <w:rFonts w:ascii="Verdana" w:hAnsi="Verdana"/>
          <w:sz w:val="20"/>
          <w:szCs w:val="20"/>
        </w:rPr>
      </w:pPr>
    </w:p>
    <w:p w14:paraId="3C4D35A6" w14:textId="77777777" w:rsidR="00344846" w:rsidRDefault="00344846" w:rsidP="00344846">
      <w:pPr>
        <w:pStyle w:val="Prrafodelista"/>
        <w:spacing w:line="360" w:lineRule="auto"/>
        <w:ind w:left="0" w:firstLine="0"/>
        <w:rPr>
          <w:rFonts w:ascii="Verdana" w:hAnsi="Verdana"/>
          <w:b/>
          <w:bCs/>
          <w:sz w:val="24"/>
          <w:szCs w:val="24"/>
        </w:rPr>
      </w:pPr>
    </w:p>
    <w:p w14:paraId="72D55442" w14:textId="77777777" w:rsidR="00344846" w:rsidRPr="00344846" w:rsidRDefault="00344846" w:rsidP="00344846">
      <w:pPr>
        <w:pStyle w:val="Prrafodelista"/>
        <w:spacing w:line="360" w:lineRule="auto"/>
        <w:ind w:left="0" w:firstLine="0"/>
        <w:rPr>
          <w:rFonts w:ascii="Verdana" w:hAnsi="Verdana"/>
          <w:b/>
          <w:bCs/>
          <w:sz w:val="24"/>
          <w:szCs w:val="24"/>
        </w:rPr>
      </w:pPr>
    </w:p>
    <w:p w14:paraId="2DCD1404" w14:textId="77777777" w:rsidR="00344846" w:rsidRDefault="00344846">
      <w:r>
        <w:br w:type="page"/>
      </w:r>
    </w:p>
    <w:p w14:paraId="6B09F47B" w14:textId="72A8888E" w:rsidR="001E6855" w:rsidRPr="00114864" w:rsidRDefault="003A1648" w:rsidP="001E6855">
      <w:pPr>
        <w:pStyle w:val="Prrafodelista"/>
        <w:numPr>
          <w:ilvl w:val="0"/>
          <w:numId w:val="14"/>
        </w:numPr>
        <w:spacing w:line="360" w:lineRule="auto"/>
        <w:ind w:left="0" w:firstLine="0"/>
        <w:rPr>
          <w:rFonts w:ascii="Verdana" w:hAnsi="Verdana"/>
          <w:b/>
          <w:bCs/>
          <w:sz w:val="24"/>
          <w:szCs w:val="24"/>
        </w:rPr>
      </w:pPr>
      <w:r>
        <w:rPr>
          <w:rFonts w:ascii="Verdana" w:hAnsi="Verdana"/>
          <w:b/>
          <w:bCs/>
          <w:sz w:val="24"/>
          <w:szCs w:val="24"/>
        </w:rPr>
        <w:lastRenderedPageBreak/>
        <w:t>Asociaciones G</w:t>
      </w:r>
      <w:r w:rsidR="004428CB" w:rsidRPr="004428CB">
        <w:rPr>
          <w:rFonts w:ascii="Verdana" w:hAnsi="Verdana"/>
          <w:b/>
          <w:bCs/>
          <w:sz w:val="24"/>
          <w:szCs w:val="24"/>
        </w:rPr>
        <w:t>remi</w:t>
      </w:r>
      <w:r>
        <w:rPr>
          <w:rFonts w:ascii="Verdana" w:hAnsi="Verdana"/>
          <w:b/>
          <w:bCs/>
          <w:sz w:val="24"/>
          <w:szCs w:val="24"/>
        </w:rPr>
        <w:t>ales</w:t>
      </w:r>
    </w:p>
    <w:p w14:paraId="3D53B622" w14:textId="7AB70430" w:rsidR="004428CB" w:rsidRDefault="00564DC9" w:rsidP="00B36016">
      <w:pPr>
        <w:spacing w:before="100" w:beforeAutospacing="1" w:after="100" w:afterAutospacing="1" w:line="360" w:lineRule="auto"/>
        <w:ind w:firstLine="680"/>
        <w:jc w:val="both"/>
        <w:rPr>
          <w:rFonts w:ascii="Verdana" w:hAnsi="Verdana"/>
          <w:sz w:val="20"/>
          <w:szCs w:val="20"/>
        </w:rPr>
      </w:pPr>
      <w:r w:rsidRPr="00564DC9">
        <w:rPr>
          <w:rFonts w:ascii="Verdana" w:hAnsi="Verdana"/>
          <w:sz w:val="20"/>
          <w:szCs w:val="20"/>
        </w:rPr>
        <w:t>L</w:t>
      </w:r>
      <w:r w:rsidR="003A1648">
        <w:rPr>
          <w:rFonts w:ascii="Verdana" w:hAnsi="Verdana"/>
          <w:sz w:val="20"/>
          <w:szCs w:val="20"/>
        </w:rPr>
        <w:t>a</w:t>
      </w:r>
      <w:r w:rsidRPr="00564DC9">
        <w:rPr>
          <w:rFonts w:ascii="Verdana" w:hAnsi="Verdana"/>
          <w:sz w:val="20"/>
          <w:szCs w:val="20"/>
        </w:rPr>
        <w:t xml:space="preserve">s </w:t>
      </w:r>
      <w:r w:rsidR="003A1648">
        <w:rPr>
          <w:rFonts w:ascii="Verdana" w:hAnsi="Verdana"/>
          <w:sz w:val="20"/>
          <w:szCs w:val="20"/>
        </w:rPr>
        <w:t xml:space="preserve">asociaciones </w:t>
      </w:r>
      <w:r w:rsidRPr="00564DC9">
        <w:rPr>
          <w:rFonts w:ascii="Verdana" w:hAnsi="Verdana"/>
          <w:sz w:val="20"/>
          <w:szCs w:val="20"/>
        </w:rPr>
        <w:t>gremi</w:t>
      </w:r>
      <w:r w:rsidR="003A1648">
        <w:rPr>
          <w:rFonts w:ascii="Verdana" w:hAnsi="Verdana"/>
          <w:sz w:val="20"/>
          <w:szCs w:val="20"/>
        </w:rPr>
        <w:t>ales</w:t>
      </w:r>
      <w:r w:rsidRPr="00564DC9">
        <w:rPr>
          <w:rFonts w:ascii="Verdana" w:hAnsi="Verdana"/>
          <w:sz w:val="20"/>
          <w:szCs w:val="20"/>
        </w:rPr>
        <w:t xml:space="preserve"> de funcionarios en los establecimientos de salud representan, protegen y defienden los derechos laborales y profesionales de sus trabajadores.</w:t>
      </w:r>
      <w:r w:rsidR="00B36016">
        <w:rPr>
          <w:rFonts w:ascii="Verdana" w:hAnsi="Verdana"/>
          <w:sz w:val="20"/>
          <w:szCs w:val="20"/>
        </w:rPr>
        <w:t xml:space="preserve"> </w:t>
      </w:r>
      <w:r w:rsidR="00114864">
        <w:rPr>
          <w:rFonts w:ascii="Verdana" w:hAnsi="Verdana"/>
          <w:sz w:val="20"/>
          <w:szCs w:val="20"/>
        </w:rPr>
        <w:t xml:space="preserve">Los gremios </w:t>
      </w:r>
      <w:r w:rsidR="00E0685B">
        <w:rPr>
          <w:rFonts w:ascii="Verdana" w:hAnsi="Verdana"/>
          <w:sz w:val="20"/>
          <w:szCs w:val="20"/>
        </w:rPr>
        <w:t xml:space="preserve">representados en nuestro establecimiento son </w:t>
      </w:r>
      <w:r w:rsidR="001E6855" w:rsidRPr="00564DC9">
        <w:rPr>
          <w:rFonts w:ascii="Verdana" w:hAnsi="Verdana"/>
          <w:sz w:val="20"/>
          <w:szCs w:val="20"/>
        </w:rPr>
        <w:t>FENATS UNITARIA</w:t>
      </w:r>
      <w:r w:rsidR="00E0685B">
        <w:rPr>
          <w:rFonts w:ascii="Verdana" w:hAnsi="Verdana"/>
          <w:sz w:val="20"/>
          <w:szCs w:val="20"/>
        </w:rPr>
        <w:t xml:space="preserve">, </w:t>
      </w:r>
      <w:r w:rsidR="001E6855" w:rsidRPr="00564DC9">
        <w:rPr>
          <w:rFonts w:ascii="Verdana" w:hAnsi="Verdana"/>
          <w:sz w:val="20"/>
          <w:szCs w:val="20"/>
        </w:rPr>
        <w:t>FENATS NACIONAL</w:t>
      </w:r>
      <w:r w:rsidR="00E0685B">
        <w:rPr>
          <w:rFonts w:ascii="Verdana" w:hAnsi="Verdana"/>
          <w:sz w:val="20"/>
          <w:szCs w:val="20"/>
        </w:rPr>
        <w:t xml:space="preserve">, </w:t>
      </w:r>
      <w:r w:rsidR="001E6855" w:rsidRPr="00564DC9">
        <w:rPr>
          <w:rFonts w:ascii="Verdana" w:hAnsi="Verdana"/>
          <w:sz w:val="20"/>
          <w:szCs w:val="20"/>
        </w:rPr>
        <w:t>CONFENATS</w:t>
      </w:r>
      <w:r w:rsidR="00E0685B">
        <w:rPr>
          <w:rFonts w:ascii="Verdana" w:hAnsi="Verdana"/>
          <w:sz w:val="20"/>
          <w:szCs w:val="20"/>
        </w:rPr>
        <w:t xml:space="preserve">, </w:t>
      </w:r>
      <w:r w:rsidR="001E6855" w:rsidRPr="00564DC9">
        <w:rPr>
          <w:rFonts w:ascii="Verdana" w:hAnsi="Verdana"/>
          <w:sz w:val="20"/>
          <w:szCs w:val="20"/>
        </w:rPr>
        <w:t>FEDEPRUS</w:t>
      </w:r>
      <w:r w:rsidR="00E0685B">
        <w:rPr>
          <w:rFonts w:ascii="Verdana" w:hAnsi="Verdana"/>
          <w:sz w:val="20"/>
          <w:szCs w:val="20"/>
        </w:rPr>
        <w:t xml:space="preserve">, </w:t>
      </w:r>
      <w:r w:rsidR="001E6855" w:rsidRPr="00564DC9">
        <w:rPr>
          <w:rFonts w:ascii="Verdana" w:hAnsi="Verdana"/>
          <w:sz w:val="20"/>
          <w:szCs w:val="20"/>
        </w:rPr>
        <w:t>FENPRUSS</w:t>
      </w:r>
      <w:r w:rsidR="00E0685B">
        <w:rPr>
          <w:rFonts w:ascii="Verdana" w:hAnsi="Verdana"/>
          <w:sz w:val="20"/>
          <w:szCs w:val="20"/>
        </w:rPr>
        <w:t xml:space="preserve">, </w:t>
      </w:r>
      <w:r w:rsidR="001E6855" w:rsidRPr="00564DC9">
        <w:rPr>
          <w:rFonts w:ascii="Verdana" w:hAnsi="Verdana"/>
          <w:sz w:val="20"/>
          <w:szCs w:val="20"/>
        </w:rPr>
        <w:t>ATP</w:t>
      </w:r>
      <w:r w:rsidR="003215A6">
        <w:rPr>
          <w:rFonts w:ascii="Verdana" w:hAnsi="Verdana"/>
          <w:sz w:val="20"/>
          <w:szCs w:val="20"/>
        </w:rPr>
        <w:t>.</w:t>
      </w:r>
    </w:p>
    <w:p w14:paraId="48D347AD" w14:textId="5EE480E9" w:rsidR="003215A6" w:rsidRDefault="00B36016" w:rsidP="00B36016">
      <w:pPr>
        <w:spacing w:line="360" w:lineRule="auto"/>
        <w:ind w:firstLine="680"/>
        <w:jc w:val="both"/>
        <w:rPr>
          <w:rFonts w:ascii="Verdana" w:hAnsi="Verdana"/>
          <w:sz w:val="20"/>
          <w:szCs w:val="20"/>
        </w:rPr>
      </w:pPr>
      <w:r w:rsidRPr="00B36016">
        <w:rPr>
          <w:rFonts w:ascii="Verdana" w:hAnsi="Verdana"/>
          <w:sz w:val="20"/>
          <w:szCs w:val="20"/>
        </w:rPr>
        <w:t>Adicionalmente, las asociaciones gremiales participan de manera activa y permanente en diversos comités institucionales, aportando desde su rol representativo a la formulación, implementación y seguimiento de acciones orientadas al fortalecimiento de la gestión de personas, el bienestar de las y los funcionarios y la mejora continua de los procesos institucionales</w:t>
      </w:r>
      <w:r w:rsidR="007B7908">
        <w:rPr>
          <w:rFonts w:ascii="Verdana" w:hAnsi="Verdana"/>
          <w:sz w:val="20"/>
          <w:szCs w:val="20"/>
        </w:rPr>
        <w:t>:</w:t>
      </w:r>
    </w:p>
    <w:p w14:paraId="26B6E629" w14:textId="022074B4" w:rsidR="001851A7" w:rsidRDefault="001851A7" w:rsidP="00B36016">
      <w:pPr>
        <w:pStyle w:val="Prrafodelista"/>
        <w:numPr>
          <w:ilvl w:val="0"/>
          <w:numId w:val="62"/>
        </w:numPr>
        <w:spacing w:after="100" w:afterAutospacing="1" w:line="360" w:lineRule="auto"/>
        <w:ind w:left="1395" w:hanging="357"/>
        <w:jc w:val="both"/>
        <w:rPr>
          <w:rFonts w:ascii="Verdana" w:hAnsi="Verdana"/>
          <w:sz w:val="20"/>
          <w:szCs w:val="20"/>
        </w:rPr>
      </w:pPr>
      <w:proofErr w:type="spellStart"/>
      <w:r>
        <w:rPr>
          <w:rFonts w:ascii="Verdana" w:hAnsi="Verdana"/>
          <w:sz w:val="20"/>
          <w:szCs w:val="20"/>
        </w:rPr>
        <w:t>Multigremial</w:t>
      </w:r>
      <w:proofErr w:type="spellEnd"/>
      <w:r>
        <w:rPr>
          <w:rFonts w:ascii="Verdana" w:hAnsi="Verdana"/>
          <w:sz w:val="20"/>
          <w:szCs w:val="20"/>
        </w:rPr>
        <w:t>.</w:t>
      </w:r>
    </w:p>
    <w:p w14:paraId="0E866E07" w14:textId="3DA60FBF" w:rsidR="006B6AA5" w:rsidRPr="006B6AA5" w:rsidRDefault="006B6AA5" w:rsidP="00B36016">
      <w:pPr>
        <w:pStyle w:val="Prrafodelista"/>
        <w:numPr>
          <w:ilvl w:val="0"/>
          <w:numId w:val="62"/>
        </w:numPr>
        <w:spacing w:before="100" w:beforeAutospacing="1" w:after="100" w:afterAutospacing="1" w:line="360" w:lineRule="auto"/>
        <w:ind w:left="1395" w:hanging="357"/>
        <w:jc w:val="both"/>
        <w:rPr>
          <w:rFonts w:ascii="Verdana" w:hAnsi="Verdana"/>
          <w:sz w:val="20"/>
          <w:szCs w:val="20"/>
        </w:rPr>
      </w:pPr>
      <w:r w:rsidRPr="006B6AA5">
        <w:rPr>
          <w:rFonts w:ascii="Verdana" w:hAnsi="Verdana"/>
          <w:sz w:val="20"/>
          <w:szCs w:val="20"/>
        </w:rPr>
        <w:t>Comité Local de Ausentismo</w:t>
      </w:r>
      <w:r>
        <w:rPr>
          <w:rFonts w:ascii="Verdana" w:hAnsi="Verdana"/>
          <w:sz w:val="20"/>
          <w:szCs w:val="20"/>
        </w:rPr>
        <w:t>.</w:t>
      </w:r>
    </w:p>
    <w:p w14:paraId="5637BD10" w14:textId="21E8C45E" w:rsidR="006B6AA5" w:rsidRPr="006B6AA5" w:rsidRDefault="006B6AA5" w:rsidP="00B36016">
      <w:pPr>
        <w:pStyle w:val="Prrafodelista"/>
        <w:numPr>
          <w:ilvl w:val="0"/>
          <w:numId w:val="62"/>
        </w:numPr>
        <w:spacing w:before="100" w:beforeAutospacing="1" w:after="100" w:afterAutospacing="1" w:line="360" w:lineRule="auto"/>
        <w:ind w:left="1395" w:hanging="357"/>
        <w:jc w:val="both"/>
        <w:rPr>
          <w:rFonts w:ascii="Verdana" w:hAnsi="Verdana"/>
          <w:sz w:val="20"/>
          <w:szCs w:val="20"/>
        </w:rPr>
      </w:pPr>
      <w:r w:rsidRPr="006B6AA5">
        <w:rPr>
          <w:rFonts w:ascii="Verdana" w:hAnsi="Verdana"/>
          <w:sz w:val="20"/>
          <w:szCs w:val="20"/>
        </w:rPr>
        <w:t>Comité de Buenas Prácticas Laborales</w:t>
      </w:r>
      <w:r>
        <w:rPr>
          <w:rFonts w:ascii="Verdana" w:hAnsi="Verdana"/>
          <w:sz w:val="20"/>
          <w:szCs w:val="20"/>
        </w:rPr>
        <w:t>.</w:t>
      </w:r>
    </w:p>
    <w:p w14:paraId="335CE355" w14:textId="79C212E7" w:rsidR="006B6AA5" w:rsidRPr="006B6AA5" w:rsidRDefault="006B6AA5" w:rsidP="00B36016">
      <w:pPr>
        <w:pStyle w:val="Prrafodelista"/>
        <w:numPr>
          <w:ilvl w:val="0"/>
          <w:numId w:val="62"/>
        </w:numPr>
        <w:spacing w:before="100" w:beforeAutospacing="1" w:after="100" w:afterAutospacing="1" w:line="360" w:lineRule="auto"/>
        <w:ind w:left="1395" w:hanging="357"/>
        <w:jc w:val="both"/>
        <w:rPr>
          <w:rFonts w:ascii="Verdana" w:hAnsi="Verdana"/>
          <w:sz w:val="20"/>
          <w:szCs w:val="20"/>
        </w:rPr>
      </w:pPr>
      <w:r w:rsidRPr="006B6AA5">
        <w:rPr>
          <w:rFonts w:ascii="Verdana" w:hAnsi="Verdana"/>
          <w:sz w:val="20"/>
          <w:szCs w:val="20"/>
        </w:rPr>
        <w:t xml:space="preserve">Comisión de Salud </w:t>
      </w:r>
      <w:proofErr w:type="gramStart"/>
      <w:r w:rsidRPr="006B6AA5">
        <w:rPr>
          <w:rFonts w:ascii="Verdana" w:hAnsi="Verdana"/>
          <w:sz w:val="20"/>
          <w:szCs w:val="20"/>
        </w:rPr>
        <w:t>Funcionaria</w:t>
      </w:r>
      <w:proofErr w:type="gramEnd"/>
      <w:r>
        <w:rPr>
          <w:rFonts w:ascii="Verdana" w:hAnsi="Verdana"/>
          <w:sz w:val="20"/>
          <w:szCs w:val="20"/>
        </w:rPr>
        <w:t>.</w:t>
      </w:r>
    </w:p>
    <w:p w14:paraId="0D8A0986" w14:textId="255C1012" w:rsidR="006B6AA5" w:rsidRPr="006B6AA5" w:rsidRDefault="006B6AA5" w:rsidP="00B36016">
      <w:pPr>
        <w:pStyle w:val="Prrafodelista"/>
        <w:numPr>
          <w:ilvl w:val="0"/>
          <w:numId w:val="62"/>
        </w:numPr>
        <w:spacing w:before="100" w:beforeAutospacing="1" w:after="100" w:afterAutospacing="1" w:line="360" w:lineRule="auto"/>
        <w:ind w:left="1395" w:hanging="357"/>
        <w:jc w:val="both"/>
        <w:rPr>
          <w:rFonts w:ascii="Verdana" w:hAnsi="Verdana"/>
          <w:sz w:val="20"/>
          <w:szCs w:val="20"/>
        </w:rPr>
      </w:pPr>
      <w:r w:rsidRPr="006B6AA5">
        <w:rPr>
          <w:rFonts w:ascii="Verdana" w:hAnsi="Verdana"/>
          <w:sz w:val="20"/>
          <w:szCs w:val="20"/>
        </w:rPr>
        <w:t>Comité Mejoramiento del Entorno Laboral</w:t>
      </w:r>
      <w:r>
        <w:rPr>
          <w:rFonts w:ascii="Verdana" w:hAnsi="Verdana"/>
          <w:sz w:val="20"/>
          <w:szCs w:val="20"/>
        </w:rPr>
        <w:t>.</w:t>
      </w:r>
    </w:p>
    <w:p w14:paraId="039C24C3" w14:textId="57E14899" w:rsidR="006B6AA5" w:rsidRPr="006B6AA5" w:rsidRDefault="006B6AA5" w:rsidP="00B36016">
      <w:pPr>
        <w:pStyle w:val="Prrafodelista"/>
        <w:numPr>
          <w:ilvl w:val="0"/>
          <w:numId w:val="62"/>
        </w:numPr>
        <w:spacing w:before="100" w:beforeAutospacing="1" w:after="100" w:afterAutospacing="1" w:line="360" w:lineRule="auto"/>
        <w:ind w:left="1395" w:hanging="357"/>
        <w:jc w:val="both"/>
        <w:rPr>
          <w:rFonts w:ascii="Verdana" w:hAnsi="Verdana"/>
          <w:sz w:val="20"/>
          <w:szCs w:val="20"/>
        </w:rPr>
      </w:pPr>
      <w:r w:rsidRPr="006B6AA5">
        <w:rPr>
          <w:rFonts w:ascii="Verdana" w:hAnsi="Verdana"/>
          <w:sz w:val="20"/>
          <w:szCs w:val="20"/>
        </w:rPr>
        <w:t>Mesa de Género Local</w:t>
      </w:r>
      <w:r>
        <w:rPr>
          <w:rFonts w:ascii="Verdana" w:hAnsi="Verdana"/>
          <w:sz w:val="20"/>
          <w:szCs w:val="20"/>
        </w:rPr>
        <w:t>.</w:t>
      </w:r>
    </w:p>
    <w:p w14:paraId="43B00B73" w14:textId="78AAE90D" w:rsidR="006B6AA5" w:rsidRDefault="006B6AA5" w:rsidP="00B36016">
      <w:pPr>
        <w:pStyle w:val="Prrafodelista"/>
        <w:numPr>
          <w:ilvl w:val="0"/>
          <w:numId w:val="62"/>
        </w:numPr>
        <w:spacing w:before="100" w:beforeAutospacing="1" w:after="100" w:afterAutospacing="1" w:line="360" w:lineRule="auto"/>
        <w:ind w:left="1395" w:hanging="357"/>
        <w:jc w:val="both"/>
        <w:rPr>
          <w:rFonts w:ascii="Verdana" w:hAnsi="Verdana"/>
          <w:sz w:val="20"/>
          <w:szCs w:val="20"/>
        </w:rPr>
      </w:pPr>
      <w:r w:rsidRPr="006B6AA5">
        <w:rPr>
          <w:rFonts w:ascii="Verdana" w:hAnsi="Verdana"/>
          <w:sz w:val="20"/>
          <w:szCs w:val="20"/>
        </w:rPr>
        <w:t>Comité de Riesgos Psicosociales</w:t>
      </w:r>
      <w:r>
        <w:rPr>
          <w:rFonts w:ascii="Verdana" w:hAnsi="Verdana"/>
          <w:sz w:val="20"/>
          <w:szCs w:val="20"/>
        </w:rPr>
        <w:t>.</w:t>
      </w:r>
    </w:p>
    <w:p w14:paraId="2A0626F8" w14:textId="4082389E" w:rsidR="00892764" w:rsidRDefault="00892764" w:rsidP="00B36016">
      <w:pPr>
        <w:pStyle w:val="Prrafodelista"/>
        <w:numPr>
          <w:ilvl w:val="0"/>
          <w:numId w:val="62"/>
        </w:numPr>
        <w:spacing w:before="100" w:beforeAutospacing="1" w:after="100" w:afterAutospacing="1" w:line="360" w:lineRule="auto"/>
        <w:ind w:left="1395" w:hanging="357"/>
        <w:jc w:val="both"/>
        <w:rPr>
          <w:rFonts w:ascii="Verdana" w:hAnsi="Verdana"/>
          <w:sz w:val="20"/>
          <w:szCs w:val="20"/>
        </w:rPr>
      </w:pPr>
      <w:r>
        <w:rPr>
          <w:rFonts w:ascii="Verdana" w:hAnsi="Verdana"/>
          <w:sz w:val="20"/>
          <w:szCs w:val="20"/>
        </w:rPr>
        <w:t>Mesa Alimentación.</w:t>
      </w:r>
    </w:p>
    <w:p w14:paraId="026D1E82" w14:textId="12D08FB5" w:rsidR="00B36016" w:rsidRDefault="00B36016" w:rsidP="00B36016">
      <w:pPr>
        <w:pStyle w:val="Prrafodelista"/>
        <w:numPr>
          <w:ilvl w:val="0"/>
          <w:numId w:val="62"/>
        </w:numPr>
        <w:spacing w:before="100" w:beforeAutospacing="1" w:after="100" w:afterAutospacing="1" w:line="360" w:lineRule="auto"/>
        <w:ind w:left="1395" w:hanging="357"/>
        <w:jc w:val="both"/>
        <w:rPr>
          <w:rFonts w:ascii="Verdana" w:hAnsi="Verdana"/>
          <w:sz w:val="20"/>
          <w:szCs w:val="20"/>
        </w:rPr>
      </w:pPr>
      <w:r>
        <w:rPr>
          <w:rFonts w:ascii="Verdana" w:hAnsi="Verdana"/>
          <w:sz w:val="20"/>
          <w:szCs w:val="20"/>
        </w:rPr>
        <w:t>C</w:t>
      </w:r>
      <w:r w:rsidRPr="00B36016">
        <w:rPr>
          <w:rFonts w:ascii="Verdana" w:hAnsi="Verdana"/>
          <w:sz w:val="20"/>
          <w:szCs w:val="20"/>
        </w:rPr>
        <w:t>omité de colaboración técnica de Cuidados Infantiles</w:t>
      </w:r>
      <w:r w:rsidR="005061EB">
        <w:rPr>
          <w:rFonts w:ascii="Verdana" w:hAnsi="Verdana"/>
          <w:sz w:val="20"/>
          <w:szCs w:val="20"/>
        </w:rPr>
        <w:t>.</w:t>
      </w:r>
    </w:p>
    <w:p w14:paraId="747A28D0" w14:textId="4B068AF7" w:rsidR="00B36016" w:rsidRDefault="00B36016" w:rsidP="00B36016">
      <w:pPr>
        <w:pStyle w:val="Prrafodelista"/>
        <w:numPr>
          <w:ilvl w:val="0"/>
          <w:numId w:val="62"/>
        </w:numPr>
        <w:spacing w:before="100" w:beforeAutospacing="1" w:after="100" w:afterAutospacing="1" w:line="360" w:lineRule="auto"/>
        <w:ind w:left="1395" w:hanging="357"/>
        <w:jc w:val="both"/>
        <w:rPr>
          <w:rFonts w:ascii="Verdana" w:hAnsi="Verdana"/>
          <w:sz w:val="20"/>
          <w:szCs w:val="20"/>
        </w:rPr>
      </w:pPr>
      <w:r w:rsidRPr="00B36016">
        <w:rPr>
          <w:rFonts w:ascii="Verdana" w:hAnsi="Verdana"/>
          <w:sz w:val="20"/>
          <w:szCs w:val="20"/>
        </w:rPr>
        <w:t>Comisión de Teletrabajo</w:t>
      </w:r>
      <w:r w:rsidR="005061EB">
        <w:rPr>
          <w:rFonts w:ascii="Verdana" w:hAnsi="Verdana"/>
          <w:sz w:val="20"/>
          <w:szCs w:val="20"/>
        </w:rPr>
        <w:t>.</w:t>
      </w:r>
    </w:p>
    <w:p w14:paraId="2394316D" w14:textId="550DF082" w:rsidR="00B36016" w:rsidRPr="006B6AA5" w:rsidRDefault="00B36016" w:rsidP="00B36016">
      <w:pPr>
        <w:pStyle w:val="Prrafodelista"/>
        <w:numPr>
          <w:ilvl w:val="0"/>
          <w:numId w:val="62"/>
        </w:numPr>
        <w:spacing w:before="100" w:beforeAutospacing="1" w:after="100" w:afterAutospacing="1" w:line="360" w:lineRule="auto"/>
        <w:ind w:left="1395" w:hanging="357"/>
        <w:jc w:val="both"/>
        <w:rPr>
          <w:rFonts w:ascii="Verdana" w:hAnsi="Verdana"/>
          <w:sz w:val="20"/>
          <w:szCs w:val="20"/>
        </w:rPr>
      </w:pPr>
      <w:r>
        <w:rPr>
          <w:rFonts w:ascii="Verdana" w:hAnsi="Verdana"/>
          <w:sz w:val="20"/>
          <w:szCs w:val="20"/>
        </w:rPr>
        <w:t>C</w:t>
      </w:r>
      <w:r w:rsidRPr="00B36016">
        <w:rPr>
          <w:rFonts w:ascii="Verdana" w:hAnsi="Verdana"/>
          <w:sz w:val="20"/>
          <w:szCs w:val="20"/>
        </w:rPr>
        <w:t>omité de capacitación</w:t>
      </w:r>
      <w:r w:rsidR="005061EB">
        <w:rPr>
          <w:rFonts w:ascii="Verdana" w:hAnsi="Verdana"/>
          <w:sz w:val="20"/>
          <w:szCs w:val="20"/>
        </w:rPr>
        <w:t>.</w:t>
      </w:r>
    </w:p>
    <w:p w14:paraId="0545124B" w14:textId="77777777" w:rsidR="00B36016" w:rsidRPr="00B36016" w:rsidRDefault="00B36016" w:rsidP="00B36016">
      <w:pPr>
        <w:pStyle w:val="Prrafodelista"/>
        <w:spacing w:before="100" w:beforeAutospacing="1" w:after="100" w:afterAutospacing="1" w:line="360" w:lineRule="auto"/>
        <w:ind w:left="0" w:firstLine="680"/>
        <w:jc w:val="both"/>
        <w:rPr>
          <w:rFonts w:ascii="Verdana" w:hAnsi="Verdana"/>
          <w:sz w:val="20"/>
          <w:szCs w:val="20"/>
        </w:rPr>
      </w:pPr>
      <w:r w:rsidRPr="00B36016">
        <w:rPr>
          <w:rFonts w:ascii="Verdana" w:hAnsi="Verdana"/>
          <w:sz w:val="20"/>
          <w:szCs w:val="20"/>
        </w:rPr>
        <w:t>Con el apoyo de la Referente de Relaciones Laborales del SSVQP, se han fortalecido los espacios formales de diálogo y participación mediante la realización de reuniones mensuales calendarizadas entre el Equipo Directivo y la totalidad de las asociaciones gremiales de la institución.</w:t>
      </w:r>
    </w:p>
    <w:p w14:paraId="6E16E528" w14:textId="23DFFFC9" w:rsidR="00111F09" w:rsidRPr="00B36016" w:rsidRDefault="00B36016" w:rsidP="00B36016">
      <w:pPr>
        <w:pStyle w:val="Prrafodelista"/>
        <w:spacing w:before="100" w:beforeAutospacing="1" w:after="100" w:afterAutospacing="1" w:line="360" w:lineRule="auto"/>
        <w:ind w:left="0" w:firstLine="680"/>
        <w:jc w:val="both"/>
        <w:rPr>
          <w:rFonts w:ascii="Verdana" w:hAnsi="Verdana"/>
          <w:sz w:val="20"/>
          <w:szCs w:val="20"/>
        </w:rPr>
      </w:pPr>
      <w:r w:rsidRPr="00B36016">
        <w:rPr>
          <w:rFonts w:ascii="Verdana" w:hAnsi="Verdana"/>
          <w:sz w:val="20"/>
          <w:szCs w:val="20"/>
        </w:rPr>
        <w:t>Esta instancia, constituida como una mesa permanente de trabajo, asegura la participación efectiva de las organizaciones gremiales en el análisis de materias relacionadas con la gestión de personas, las condiciones laborales y otras temáticas de interés institucional. Asimismo, permite la entrega de información relevante y oportuna para su difusión entre los asociados, favoreciendo la transparencia, la comunicación bidireccional y el fortalecimiento de las relaciones laborales.</w:t>
      </w:r>
      <w:r w:rsidR="00111F09" w:rsidRPr="00B36016">
        <w:rPr>
          <w:rFonts w:ascii="Verdana" w:hAnsi="Verdana"/>
          <w:sz w:val="20"/>
          <w:szCs w:val="20"/>
        </w:rPr>
        <w:br w:type="page"/>
      </w:r>
    </w:p>
    <w:p w14:paraId="2A9C800E" w14:textId="2552A1D3" w:rsidR="007A4042" w:rsidRPr="00344846" w:rsidRDefault="00680C07" w:rsidP="00344846">
      <w:pPr>
        <w:pStyle w:val="Prrafodelista"/>
        <w:numPr>
          <w:ilvl w:val="0"/>
          <w:numId w:val="14"/>
        </w:numPr>
        <w:spacing w:line="360" w:lineRule="auto"/>
        <w:ind w:left="0" w:firstLine="0"/>
        <w:rPr>
          <w:rFonts w:ascii="Verdana" w:hAnsi="Verdana"/>
          <w:b/>
          <w:bCs/>
          <w:sz w:val="28"/>
          <w:szCs w:val="28"/>
        </w:rPr>
      </w:pPr>
      <w:r w:rsidRPr="00344846">
        <w:rPr>
          <w:rFonts w:ascii="Verdana" w:hAnsi="Verdana"/>
          <w:b/>
          <w:bCs/>
          <w:sz w:val="24"/>
          <w:szCs w:val="24"/>
        </w:rPr>
        <w:lastRenderedPageBreak/>
        <w:t>Desafíos 202</w:t>
      </w:r>
      <w:r w:rsidR="0085534A">
        <w:rPr>
          <w:rFonts w:ascii="Verdana" w:hAnsi="Verdana"/>
          <w:b/>
          <w:bCs/>
          <w:sz w:val="24"/>
          <w:szCs w:val="24"/>
        </w:rPr>
        <w:t>6</w:t>
      </w:r>
    </w:p>
    <w:p w14:paraId="0F8DCA08" w14:textId="6A791142" w:rsidR="004E497A" w:rsidRPr="00A10267" w:rsidRDefault="00791C45" w:rsidP="00A10267">
      <w:pPr>
        <w:pStyle w:val="Prrafodelista"/>
        <w:numPr>
          <w:ilvl w:val="0"/>
          <w:numId w:val="6"/>
        </w:numPr>
        <w:tabs>
          <w:tab w:val="left" w:pos="546"/>
        </w:tabs>
        <w:spacing w:before="100" w:beforeAutospacing="1" w:after="100" w:afterAutospacing="1" w:line="360" w:lineRule="auto"/>
        <w:ind w:left="357" w:hanging="357"/>
        <w:jc w:val="both"/>
        <w:rPr>
          <w:rFonts w:ascii="Verdana" w:hAnsi="Verdana"/>
          <w:b/>
          <w:sz w:val="20"/>
          <w:szCs w:val="20"/>
        </w:rPr>
      </w:pPr>
      <w:r w:rsidRPr="00A10267">
        <w:rPr>
          <w:rFonts w:ascii="Verdana" w:hAnsi="Verdana"/>
          <w:b/>
          <w:sz w:val="20"/>
          <w:szCs w:val="20"/>
        </w:rPr>
        <w:t xml:space="preserve">Lista de espera de especialidad e Hipoacusia: </w:t>
      </w:r>
      <w:r w:rsidRPr="00A10267">
        <w:rPr>
          <w:rFonts w:ascii="Verdana" w:hAnsi="Verdana"/>
          <w:bCs/>
          <w:sz w:val="20"/>
          <w:szCs w:val="20"/>
        </w:rPr>
        <w:t>Ser un real aporte en mejorar la oportunidad de atención de nuestros usuarios.</w:t>
      </w:r>
    </w:p>
    <w:p w14:paraId="72B6D85D" w14:textId="77777777" w:rsidR="004E497A" w:rsidRPr="00A10267" w:rsidRDefault="00791C45" w:rsidP="00A10267">
      <w:pPr>
        <w:pStyle w:val="Prrafodelista"/>
        <w:numPr>
          <w:ilvl w:val="0"/>
          <w:numId w:val="6"/>
        </w:numPr>
        <w:tabs>
          <w:tab w:val="left" w:pos="546"/>
        </w:tabs>
        <w:spacing w:before="100" w:beforeAutospacing="1" w:after="100" w:afterAutospacing="1" w:line="360" w:lineRule="auto"/>
        <w:ind w:left="357" w:hanging="357"/>
        <w:jc w:val="both"/>
        <w:rPr>
          <w:rFonts w:ascii="Verdana" w:hAnsi="Verdana"/>
          <w:b/>
          <w:sz w:val="20"/>
          <w:szCs w:val="20"/>
        </w:rPr>
      </w:pPr>
      <w:r w:rsidRPr="00A10267">
        <w:rPr>
          <w:rFonts w:ascii="Verdana" w:hAnsi="Verdana"/>
          <w:b/>
          <w:sz w:val="20"/>
          <w:szCs w:val="20"/>
        </w:rPr>
        <w:t xml:space="preserve">GES: </w:t>
      </w:r>
      <w:r w:rsidRPr="00A10267">
        <w:rPr>
          <w:rFonts w:ascii="Verdana" w:hAnsi="Verdana"/>
          <w:bCs/>
          <w:sz w:val="20"/>
          <w:szCs w:val="20"/>
        </w:rPr>
        <w:t>Mantener nivel de 100% cumplimiento de garantías.</w:t>
      </w:r>
    </w:p>
    <w:p w14:paraId="7A2FB6E2" w14:textId="77777777" w:rsidR="004E497A" w:rsidRPr="00A10267" w:rsidRDefault="00791C45" w:rsidP="00A10267">
      <w:pPr>
        <w:pStyle w:val="Prrafodelista"/>
        <w:numPr>
          <w:ilvl w:val="0"/>
          <w:numId w:val="6"/>
        </w:numPr>
        <w:tabs>
          <w:tab w:val="left" w:pos="546"/>
        </w:tabs>
        <w:spacing w:before="100" w:beforeAutospacing="1" w:after="100" w:afterAutospacing="1" w:line="360" w:lineRule="auto"/>
        <w:ind w:left="357" w:hanging="357"/>
        <w:jc w:val="both"/>
        <w:rPr>
          <w:rFonts w:ascii="Verdana" w:hAnsi="Verdana"/>
          <w:b/>
          <w:sz w:val="20"/>
          <w:szCs w:val="20"/>
        </w:rPr>
      </w:pPr>
      <w:r w:rsidRPr="00A10267">
        <w:rPr>
          <w:rFonts w:ascii="Verdana" w:hAnsi="Verdana"/>
          <w:b/>
          <w:sz w:val="20"/>
          <w:szCs w:val="20"/>
        </w:rPr>
        <w:t xml:space="preserve">Metas Sanitarias: </w:t>
      </w:r>
      <w:r w:rsidRPr="00A10267">
        <w:rPr>
          <w:rFonts w:ascii="Verdana" w:hAnsi="Verdana"/>
          <w:bCs/>
          <w:sz w:val="20"/>
          <w:szCs w:val="20"/>
        </w:rPr>
        <w:t>Mantener el compromiso de cumplimiento de metas en ambas leyes. Lo que exige el compromiso y trabajo de todo el equipo.</w:t>
      </w:r>
    </w:p>
    <w:p w14:paraId="312B029A" w14:textId="77777777" w:rsidR="004E497A" w:rsidRPr="00A10267" w:rsidRDefault="00791C45" w:rsidP="00A10267">
      <w:pPr>
        <w:pStyle w:val="Prrafodelista"/>
        <w:numPr>
          <w:ilvl w:val="0"/>
          <w:numId w:val="6"/>
        </w:numPr>
        <w:tabs>
          <w:tab w:val="left" w:pos="546"/>
        </w:tabs>
        <w:spacing w:before="100" w:beforeAutospacing="1" w:after="100" w:afterAutospacing="1" w:line="360" w:lineRule="auto"/>
        <w:ind w:left="357" w:hanging="357"/>
        <w:jc w:val="both"/>
        <w:rPr>
          <w:rFonts w:ascii="Verdana" w:hAnsi="Verdana"/>
          <w:b/>
          <w:sz w:val="20"/>
          <w:szCs w:val="20"/>
        </w:rPr>
      </w:pPr>
      <w:r w:rsidRPr="00A10267">
        <w:rPr>
          <w:rFonts w:ascii="Verdana" w:hAnsi="Verdana"/>
          <w:b/>
          <w:sz w:val="20"/>
          <w:szCs w:val="20"/>
        </w:rPr>
        <w:t xml:space="preserve">Compromisos de Gestión: </w:t>
      </w:r>
      <w:r w:rsidRPr="00A10267">
        <w:rPr>
          <w:rFonts w:ascii="Verdana" w:hAnsi="Verdana"/>
          <w:bCs/>
          <w:sz w:val="20"/>
          <w:szCs w:val="20"/>
        </w:rPr>
        <w:t>Lograr un control y planificación efectivos de todos los compromisos de Gestión asumidos por la Dirección.</w:t>
      </w:r>
    </w:p>
    <w:p w14:paraId="2A2C00C1" w14:textId="45E087CA" w:rsidR="004E497A" w:rsidRPr="00A10267" w:rsidRDefault="00791C45" w:rsidP="00A10267">
      <w:pPr>
        <w:pStyle w:val="Prrafodelista"/>
        <w:numPr>
          <w:ilvl w:val="0"/>
          <w:numId w:val="6"/>
        </w:numPr>
        <w:tabs>
          <w:tab w:val="left" w:pos="546"/>
        </w:tabs>
        <w:spacing w:before="100" w:beforeAutospacing="1" w:after="100" w:afterAutospacing="1" w:line="360" w:lineRule="auto"/>
        <w:ind w:left="357" w:hanging="357"/>
        <w:jc w:val="both"/>
        <w:rPr>
          <w:rFonts w:ascii="Verdana" w:hAnsi="Verdana"/>
          <w:b/>
          <w:sz w:val="20"/>
          <w:szCs w:val="20"/>
        </w:rPr>
      </w:pPr>
      <w:r w:rsidRPr="00A10267">
        <w:rPr>
          <w:rFonts w:ascii="Verdana" w:hAnsi="Verdana"/>
          <w:b/>
          <w:sz w:val="20"/>
          <w:szCs w:val="20"/>
        </w:rPr>
        <w:t xml:space="preserve">Acreditación: </w:t>
      </w:r>
      <w:r w:rsidR="009C0D9F" w:rsidRPr="00A10267">
        <w:rPr>
          <w:rFonts w:ascii="Verdana" w:hAnsi="Verdana"/>
          <w:bCs/>
          <w:sz w:val="20"/>
          <w:szCs w:val="20"/>
        </w:rPr>
        <w:t>Mantener nuestros estándares de seguridad y calidad en la atención de nuestros usuarios, para lograr el cumplimiento del 4to proceso de acreditación.</w:t>
      </w:r>
    </w:p>
    <w:p w14:paraId="01441BA3" w14:textId="502BADC2" w:rsidR="004E497A" w:rsidRPr="00A10267" w:rsidRDefault="00791C45" w:rsidP="00A10267">
      <w:pPr>
        <w:pStyle w:val="Prrafodelista"/>
        <w:numPr>
          <w:ilvl w:val="0"/>
          <w:numId w:val="6"/>
        </w:numPr>
        <w:tabs>
          <w:tab w:val="left" w:pos="546"/>
        </w:tabs>
        <w:spacing w:before="100" w:beforeAutospacing="1" w:after="100" w:afterAutospacing="1" w:line="360" w:lineRule="auto"/>
        <w:ind w:left="357" w:hanging="357"/>
        <w:jc w:val="both"/>
        <w:rPr>
          <w:rFonts w:ascii="Verdana" w:hAnsi="Verdana"/>
          <w:b/>
          <w:sz w:val="20"/>
          <w:szCs w:val="20"/>
        </w:rPr>
      </w:pPr>
      <w:r w:rsidRPr="00A10267">
        <w:rPr>
          <w:rFonts w:ascii="Verdana" w:hAnsi="Verdana"/>
          <w:b/>
          <w:sz w:val="20"/>
          <w:szCs w:val="20"/>
        </w:rPr>
        <w:t xml:space="preserve">Aumentar </w:t>
      </w:r>
      <w:proofErr w:type="spellStart"/>
      <w:r w:rsidRPr="00A10267">
        <w:rPr>
          <w:rFonts w:ascii="Verdana" w:hAnsi="Verdana"/>
          <w:b/>
          <w:sz w:val="20"/>
          <w:szCs w:val="20"/>
        </w:rPr>
        <w:t>complejización</w:t>
      </w:r>
      <w:proofErr w:type="spellEnd"/>
      <w:r w:rsidRPr="00A10267">
        <w:rPr>
          <w:rFonts w:ascii="Verdana" w:hAnsi="Verdana"/>
          <w:b/>
          <w:sz w:val="20"/>
          <w:szCs w:val="20"/>
        </w:rPr>
        <w:t xml:space="preserve">: </w:t>
      </w:r>
      <w:r w:rsidR="000A5D15" w:rsidRPr="00A10267">
        <w:rPr>
          <w:rFonts w:ascii="Verdana" w:hAnsi="Verdana"/>
          <w:bCs/>
          <w:sz w:val="20"/>
          <w:szCs w:val="20"/>
        </w:rPr>
        <w:t xml:space="preserve">Permitir que </w:t>
      </w:r>
      <w:r w:rsidR="005F0B2A" w:rsidRPr="00A10267">
        <w:rPr>
          <w:rFonts w:ascii="Verdana" w:hAnsi="Verdana"/>
          <w:bCs/>
          <w:sz w:val="20"/>
          <w:szCs w:val="20"/>
        </w:rPr>
        <w:t xml:space="preserve">las distintas unidades clínicas, administrativas y de apoyo, </w:t>
      </w:r>
      <w:r w:rsidR="000A5D15" w:rsidRPr="00A10267">
        <w:rPr>
          <w:rFonts w:ascii="Verdana" w:hAnsi="Verdana"/>
          <w:bCs/>
          <w:sz w:val="20"/>
          <w:szCs w:val="20"/>
        </w:rPr>
        <w:t xml:space="preserve">sean de ayuda </w:t>
      </w:r>
      <w:r w:rsidR="005F0B2A" w:rsidRPr="00A10267">
        <w:rPr>
          <w:rFonts w:ascii="Verdana" w:hAnsi="Verdana"/>
          <w:bCs/>
          <w:sz w:val="20"/>
          <w:szCs w:val="20"/>
        </w:rPr>
        <w:t xml:space="preserve">al Servicio de Salud Viña del Mar Quillota en entregar y completar información </w:t>
      </w:r>
      <w:r w:rsidR="000A5D15" w:rsidRPr="00A10267">
        <w:rPr>
          <w:rFonts w:ascii="Verdana" w:hAnsi="Verdana"/>
          <w:bCs/>
          <w:sz w:val="20"/>
          <w:szCs w:val="20"/>
        </w:rPr>
        <w:t xml:space="preserve">requerida </w:t>
      </w:r>
      <w:r w:rsidR="005F0B2A" w:rsidRPr="00A10267">
        <w:rPr>
          <w:rFonts w:ascii="Verdana" w:hAnsi="Verdana"/>
          <w:bCs/>
          <w:sz w:val="20"/>
          <w:szCs w:val="20"/>
        </w:rPr>
        <w:t xml:space="preserve">para la elaboración de los distintos informes del Estudio </w:t>
      </w:r>
      <w:proofErr w:type="spellStart"/>
      <w:r w:rsidR="005F0B2A" w:rsidRPr="00A10267">
        <w:rPr>
          <w:rFonts w:ascii="Verdana" w:hAnsi="Verdana"/>
          <w:bCs/>
          <w:sz w:val="20"/>
          <w:szCs w:val="20"/>
        </w:rPr>
        <w:t>Preinversional</w:t>
      </w:r>
      <w:proofErr w:type="spellEnd"/>
      <w:r w:rsidR="005F0B2A" w:rsidRPr="00A10267">
        <w:rPr>
          <w:rFonts w:ascii="Verdana" w:hAnsi="Verdana"/>
          <w:bCs/>
          <w:sz w:val="20"/>
          <w:szCs w:val="20"/>
        </w:rPr>
        <w:t xml:space="preserve"> Hospitalario</w:t>
      </w:r>
      <w:r w:rsidR="00370F69">
        <w:rPr>
          <w:rFonts w:ascii="Verdana" w:hAnsi="Verdana"/>
          <w:bCs/>
          <w:sz w:val="20"/>
          <w:szCs w:val="20"/>
        </w:rPr>
        <w:t>, e</w:t>
      </w:r>
      <w:r w:rsidR="000A5D15" w:rsidRPr="00A10267">
        <w:rPr>
          <w:rFonts w:ascii="Verdana" w:hAnsi="Verdana"/>
          <w:bCs/>
          <w:sz w:val="20"/>
          <w:szCs w:val="20"/>
        </w:rPr>
        <w:t xml:space="preserve">l cual </w:t>
      </w:r>
      <w:r w:rsidR="005F0B2A" w:rsidRPr="00A10267">
        <w:rPr>
          <w:rFonts w:ascii="Verdana" w:hAnsi="Verdana"/>
          <w:bCs/>
          <w:sz w:val="20"/>
          <w:szCs w:val="20"/>
        </w:rPr>
        <w:t>actualmente</w:t>
      </w:r>
      <w:r w:rsidR="000A5D15" w:rsidRPr="00A10267">
        <w:rPr>
          <w:rFonts w:ascii="Verdana" w:hAnsi="Verdana"/>
          <w:bCs/>
          <w:sz w:val="20"/>
          <w:szCs w:val="20"/>
        </w:rPr>
        <w:t xml:space="preserve"> se encuentra </w:t>
      </w:r>
      <w:r w:rsidR="005F0B2A" w:rsidRPr="00A10267">
        <w:rPr>
          <w:rFonts w:ascii="Verdana" w:hAnsi="Verdana"/>
          <w:bCs/>
          <w:sz w:val="20"/>
          <w:szCs w:val="20"/>
        </w:rPr>
        <w:t>en etapa de prefactibilidad</w:t>
      </w:r>
      <w:r w:rsidRPr="00A10267">
        <w:rPr>
          <w:rFonts w:ascii="Verdana" w:hAnsi="Verdana"/>
          <w:bCs/>
          <w:sz w:val="20"/>
          <w:szCs w:val="20"/>
        </w:rPr>
        <w:t>.</w:t>
      </w:r>
      <w:r w:rsidR="000A5D15" w:rsidRPr="00A10267">
        <w:rPr>
          <w:rFonts w:ascii="Verdana" w:hAnsi="Verdana"/>
          <w:bCs/>
          <w:sz w:val="20"/>
          <w:szCs w:val="20"/>
        </w:rPr>
        <w:t xml:space="preserve"> Junto con dar continuidad al trabajo mancomunado con el consejo y organizaciones de la sociedad civil.</w:t>
      </w:r>
    </w:p>
    <w:p w14:paraId="716C453A" w14:textId="7F67DE3F" w:rsidR="004E497A" w:rsidRPr="00A10267" w:rsidRDefault="00791C45" w:rsidP="00A10267">
      <w:pPr>
        <w:pStyle w:val="Prrafodelista"/>
        <w:numPr>
          <w:ilvl w:val="0"/>
          <w:numId w:val="6"/>
        </w:numPr>
        <w:tabs>
          <w:tab w:val="left" w:pos="546"/>
        </w:tabs>
        <w:spacing w:before="100" w:beforeAutospacing="1" w:after="100" w:afterAutospacing="1" w:line="360" w:lineRule="auto"/>
        <w:ind w:left="357" w:hanging="357"/>
        <w:jc w:val="both"/>
        <w:rPr>
          <w:rFonts w:ascii="Verdana" w:hAnsi="Verdana"/>
          <w:b/>
          <w:sz w:val="20"/>
          <w:szCs w:val="20"/>
        </w:rPr>
      </w:pPr>
      <w:r w:rsidRPr="00A10267">
        <w:rPr>
          <w:rFonts w:ascii="Verdana" w:hAnsi="Verdana"/>
          <w:b/>
          <w:sz w:val="20"/>
          <w:szCs w:val="20"/>
        </w:rPr>
        <w:t xml:space="preserve">Infraestructura: </w:t>
      </w:r>
      <w:r w:rsidR="009C0D9F" w:rsidRPr="00A10267">
        <w:rPr>
          <w:rFonts w:ascii="Verdana" w:hAnsi="Verdana"/>
          <w:bCs/>
          <w:sz w:val="20"/>
          <w:szCs w:val="20"/>
        </w:rPr>
        <w:t>Lograr la armonía necesaria entre infraestructura y concepto de hospital: Edificio de Rehabilitación con el espacio y techumbre adecuada; Jardín infantil y Club escolar con la infraestructura que otorgue seguridad.</w:t>
      </w:r>
    </w:p>
    <w:p w14:paraId="21DABAF1" w14:textId="77777777" w:rsidR="004E497A" w:rsidRPr="00A10267" w:rsidRDefault="00791C45" w:rsidP="00A10267">
      <w:pPr>
        <w:pStyle w:val="Prrafodelista"/>
        <w:numPr>
          <w:ilvl w:val="0"/>
          <w:numId w:val="6"/>
        </w:numPr>
        <w:tabs>
          <w:tab w:val="left" w:pos="546"/>
        </w:tabs>
        <w:spacing w:before="100" w:beforeAutospacing="1" w:after="100" w:afterAutospacing="1" w:line="360" w:lineRule="auto"/>
        <w:ind w:left="357" w:hanging="357"/>
        <w:jc w:val="both"/>
        <w:rPr>
          <w:rFonts w:ascii="Verdana" w:hAnsi="Verdana"/>
          <w:b/>
          <w:sz w:val="20"/>
          <w:szCs w:val="20"/>
        </w:rPr>
      </w:pPr>
      <w:r w:rsidRPr="00A10267">
        <w:rPr>
          <w:rFonts w:ascii="Verdana" w:hAnsi="Verdana"/>
          <w:b/>
          <w:sz w:val="20"/>
          <w:szCs w:val="20"/>
        </w:rPr>
        <w:t xml:space="preserve">Equipamiento médico: </w:t>
      </w:r>
      <w:r w:rsidRPr="00A10267">
        <w:rPr>
          <w:rFonts w:ascii="Verdana" w:hAnsi="Verdana"/>
          <w:bCs/>
          <w:sz w:val="20"/>
          <w:szCs w:val="20"/>
        </w:rPr>
        <w:t>Lograr la reposición del equipamiento médico y equipos clínicos necesarios. Adquirir mobiliario y equipos acordes al tipo de paciente, en cuanto a antropometría y complejidad.</w:t>
      </w:r>
    </w:p>
    <w:p w14:paraId="05CC9E85" w14:textId="3B14A3BF" w:rsidR="007A4042" w:rsidRPr="00A10267" w:rsidRDefault="00791C45" w:rsidP="00A10267">
      <w:pPr>
        <w:pStyle w:val="Prrafodelista"/>
        <w:numPr>
          <w:ilvl w:val="0"/>
          <w:numId w:val="6"/>
        </w:numPr>
        <w:tabs>
          <w:tab w:val="left" w:pos="546"/>
        </w:tabs>
        <w:spacing w:before="100" w:beforeAutospacing="1" w:after="100" w:afterAutospacing="1" w:line="360" w:lineRule="auto"/>
        <w:ind w:left="357" w:hanging="357"/>
        <w:jc w:val="both"/>
        <w:rPr>
          <w:rFonts w:ascii="Verdana" w:hAnsi="Verdana"/>
          <w:b/>
          <w:sz w:val="20"/>
          <w:szCs w:val="20"/>
        </w:rPr>
      </w:pPr>
      <w:r w:rsidRPr="00A10267">
        <w:rPr>
          <w:rFonts w:ascii="Verdana" w:hAnsi="Verdana"/>
          <w:b/>
          <w:sz w:val="20"/>
          <w:szCs w:val="20"/>
        </w:rPr>
        <w:t xml:space="preserve">Dotación: </w:t>
      </w:r>
      <w:r w:rsidRPr="00A10267">
        <w:rPr>
          <w:rFonts w:ascii="Verdana" w:hAnsi="Verdana"/>
          <w:bCs/>
          <w:sz w:val="20"/>
          <w:szCs w:val="20"/>
        </w:rPr>
        <w:t>El desafío es lograr la dotación necesaria en base a los estándares sugeridos por los Niveles de Cuidados en atención cerrada, profesionalizando y tecnificando la atención directa de pacientes.</w:t>
      </w:r>
    </w:p>
    <w:sectPr w:rsidR="007A4042" w:rsidRPr="00A10267" w:rsidSect="00120D5C">
      <w:pgSz w:w="12240" w:h="15840"/>
      <w:pgMar w:top="1418" w:right="1701" w:bottom="1418" w:left="1701" w:header="720" w:footer="720" w:gutter="0"/>
      <w:pgBorders w:offsetFrom="page">
        <w:top w:val="single" w:sz="4" w:space="24" w:color="244061" w:themeColor="accent1" w:themeShade="80"/>
        <w:left w:val="single" w:sz="4" w:space="24" w:color="244061" w:themeColor="accent1" w:themeShade="80"/>
        <w:bottom w:val="single" w:sz="4" w:space="24" w:color="244061" w:themeColor="accent1" w:themeShade="80"/>
        <w:right w:val="single" w:sz="4" w:space="24" w:color="244061" w:themeColor="accent1" w:themeShade="8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EF3C5" w14:textId="77777777" w:rsidR="002D5564" w:rsidRDefault="002D5564" w:rsidP="007D6D02">
      <w:r>
        <w:separator/>
      </w:r>
    </w:p>
  </w:endnote>
  <w:endnote w:type="continuationSeparator" w:id="0">
    <w:p w14:paraId="66312358" w14:textId="77777777" w:rsidR="002D5564" w:rsidRDefault="002D5564" w:rsidP="007D6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EE57C" w14:textId="77777777" w:rsidR="002D5564" w:rsidRDefault="002D5564" w:rsidP="007D6D02">
      <w:r>
        <w:separator/>
      </w:r>
    </w:p>
  </w:footnote>
  <w:footnote w:type="continuationSeparator" w:id="0">
    <w:p w14:paraId="464FC17C" w14:textId="77777777" w:rsidR="002D5564" w:rsidRDefault="002D5564" w:rsidP="007D6D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C952" w14:textId="00E0730E" w:rsidR="0005483F" w:rsidRDefault="0005483F">
    <w:pPr>
      <w:pStyle w:val="Encabezado"/>
    </w:pPr>
    <w:r>
      <w:rPr>
        <w:rFonts w:ascii="Cambria" w:eastAsia="Cambria" w:hAnsi="Cambria" w:cs="Cambria"/>
        <w:noProof/>
        <w:color w:val="000000"/>
      </w:rPr>
      <w:drawing>
        <wp:inline distT="0" distB="0" distL="0" distR="0" wp14:anchorId="3DAA8B18" wp14:editId="5F0A5325">
          <wp:extent cx="714375" cy="714375"/>
          <wp:effectExtent l="0" t="0" r="9525" b="9525"/>
          <wp:docPr id="157399647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14438" cy="7144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3BAF"/>
    <w:multiLevelType w:val="hybridMultilevel"/>
    <w:tmpl w:val="124673C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 w15:restartNumberingAfterBreak="0">
    <w:nsid w:val="07AC0659"/>
    <w:multiLevelType w:val="multilevel"/>
    <w:tmpl w:val="CD469A7A"/>
    <w:lvl w:ilvl="0">
      <w:start w:val="1"/>
      <w:numFmt w:val="decimal"/>
      <w:lvlText w:val="%1.3"/>
      <w:lvlJc w:val="left"/>
      <w:pPr>
        <w:ind w:left="360" w:hanging="360"/>
      </w:pPr>
      <w:rPr>
        <w:rFonts w:ascii="Verdana" w:hAnsi="Verdana" w:hint="default"/>
        <w:b/>
        <w:i w:val="0"/>
        <w:color w:val="244061" w:themeColor="accent1" w:themeShade="80"/>
        <w:sz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0D13F1"/>
    <w:multiLevelType w:val="multilevel"/>
    <w:tmpl w:val="92B4A1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15177B"/>
    <w:multiLevelType w:val="hybridMultilevel"/>
    <w:tmpl w:val="EC981C24"/>
    <w:lvl w:ilvl="0" w:tplc="340A0017">
      <w:start w:val="1"/>
      <w:numFmt w:val="lowerLetter"/>
      <w:lvlText w:val="%1)"/>
      <w:lvlJc w:val="left"/>
      <w:pPr>
        <w:ind w:left="360" w:hanging="360"/>
      </w:pPr>
      <w:rPr>
        <w:rFonts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2FE55EE"/>
    <w:multiLevelType w:val="hybridMultilevel"/>
    <w:tmpl w:val="B4801260"/>
    <w:lvl w:ilvl="0" w:tplc="358E0184">
      <w:start w:val="4"/>
      <w:numFmt w:val="decimal"/>
      <w:lvlText w:val="%1.8"/>
      <w:lvlJc w:val="left"/>
      <w:pPr>
        <w:ind w:left="360" w:hanging="360"/>
      </w:pPr>
      <w:rPr>
        <w:rFonts w:ascii="Verdana" w:hAnsi="Verdana" w:hint="default"/>
        <w:b/>
        <w:i w:val="0"/>
        <w:sz w:val="22"/>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134C0869"/>
    <w:multiLevelType w:val="hybridMultilevel"/>
    <w:tmpl w:val="F558CF7E"/>
    <w:lvl w:ilvl="0" w:tplc="708643FE">
      <w:start w:val="3"/>
      <w:numFmt w:val="decimal"/>
      <w:lvlText w:val="%1.5"/>
      <w:lvlJc w:val="left"/>
      <w:pPr>
        <w:ind w:left="180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453621E"/>
    <w:multiLevelType w:val="hybridMultilevel"/>
    <w:tmpl w:val="CCEC2F8C"/>
    <w:lvl w:ilvl="0" w:tplc="5A9C82EA">
      <w:start w:val="7"/>
      <w:numFmt w:val="decimal"/>
      <w:lvlText w:val="%1.3"/>
      <w:lvlJc w:val="left"/>
      <w:pPr>
        <w:ind w:left="720" w:hanging="360"/>
      </w:pPr>
      <w:rPr>
        <w:rFonts w:ascii="Verdana" w:hAnsi="Verdana" w:hint="default"/>
        <w:b/>
        <w:i w:val="0"/>
        <w:sz w:val="24"/>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4647573"/>
    <w:multiLevelType w:val="hybridMultilevel"/>
    <w:tmpl w:val="1C6E210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14BA4A93"/>
    <w:multiLevelType w:val="multilevel"/>
    <w:tmpl w:val="F1DE6ADC"/>
    <w:lvl w:ilvl="0">
      <w:start w:val="1"/>
      <w:numFmt w:val="decimal"/>
      <w:lvlText w:val="%1."/>
      <w:lvlJc w:val="left"/>
      <w:pPr>
        <w:ind w:left="808" w:hanging="242"/>
      </w:pPr>
      <w:rPr>
        <w:rFonts w:hint="default"/>
        <w:b/>
        <w:bCs/>
        <w:color w:val="auto"/>
        <w:w w:val="100"/>
        <w:lang w:val="es-ES" w:eastAsia="en-US" w:bidi="ar-SA"/>
      </w:rPr>
    </w:lvl>
    <w:lvl w:ilvl="1">
      <w:start w:val="1"/>
      <w:numFmt w:val="decimal"/>
      <w:lvlText w:val="%1.%2."/>
      <w:lvlJc w:val="left"/>
      <w:pPr>
        <w:ind w:left="830" w:hanging="428"/>
      </w:pPr>
      <w:rPr>
        <w:rFonts w:ascii="Verdana" w:eastAsia="Calibri" w:hAnsi="Verdana" w:cs="Calibri" w:hint="default"/>
        <w:b/>
        <w:bCs/>
        <w:i w:val="0"/>
        <w:iCs w:val="0"/>
        <w:w w:val="100"/>
        <w:sz w:val="24"/>
        <w:szCs w:val="24"/>
        <w:lang w:val="es-ES" w:eastAsia="en-US" w:bidi="ar-SA"/>
      </w:rPr>
    </w:lvl>
    <w:lvl w:ilvl="2">
      <w:numFmt w:val="bullet"/>
      <w:lvlText w:val=""/>
      <w:lvlJc w:val="left"/>
      <w:pPr>
        <w:ind w:left="1123" w:hanging="360"/>
      </w:pPr>
      <w:rPr>
        <w:rFonts w:ascii="Symbol" w:eastAsia="Symbol" w:hAnsi="Symbol" w:cs="Symbol" w:hint="default"/>
        <w:w w:val="100"/>
        <w:sz w:val="22"/>
        <w:szCs w:val="22"/>
        <w:lang w:val="es-ES" w:eastAsia="en-US" w:bidi="ar-SA"/>
      </w:rPr>
    </w:lvl>
    <w:lvl w:ilvl="3">
      <w:numFmt w:val="bullet"/>
      <w:lvlText w:val="•"/>
      <w:lvlJc w:val="left"/>
      <w:pPr>
        <w:ind w:left="2310" w:hanging="360"/>
      </w:pPr>
      <w:rPr>
        <w:rFonts w:hint="default"/>
        <w:lang w:val="es-ES" w:eastAsia="en-US" w:bidi="ar-SA"/>
      </w:rPr>
    </w:lvl>
    <w:lvl w:ilvl="4">
      <w:numFmt w:val="bullet"/>
      <w:lvlText w:val="•"/>
      <w:lvlJc w:val="left"/>
      <w:pPr>
        <w:ind w:left="3500" w:hanging="360"/>
      </w:pPr>
      <w:rPr>
        <w:rFonts w:hint="default"/>
        <w:lang w:val="es-ES" w:eastAsia="en-US" w:bidi="ar-SA"/>
      </w:rPr>
    </w:lvl>
    <w:lvl w:ilvl="5">
      <w:numFmt w:val="bullet"/>
      <w:lvlText w:val="•"/>
      <w:lvlJc w:val="left"/>
      <w:pPr>
        <w:ind w:left="4690" w:hanging="360"/>
      </w:pPr>
      <w:rPr>
        <w:rFonts w:hint="default"/>
        <w:lang w:val="es-ES" w:eastAsia="en-US" w:bidi="ar-SA"/>
      </w:rPr>
    </w:lvl>
    <w:lvl w:ilvl="6">
      <w:numFmt w:val="bullet"/>
      <w:lvlText w:val="•"/>
      <w:lvlJc w:val="left"/>
      <w:pPr>
        <w:ind w:left="5880" w:hanging="360"/>
      </w:pPr>
      <w:rPr>
        <w:rFonts w:hint="default"/>
        <w:lang w:val="es-ES" w:eastAsia="en-US" w:bidi="ar-SA"/>
      </w:rPr>
    </w:lvl>
    <w:lvl w:ilvl="7">
      <w:numFmt w:val="bullet"/>
      <w:lvlText w:val="•"/>
      <w:lvlJc w:val="left"/>
      <w:pPr>
        <w:ind w:left="7070" w:hanging="360"/>
      </w:pPr>
      <w:rPr>
        <w:rFonts w:hint="default"/>
        <w:lang w:val="es-ES" w:eastAsia="en-US" w:bidi="ar-SA"/>
      </w:rPr>
    </w:lvl>
    <w:lvl w:ilvl="8">
      <w:numFmt w:val="bullet"/>
      <w:lvlText w:val="•"/>
      <w:lvlJc w:val="left"/>
      <w:pPr>
        <w:ind w:left="8260" w:hanging="360"/>
      </w:pPr>
      <w:rPr>
        <w:rFonts w:hint="default"/>
        <w:lang w:val="es-ES" w:eastAsia="en-US" w:bidi="ar-SA"/>
      </w:rPr>
    </w:lvl>
  </w:abstractNum>
  <w:abstractNum w:abstractNumId="9" w15:restartNumberingAfterBreak="0">
    <w:nsid w:val="17635625"/>
    <w:multiLevelType w:val="hybridMultilevel"/>
    <w:tmpl w:val="466C0218"/>
    <w:lvl w:ilvl="0" w:tplc="340A0001">
      <w:start w:val="1"/>
      <w:numFmt w:val="bullet"/>
      <w:lvlText w:val=""/>
      <w:lvlJc w:val="left"/>
      <w:pPr>
        <w:ind w:left="1400" w:hanging="360"/>
      </w:pPr>
      <w:rPr>
        <w:rFonts w:ascii="Symbol" w:hAnsi="Symbol" w:hint="default"/>
      </w:rPr>
    </w:lvl>
    <w:lvl w:ilvl="1" w:tplc="340A0003">
      <w:start w:val="1"/>
      <w:numFmt w:val="bullet"/>
      <w:lvlText w:val="o"/>
      <w:lvlJc w:val="left"/>
      <w:pPr>
        <w:ind w:left="2120" w:hanging="360"/>
      </w:pPr>
      <w:rPr>
        <w:rFonts w:ascii="Courier New" w:hAnsi="Courier New" w:cs="Courier New" w:hint="default"/>
      </w:rPr>
    </w:lvl>
    <w:lvl w:ilvl="2" w:tplc="340A0005" w:tentative="1">
      <w:start w:val="1"/>
      <w:numFmt w:val="bullet"/>
      <w:lvlText w:val=""/>
      <w:lvlJc w:val="left"/>
      <w:pPr>
        <w:ind w:left="2840" w:hanging="360"/>
      </w:pPr>
      <w:rPr>
        <w:rFonts w:ascii="Wingdings" w:hAnsi="Wingdings" w:hint="default"/>
      </w:rPr>
    </w:lvl>
    <w:lvl w:ilvl="3" w:tplc="340A0001" w:tentative="1">
      <w:start w:val="1"/>
      <w:numFmt w:val="bullet"/>
      <w:lvlText w:val=""/>
      <w:lvlJc w:val="left"/>
      <w:pPr>
        <w:ind w:left="3560" w:hanging="360"/>
      </w:pPr>
      <w:rPr>
        <w:rFonts w:ascii="Symbol" w:hAnsi="Symbol" w:hint="default"/>
      </w:rPr>
    </w:lvl>
    <w:lvl w:ilvl="4" w:tplc="340A0003" w:tentative="1">
      <w:start w:val="1"/>
      <w:numFmt w:val="bullet"/>
      <w:lvlText w:val="o"/>
      <w:lvlJc w:val="left"/>
      <w:pPr>
        <w:ind w:left="4280" w:hanging="360"/>
      </w:pPr>
      <w:rPr>
        <w:rFonts w:ascii="Courier New" w:hAnsi="Courier New" w:cs="Courier New" w:hint="default"/>
      </w:rPr>
    </w:lvl>
    <w:lvl w:ilvl="5" w:tplc="340A0005" w:tentative="1">
      <w:start w:val="1"/>
      <w:numFmt w:val="bullet"/>
      <w:lvlText w:val=""/>
      <w:lvlJc w:val="left"/>
      <w:pPr>
        <w:ind w:left="5000" w:hanging="360"/>
      </w:pPr>
      <w:rPr>
        <w:rFonts w:ascii="Wingdings" w:hAnsi="Wingdings" w:hint="default"/>
      </w:rPr>
    </w:lvl>
    <w:lvl w:ilvl="6" w:tplc="340A0001" w:tentative="1">
      <w:start w:val="1"/>
      <w:numFmt w:val="bullet"/>
      <w:lvlText w:val=""/>
      <w:lvlJc w:val="left"/>
      <w:pPr>
        <w:ind w:left="5720" w:hanging="360"/>
      </w:pPr>
      <w:rPr>
        <w:rFonts w:ascii="Symbol" w:hAnsi="Symbol" w:hint="default"/>
      </w:rPr>
    </w:lvl>
    <w:lvl w:ilvl="7" w:tplc="340A0003" w:tentative="1">
      <w:start w:val="1"/>
      <w:numFmt w:val="bullet"/>
      <w:lvlText w:val="o"/>
      <w:lvlJc w:val="left"/>
      <w:pPr>
        <w:ind w:left="6440" w:hanging="360"/>
      </w:pPr>
      <w:rPr>
        <w:rFonts w:ascii="Courier New" w:hAnsi="Courier New" w:cs="Courier New" w:hint="default"/>
      </w:rPr>
    </w:lvl>
    <w:lvl w:ilvl="8" w:tplc="340A0005" w:tentative="1">
      <w:start w:val="1"/>
      <w:numFmt w:val="bullet"/>
      <w:lvlText w:val=""/>
      <w:lvlJc w:val="left"/>
      <w:pPr>
        <w:ind w:left="7160" w:hanging="360"/>
      </w:pPr>
      <w:rPr>
        <w:rFonts w:ascii="Wingdings" w:hAnsi="Wingdings" w:hint="default"/>
      </w:rPr>
    </w:lvl>
  </w:abstractNum>
  <w:abstractNum w:abstractNumId="10" w15:restartNumberingAfterBreak="0">
    <w:nsid w:val="179F70AE"/>
    <w:multiLevelType w:val="hybridMultilevel"/>
    <w:tmpl w:val="24FC2780"/>
    <w:lvl w:ilvl="0" w:tplc="2E8AB25C">
      <w:start w:val="6"/>
      <w:numFmt w:val="decimal"/>
      <w:lvlText w:val="%1.5"/>
      <w:lvlJc w:val="left"/>
      <w:pPr>
        <w:ind w:left="31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18937F4D"/>
    <w:multiLevelType w:val="hybridMultilevel"/>
    <w:tmpl w:val="2ED621AC"/>
    <w:lvl w:ilvl="0" w:tplc="4454B1DC">
      <w:start w:val="7"/>
      <w:numFmt w:val="decimal"/>
      <w:lvlText w:val="%1.8"/>
      <w:lvlJc w:val="left"/>
      <w:pPr>
        <w:ind w:left="720" w:hanging="360"/>
      </w:pPr>
      <w:rPr>
        <w:rFonts w:ascii="Verdana" w:hAnsi="Verdana" w:hint="default"/>
        <w:b/>
        <w:i w:val="0"/>
        <w:sz w:val="24"/>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AC7066B"/>
    <w:multiLevelType w:val="hybridMultilevel"/>
    <w:tmpl w:val="9184F508"/>
    <w:lvl w:ilvl="0" w:tplc="9FE0BB74">
      <w:start w:val="3"/>
      <w:numFmt w:val="decimal"/>
      <w:lvlText w:val="%1.1"/>
      <w:lvlJc w:val="left"/>
      <w:pPr>
        <w:ind w:left="1400" w:hanging="360"/>
      </w:pPr>
      <w:rPr>
        <w:rFonts w:hint="default"/>
      </w:rPr>
    </w:lvl>
    <w:lvl w:ilvl="1" w:tplc="340A0019" w:tentative="1">
      <w:start w:val="1"/>
      <w:numFmt w:val="lowerLetter"/>
      <w:lvlText w:val="%2."/>
      <w:lvlJc w:val="left"/>
      <w:pPr>
        <w:ind w:left="2120" w:hanging="360"/>
      </w:pPr>
    </w:lvl>
    <w:lvl w:ilvl="2" w:tplc="340A001B" w:tentative="1">
      <w:start w:val="1"/>
      <w:numFmt w:val="lowerRoman"/>
      <w:lvlText w:val="%3."/>
      <w:lvlJc w:val="right"/>
      <w:pPr>
        <w:ind w:left="2840" w:hanging="180"/>
      </w:pPr>
    </w:lvl>
    <w:lvl w:ilvl="3" w:tplc="340A000F" w:tentative="1">
      <w:start w:val="1"/>
      <w:numFmt w:val="decimal"/>
      <w:lvlText w:val="%4."/>
      <w:lvlJc w:val="left"/>
      <w:pPr>
        <w:ind w:left="3560" w:hanging="360"/>
      </w:pPr>
    </w:lvl>
    <w:lvl w:ilvl="4" w:tplc="340A0019" w:tentative="1">
      <w:start w:val="1"/>
      <w:numFmt w:val="lowerLetter"/>
      <w:lvlText w:val="%5."/>
      <w:lvlJc w:val="left"/>
      <w:pPr>
        <w:ind w:left="4280" w:hanging="360"/>
      </w:pPr>
    </w:lvl>
    <w:lvl w:ilvl="5" w:tplc="340A001B" w:tentative="1">
      <w:start w:val="1"/>
      <w:numFmt w:val="lowerRoman"/>
      <w:lvlText w:val="%6."/>
      <w:lvlJc w:val="right"/>
      <w:pPr>
        <w:ind w:left="5000" w:hanging="180"/>
      </w:pPr>
    </w:lvl>
    <w:lvl w:ilvl="6" w:tplc="340A000F" w:tentative="1">
      <w:start w:val="1"/>
      <w:numFmt w:val="decimal"/>
      <w:lvlText w:val="%7."/>
      <w:lvlJc w:val="left"/>
      <w:pPr>
        <w:ind w:left="5720" w:hanging="360"/>
      </w:pPr>
    </w:lvl>
    <w:lvl w:ilvl="7" w:tplc="340A0019" w:tentative="1">
      <w:start w:val="1"/>
      <w:numFmt w:val="lowerLetter"/>
      <w:lvlText w:val="%8."/>
      <w:lvlJc w:val="left"/>
      <w:pPr>
        <w:ind w:left="6440" w:hanging="360"/>
      </w:pPr>
    </w:lvl>
    <w:lvl w:ilvl="8" w:tplc="340A001B" w:tentative="1">
      <w:start w:val="1"/>
      <w:numFmt w:val="lowerRoman"/>
      <w:lvlText w:val="%9."/>
      <w:lvlJc w:val="right"/>
      <w:pPr>
        <w:ind w:left="7160" w:hanging="180"/>
      </w:pPr>
    </w:lvl>
  </w:abstractNum>
  <w:abstractNum w:abstractNumId="13" w15:restartNumberingAfterBreak="0">
    <w:nsid w:val="1ADD444B"/>
    <w:multiLevelType w:val="hybridMultilevel"/>
    <w:tmpl w:val="65C00B76"/>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4" w15:restartNumberingAfterBreak="0">
    <w:nsid w:val="1B22149A"/>
    <w:multiLevelType w:val="hybridMultilevel"/>
    <w:tmpl w:val="E5488760"/>
    <w:lvl w:ilvl="0" w:tplc="D332B3D4">
      <w:start w:val="4"/>
      <w:numFmt w:val="decimal"/>
      <w:lvlText w:val="%1.5"/>
      <w:lvlJc w:val="left"/>
      <w:pPr>
        <w:ind w:left="720" w:hanging="360"/>
      </w:pPr>
      <w:rPr>
        <w:rFonts w:ascii="Verdana" w:hAnsi="Verdana" w:hint="default"/>
        <w:b/>
        <w:i w:val="0"/>
        <w:sz w:val="22"/>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D8E0C6E"/>
    <w:multiLevelType w:val="hybridMultilevel"/>
    <w:tmpl w:val="5E72AF7A"/>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6" w15:restartNumberingAfterBreak="0">
    <w:nsid w:val="1F9255F6"/>
    <w:multiLevelType w:val="hybridMultilevel"/>
    <w:tmpl w:val="AE58DD1C"/>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7" w15:restartNumberingAfterBreak="0">
    <w:nsid w:val="21B73466"/>
    <w:multiLevelType w:val="hybridMultilevel"/>
    <w:tmpl w:val="4C2ECDE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25961241"/>
    <w:multiLevelType w:val="hybridMultilevel"/>
    <w:tmpl w:val="629C7302"/>
    <w:lvl w:ilvl="0" w:tplc="81C27B38">
      <w:start w:val="4"/>
      <w:numFmt w:val="decimal"/>
      <w:lvlText w:val="%1.6"/>
      <w:lvlJc w:val="left"/>
      <w:pPr>
        <w:ind w:left="720" w:hanging="360"/>
      </w:pPr>
      <w:rPr>
        <w:rFonts w:ascii="Verdana" w:hAnsi="Verdana" w:hint="default"/>
        <w:b/>
        <w:i w:val="0"/>
        <w:sz w:val="22"/>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25BA1C22"/>
    <w:multiLevelType w:val="hybridMultilevel"/>
    <w:tmpl w:val="1B2009C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26363164"/>
    <w:multiLevelType w:val="hybridMultilevel"/>
    <w:tmpl w:val="486E0FA4"/>
    <w:lvl w:ilvl="0" w:tplc="340A0003">
      <w:start w:val="1"/>
      <w:numFmt w:val="bullet"/>
      <w:lvlText w:val="o"/>
      <w:lvlJc w:val="left"/>
      <w:pPr>
        <w:ind w:left="1400" w:hanging="360"/>
      </w:pPr>
      <w:rPr>
        <w:rFonts w:ascii="Courier New" w:hAnsi="Courier New" w:cs="Courier New" w:hint="default"/>
      </w:rPr>
    </w:lvl>
    <w:lvl w:ilvl="1" w:tplc="FFFFFFFF">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21" w15:restartNumberingAfterBreak="0">
    <w:nsid w:val="26C174EC"/>
    <w:multiLevelType w:val="multilevel"/>
    <w:tmpl w:val="0FA6D2A2"/>
    <w:lvl w:ilvl="0">
      <w:start w:val="4"/>
      <w:numFmt w:val="decimal"/>
      <w:lvlText w:val="%1"/>
      <w:lvlJc w:val="left"/>
      <w:pPr>
        <w:ind w:left="1018" w:hanging="615"/>
      </w:pPr>
      <w:rPr>
        <w:rFonts w:hint="default"/>
        <w:lang w:val="es-ES" w:eastAsia="en-US" w:bidi="ar-SA"/>
      </w:rPr>
    </w:lvl>
    <w:lvl w:ilvl="1">
      <w:start w:val="2"/>
      <w:numFmt w:val="decimal"/>
      <w:lvlText w:val="%1.%2"/>
      <w:lvlJc w:val="left"/>
      <w:pPr>
        <w:ind w:left="1018" w:hanging="615"/>
      </w:pPr>
      <w:rPr>
        <w:rFonts w:hint="default"/>
        <w:sz w:val="22"/>
        <w:szCs w:val="22"/>
        <w:lang w:val="es-ES" w:eastAsia="en-US" w:bidi="ar-SA"/>
      </w:rPr>
    </w:lvl>
    <w:lvl w:ilvl="2">
      <w:start w:val="1"/>
      <w:numFmt w:val="decimal"/>
      <w:lvlText w:val="%1.%2.%3."/>
      <w:lvlJc w:val="left"/>
      <w:pPr>
        <w:ind w:left="1018" w:hanging="615"/>
      </w:pPr>
      <w:rPr>
        <w:rFonts w:ascii="Verdana" w:eastAsia="Calibri" w:hAnsi="Verdana" w:cs="Calibri" w:hint="default"/>
        <w:b/>
        <w:bCs/>
        <w:i/>
        <w:iCs/>
        <w:spacing w:val="-1"/>
        <w:w w:val="100"/>
        <w:sz w:val="24"/>
        <w:szCs w:val="24"/>
        <w:lang w:val="es-ES" w:eastAsia="en-US" w:bidi="ar-SA"/>
      </w:rPr>
    </w:lvl>
    <w:lvl w:ilvl="3">
      <w:numFmt w:val="bullet"/>
      <w:lvlText w:val=""/>
      <w:lvlJc w:val="left"/>
      <w:pPr>
        <w:ind w:left="1123" w:hanging="360"/>
      </w:pPr>
      <w:rPr>
        <w:rFonts w:ascii="Symbol" w:eastAsia="Symbol" w:hAnsi="Symbol" w:cs="Symbol" w:hint="default"/>
        <w:w w:val="100"/>
        <w:sz w:val="22"/>
        <w:szCs w:val="22"/>
        <w:lang w:val="es-ES" w:eastAsia="en-US" w:bidi="ar-SA"/>
      </w:rPr>
    </w:lvl>
    <w:lvl w:ilvl="4">
      <w:numFmt w:val="bullet"/>
      <w:lvlText w:val="•"/>
      <w:lvlJc w:val="left"/>
      <w:pPr>
        <w:ind w:left="4293" w:hanging="360"/>
      </w:pPr>
      <w:rPr>
        <w:rFonts w:hint="default"/>
        <w:lang w:val="es-ES" w:eastAsia="en-US" w:bidi="ar-SA"/>
      </w:rPr>
    </w:lvl>
    <w:lvl w:ilvl="5">
      <w:numFmt w:val="bullet"/>
      <w:lvlText w:val="•"/>
      <w:lvlJc w:val="left"/>
      <w:pPr>
        <w:ind w:left="5351" w:hanging="360"/>
      </w:pPr>
      <w:rPr>
        <w:rFonts w:hint="default"/>
        <w:lang w:val="es-ES" w:eastAsia="en-US" w:bidi="ar-SA"/>
      </w:rPr>
    </w:lvl>
    <w:lvl w:ilvl="6">
      <w:numFmt w:val="bullet"/>
      <w:lvlText w:val="•"/>
      <w:lvlJc w:val="left"/>
      <w:pPr>
        <w:ind w:left="6408" w:hanging="360"/>
      </w:pPr>
      <w:rPr>
        <w:rFonts w:hint="default"/>
        <w:lang w:val="es-ES" w:eastAsia="en-US" w:bidi="ar-SA"/>
      </w:rPr>
    </w:lvl>
    <w:lvl w:ilvl="7">
      <w:numFmt w:val="bullet"/>
      <w:lvlText w:val="•"/>
      <w:lvlJc w:val="left"/>
      <w:pPr>
        <w:ind w:left="7466" w:hanging="360"/>
      </w:pPr>
      <w:rPr>
        <w:rFonts w:hint="default"/>
        <w:lang w:val="es-ES" w:eastAsia="en-US" w:bidi="ar-SA"/>
      </w:rPr>
    </w:lvl>
    <w:lvl w:ilvl="8">
      <w:numFmt w:val="bullet"/>
      <w:lvlText w:val="•"/>
      <w:lvlJc w:val="left"/>
      <w:pPr>
        <w:ind w:left="8524" w:hanging="360"/>
      </w:pPr>
      <w:rPr>
        <w:rFonts w:hint="default"/>
        <w:lang w:val="es-ES" w:eastAsia="en-US" w:bidi="ar-SA"/>
      </w:rPr>
    </w:lvl>
  </w:abstractNum>
  <w:abstractNum w:abstractNumId="22" w15:restartNumberingAfterBreak="0">
    <w:nsid w:val="28CC487E"/>
    <w:multiLevelType w:val="hybridMultilevel"/>
    <w:tmpl w:val="CEFE73A0"/>
    <w:lvl w:ilvl="0" w:tplc="DEB68F16">
      <w:start w:val="3"/>
      <w:numFmt w:val="decimal"/>
      <w:lvlText w:val="%1.4"/>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28D70263"/>
    <w:multiLevelType w:val="hybridMultilevel"/>
    <w:tmpl w:val="7B28267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3385308D"/>
    <w:multiLevelType w:val="hybridMultilevel"/>
    <w:tmpl w:val="8F9CF512"/>
    <w:lvl w:ilvl="0" w:tplc="340A0001">
      <w:start w:val="1"/>
      <w:numFmt w:val="bullet"/>
      <w:lvlText w:val=""/>
      <w:lvlJc w:val="left"/>
      <w:pPr>
        <w:ind w:left="1400" w:hanging="360"/>
      </w:pPr>
      <w:rPr>
        <w:rFonts w:ascii="Symbol" w:hAnsi="Symbol" w:hint="default"/>
      </w:rPr>
    </w:lvl>
    <w:lvl w:ilvl="1" w:tplc="340A0003" w:tentative="1">
      <w:start w:val="1"/>
      <w:numFmt w:val="bullet"/>
      <w:lvlText w:val="o"/>
      <w:lvlJc w:val="left"/>
      <w:pPr>
        <w:ind w:left="2120" w:hanging="360"/>
      </w:pPr>
      <w:rPr>
        <w:rFonts w:ascii="Courier New" w:hAnsi="Courier New" w:cs="Courier New" w:hint="default"/>
      </w:rPr>
    </w:lvl>
    <w:lvl w:ilvl="2" w:tplc="340A0005" w:tentative="1">
      <w:start w:val="1"/>
      <w:numFmt w:val="bullet"/>
      <w:lvlText w:val=""/>
      <w:lvlJc w:val="left"/>
      <w:pPr>
        <w:ind w:left="2840" w:hanging="360"/>
      </w:pPr>
      <w:rPr>
        <w:rFonts w:ascii="Wingdings" w:hAnsi="Wingdings" w:hint="default"/>
      </w:rPr>
    </w:lvl>
    <w:lvl w:ilvl="3" w:tplc="340A0001" w:tentative="1">
      <w:start w:val="1"/>
      <w:numFmt w:val="bullet"/>
      <w:lvlText w:val=""/>
      <w:lvlJc w:val="left"/>
      <w:pPr>
        <w:ind w:left="3560" w:hanging="360"/>
      </w:pPr>
      <w:rPr>
        <w:rFonts w:ascii="Symbol" w:hAnsi="Symbol" w:hint="default"/>
      </w:rPr>
    </w:lvl>
    <w:lvl w:ilvl="4" w:tplc="340A0003" w:tentative="1">
      <w:start w:val="1"/>
      <w:numFmt w:val="bullet"/>
      <w:lvlText w:val="o"/>
      <w:lvlJc w:val="left"/>
      <w:pPr>
        <w:ind w:left="4280" w:hanging="360"/>
      </w:pPr>
      <w:rPr>
        <w:rFonts w:ascii="Courier New" w:hAnsi="Courier New" w:cs="Courier New" w:hint="default"/>
      </w:rPr>
    </w:lvl>
    <w:lvl w:ilvl="5" w:tplc="340A0005" w:tentative="1">
      <w:start w:val="1"/>
      <w:numFmt w:val="bullet"/>
      <w:lvlText w:val=""/>
      <w:lvlJc w:val="left"/>
      <w:pPr>
        <w:ind w:left="5000" w:hanging="360"/>
      </w:pPr>
      <w:rPr>
        <w:rFonts w:ascii="Wingdings" w:hAnsi="Wingdings" w:hint="default"/>
      </w:rPr>
    </w:lvl>
    <w:lvl w:ilvl="6" w:tplc="340A0001" w:tentative="1">
      <w:start w:val="1"/>
      <w:numFmt w:val="bullet"/>
      <w:lvlText w:val=""/>
      <w:lvlJc w:val="left"/>
      <w:pPr>
        <w:ind w:left="5720" w:hanging="360"/>
      </w:pPr>
      <w:rPr>
        <w:rFonts w:ascii="Symbol" w:hAnsi="Symbol" w:hint="default"/>
      </w:rPr>
    </w:lvl>
    <w:lvl w:ilvl="7" w:tplc="340A0003" w:tentative="1">
      <w:start w:val="1"/>
      <w:numFmt w:val="bullet"/>
      <w:lvlText w:val="o"/>
      <w:lvlJc w:val="left"/>
      <w:pPr>
        <w:ind w:left="6440" w:hanging="360"/>
      </w:pPr>
      <w:rPr>
        <w:rFonts w:ascii="Courier New" w:hAnsi="Courier New" w:cs="Courier New" w:hint="default"/>
      </w:rPr>
    </w:lvl>
    <w:lvl w:ilvl="8" w:tplc="340A0005" w:tentative="1">
      <w:start w:val="1"/>
      <w:numFmt w:val="bullet"/>
      <w:lvlText w:val=""/>
      <w:lvlJc w:val="left"/>
      <w:pPr>
        <w:ind w:left="7160" w:hanging="360"/>
      </w:pPr>
      <w:rPr>
        <w:rFonts w:ascii="Wingdings" w:hAnsi="Wingdings" w:hint="default"/>
      </w:rPr>
    </w:lvl>
  </w:abstractNum>
  <w:abstractNum w:abstractNumId="25" w15:restartNumberingAfterBreak="0">
    <w:nsid w:val="35D32CC9"/>
    <w:multiLevelType w:val="hybridMultilevel"/>
    <w:tmpl w:val="A07088A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6" w15:restartNumberingAfterBreak="0">
    <w:nsid w:val="363E357B"/>
    <w:multiLevelType w:val="multilevel"/>
    <w:tmpl w:val="610ED79E"/>
    <w:lvl w:ilvl="0">
      <w:start w:val="4"/>
      <w:numFmt w:val="decimal"/>
      <w:lvlText w:val="%1."/>
      <w:lvlJc w:val="left"/>
      <w:pPr>
        <w:ind w:left="808" w:hanging="242"/>
      </w:pPr>
      <w:rPr>
        <w:rFonts w:hint="default"/>
        <w:b/>
        <w:bCs/>
        <w:w w:val="100"/>
      </w:rPr>
    </w:lvl>
    <w:lvl w:ilvl="1">
      <w:start w:val="1"/>
      <w:numFmt w:val="decimal"/>
      <w:lvlText w:val="%2.3"/>
      <w:lvlJc w:val="left"/>
      <w:pPr>
        <w:ind w:left="830" w:hanging="428"/>
      </w:pPr>
      <w:rPr>
        <w:rFonts w:hint="default"/>
        <w:b/>
        <w:bCs/>
        <w:i w:val="0"/>
        <w:iCs w:val="0"/>
        <w:color w:val="244061" w:themeColor="accent1" w:themeShade="80"/>
        <w:w w:val="100"/>
        <w:sz w:val="24"/>
        <w:szCs w:val="24"/>
      </w:rPr>
    </w:lvl>
    <w:lvl w:ilvl="2">
      <w:numFmt w:val="bullet"/>
      <w:lvlText w:val=""/>
      <w:lvlJc w:val="left"/>
      <w:pPr>
        <w:ind w:left="1123" w:hanging="360"/>
      </w:pPr>
      <w:rPr>
        <w:rFonts w:ascii="Symbol" w:eastAsia="Symbol" w:hAnsi="Symbol" w:cs="Symbol" w:hint="default"/>
        <w:w w:val="100"/>
        <w:sz w:val="22"/>
        <w:szCs w:val="22"/>
      </w:rPr>
    </w:lvl>
    <w:lvl w:ilvl="3">
      <w:numFmt w:val="bullet"/>
      <w:lvlText w:val="•"/>
      <w:lvlJc w:val="left"/>
      <w:pPr>
        <w:ind w:left="2310" w:hanging="360"/>
      </w:pPr>
      <w:rPr>
        <w:rFonts w:hint="default"/>
      </w:rPr>
    </w:lvl>
    <w:lvl w:ilvl="4">
      <w:numFmt w:val="bullet"/>
      <w:lvlText w:val="•"/>
      <w:lvlJc w:val="left"/>
      <w:pPr>
        <w:ind w:left="3500" w:hanging="360"/>
      </w:pPr>
      <w:rPr>
        <w:rFonts w:hint="default"/>
      </w:rPr>
    </w:lvl>
    <w:lvl w:ilvl="5">
      <w:numFmt w:val="bullet"/>
      <w:lvlText w:val="•"/>
      <w:lvlJc w:val="left"/>
      <w:pPr>
        <w:ind w:left="4690" w:hanging="360"/>
      </w:pPr>
      <w:rPr>
        <w:rFonts w:hint="default"/>
      </w:rPr>
    </w:lvl>
    <w:lvl w:ilvl="6">
      <w:numFmt w:val="bullet"/>
      <w:lvlText w:val="•"/>
      <w:lvlJc w:val="left"/>
      <w:pPr>
        <w:ind w:left="5880" w:hanging="360"/>
      </w:pPr>
      <w:rPr>
        <w:rFonts w:hint="default"/>
      </w:rPr>
    </w:lvl>
    <w:lvl w:ilvl="7">
      <w:numFmt w:val="bullet"/>
      <w:lvlText w:val="•"/>
      <w:lvlJc w:val="left"/>
      <w:pPr>
        <w:ind w:left="7070" w:hanging="360"/>
      </w:pPr>
      <w:rPr>
        <w:rFonts w:hint="default"/>
      </w:rPr>
    </w:lvl>
    <w:lvl w:ilvl="8">
      <w:numFmt w:val="bullet"/>
      <w:lvlText w:val="•"/>
      <w:lvlJc w:val="left"/>
      <w:pPr>
        <w:ind w:left="8260" w:hanging="360"/>
      </w:pPr>
      <w:rPr>
        <w:rFonts w:hint="default"/>
      </w:rPr>
    </w:lvl>
  </w:abstractNum>
  <w:abstractNum w:abstractNumId="27" w15:restartNumberingAfterBreak="0">
    <w:nsid w:val="37ED480A"/>
    <w:multiLevelType w:val="multilevel"/>
    <w:tmpl w:val="1FEE7364"/>
    <w:lvl w:ilvl="0">
      <w:start w:val="1"/>
      <w:numFmt w:val="bullet"/>
      <w:lvlText w:val=""/>
      <w:lvlJc w:val="left"/>
      <w:pPr>
        <w:ind w:left="808" w:hanging="242"/>
      </w:pPr>
      <w:rPr>
        <w:rFonts w:ascii="Symbol" w:hAnsi="Symbol" w:hint="default"/>
        <w:b/>
        <w:bCs/>
        <w:w w:val="100"/>
      </w:rPr>
    </w:lvl>
    <w:lvl w:ilvl="1">
      <w:start w:val="1"/>
      <w:numFmt w:val="decimal"/>
      <w:lvlText w:val="%2.3"/>
      <w:lvlJc w:val="left"/>
      <w:pPr>
        <w:ind w:left="830" w:hanging="428"/>
      </w:pPr>
      <w:rPr>
        <w:rFonts w:hint="default"/>
        <w:b/>
        <w:bCs/>
        <w:i w:val="0"/>
        <w:iCs w:val="0"/>
        <w:color w:val="244061" w:themeColor="accent1" w:themeShade="80"/>
        <w:w w:val="100"/>
        <w:sz w:val="24"/>
        <w:szCs w:val="24"/>
      </w:rPr>
    </w:lvl>
    <w:lvl w:ilvl="2">
      <w:numFmt w:val="bullet"/>
      <w:lvlText w:val=""/>
      <w:lvlJc w:val="left"/>
      <w:pPr>
        <w:ind w:left="1123" w:hanging="360"/>
      </w:pPr>
      <w:rPr>
        <w:rFonts w:ascii="Symbol" w:eastAsia="Symbol" w:hAnsi="Symbol" w:cs="Symbol" w:hint="default"/>
        <w:w w:val="100"/>
        <w:sz w:val="22"/>
        <w:szCs w:val="22"/>
      </w:rPr>
    </w:lvl>
    <w:lvl w:ilvl="3">
      <w:numFmt w:val="bullet"/>
      <w:lvlText w:val="•"/>
      <w:lvlJc w:val="left"/>
      <w:pPr>
        <w:ind w:left="2310" w:hanging="360"/>
      </w:pPr>
      <w:rPr>
        <w:rFonts w:hint="default"/>
      </w:rPr>
    </w:lvl>
    <w:lvl w:ilvl="4">
      <w:numFmt w:val="bullet"/>
      <w:lvlText w:val="•"/>
      <w:lvlJc w:val="left"/>
      <w:pPr>
        <w:ind w:left="3500" w:hanging="360"/>
      </w:pPr>
      <w:rPr>
        <w:rFonts w:hint="default"/>
      </w:rPr>
    </w:lvl>
    <w:lvl w:ilvl="5">
      <w:numFmt w:val="bullet"/>
      <w:lvlText w:val="•"/>
      <w:lvlJc w:val="left"/>
      <w:pPr>
        <w:ind w:left="4690" w:hanging="360"/>
      </w:pPr>
      <w:rPr>
        <w:rFonts w:hint="default"/>
      </w:rPr>
    </w:lvl>
    <w:lvl w:ilvl="6">
      <w:numFmt w:val="bullet"/>
      <w:lvlText w:val="•"/>
      <w:lvlJc w:val="left"/>
      <w:pPr>
        <w:ind w:left="5880" w:hanging="360"/>
      </w:pPr>
      <w:rPr>
        <w:rFonts w:hint="default"/>
      </w:rPr>
    </w:lvl>
    <w:lvl w:ilvl="7">
      <w:numFmt w:val="bullet"/>
      <w:lvlText w:val="•"/>
      <w:lvlJc w:val="left"/>
      <w:pPr>
        <w:ind w:left="7070" w:hanging="360"/>
      </w:pPr>
      <w:rPr>
        <w:rFonts w:hint="default"/>
      </w:rPr>
    </w:lvl>
    <w:lvl w:ilvl="8">
      <w:numFmt w:val="bullet"/>
      <w:lvlText w:val="•"/>
      <w:lvlJc w:val="left"/>
      <w:pPr>
        <w:ind w:left="8260" w:hanging="360"/>
      </w:pPr>
      <w:rPr>
        <w:rFonts w:hint="default"/>
      </w:rPr>
    </w:lvl>
  </w:abstractNum>
  <w:abstractNum w:abstractNumId="28" w15:restartNumberingAfterBreak="0">
    <w:nsid w:val="41BE5B15"/>
    <w:multiLevelType w:val="hybridMultilevel"/>
    <w:tmpl w:val="DCE6FD5E"/>
    <w:lvl w:ilvl="0" w:tplc="CBD2F186">
      <w:start w:val="7"/>
      <w:numFmt w:val="decimal"/>
      <w:lvlText w:val="%1.7"/>
      <w:lvlJc w:val="left"/>
      <w:pPr>
        <w:ind w:left="720" w:hanging="360"/>
      </w:pPr>
      <w:rPr>
        <w:rFonts w:ascii="Verdana" w:hAnsi="Verdana" w:hint="default"/>
        <w:b/>
        <w:i w:val="0"/>
        <w:sz w:val="24"/>
        <w:szCs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43EB5068"/>
    <w:multiLevelType w:val="hybridMultilevel"/>
    <w:tmpl w:val="12CA344A"/>
    <w:lvl w:ilvl="0" w:tplc="61323A5C">
      <w:start w:val="4"/>
      <w:numFmt w:val="decimal"/>
      <w:lvlText w:val="%1.10"/>
      <w:lvlJc w:val="left"/>
      <w:pPr>
        <w:ind w:left="31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440D71EC"/>
    <w:multiLevelType w:val="hybridMultilevel"/>
    <w:tmpl w:val="0FE87B7A"/>
    <w:lvl w:ilvl="0" w:tplc="A6E88386">
      <w:start w:val="1"/>
      <w:numFmt w:val="lowerLetter"/>
      <w:lvlText w:val="%1)"/>
      <w:lvlJc w:val="left"/>
      <w:pPr>
        <w:ind w:left="360" w:hanging="360"/>
      </w:pPr>
      <w:rPr>
        <w:rFonts w:hint="default"/>
      </w:rPr>
    </w:lvl>
    <w:lvl w:ilvl="1" w:tplc="340A0001">
      <w:start w:val="1"/>
      <w:numFmt w:val="bullet"/>
      <w:lvlText w:val=""/>
      <w:lvlJc w:val="left"/>
      <w:pPr>
        <w:ind w:left="1080" w:hanging="360"/>
      </w:pPr>
      <w:rPr>
        <w:rFonts w:ascii="Symbol" w:hAnsi="Symbol"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1" w15:restartNumberingAfterBreak="0">
    <w:nsid w:val="44C74D86"/>
    <w:multiLevelType w:val="hybridMultilevel"/>
    <w:tmpl w:val="EA66F474"/>
    <w:lvl w:ilvl="0" w:tplc="F124896A">
      <w:start w:val="3"/>
      <w:numFmt w:val="decimal"/>
      <w:lvlText w:val="%1.6"/>
      <w:lvlJc w:val="left"/>
      <w:pPr>
        <w:ind w:left="316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15:restartNumberingAfterBreak="0">
    <w:nsid w:val="45E242BF"/>
    <w:multiLevelType w:val="hybridMultilevel"/>
    <w:tmpl w:val="00AC2866"/>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3" w15:restartNumberingAfterBreak="0">
    <w:nsid w:val="484E21AB"/>
    <w:multiLevelType w:val="multilevel"/>
    <w:tmpl w:val="3742503C"/>
    <w:lvl w:ilvl="0">
      <w:start w:val="4"/>
      <w:numFmt w:val="decimal"/>
      <w:lvlText w:val="%1"/>
      <w:lvlJc w:val="left"/>
      <w:pPr>
        <w:ind w:left="538" w:hanging="428"/>
      </w:pPr>
      <w:rPr>
        <w:rFonts w:hint="default"/>
        <w:lang w:val="es-ES" w:eastAsia="en-US" w:bidi="ar-SA"/>
      </w:rPr>
    </w:lvl>
    <w:lvl w:ilvl="1">
      <w:start w:val="4"/>
      <w:numFmt w:val="decimal"/>
      <w:lvlText w:val="%1.%2."/>
      <w:lvlJc w:val="left"/>
      <w:pPr>
        <w:ind w:left="538" w:hanging="428"/>
      </w:pPr>
      <w:rPr>
        <w:rFonts w:ascii="Verdana" w:eastAsia="Calibri" w:hAnsi="Verdana" w:cs="Calibri" w:hint="default"/>
        <w:b/>
        <w:bCs/>
        <w:i/>
        <w:iCs/>
        <w:w w:val="100"/>
        <w:sz w:val="24"/>
        <w:szCs w:val="28"/>
        <w:lang w:val="es-ES" w:eastAsia="en-US" w:bidi="ar-SA"/>
      </w:rPr>
    </w:lvl>
    <w:lvl w:ilvl="2">
      <w:start w:val="1"/>
      <w:numFmt w:val="decimal"/>
      <w:lvlText w:val="%1.%2.%3"/>
      <w:lvlJc w:val="left"/>
      <w:pPr>
        <w:ind w:left="660" w:hanging="551"/>
      </w:pPr>
      <w:rPr>
        <w:rFonts w:ascii="Verdana" w:eastAsia="Calibri" w:hAnsi="Verdana" w:cs="Calibri" w:hint="default"/>
        <w:b/>
        <w:bCs/>
        <w:i/>
        <w:iCs/>
        <w:spacing w:val="-1"/>
        <w:w w:val="100"/>
        <w:sz w:val="22"/>
        <w:szCs w:val="24"/>
        <w:lang w:val="es-ES" w:eastAsia="en-US" w:bidi="ar-SA"/>
      </w:rPr>
    </w:lvl>
    <w:lvl w:ilvl="3">
      <w:numFmt w:val="bullet"/>
      <w:lvlText w:val="•"/>
      <w:lvlJc w:val="left"/>
      <w:pPr>
        <w:ind w:left="2877" w:hanging="551"/>
      </w:pPr>
      <w:rPr>
        <w:rFonts w:hint="default"/>
        <w:lang w:val="es-ES" w:eastAsia="en-US" w:bidi="ar-SA"/>
      </w:rPr>
    </w:lvl>
    <w:lvl w:ilvl="4">
      <w:numFmt w:val="bullet"/>
      <w:lvlText w:val="•"/>
      <w:lvlJc w:val="left"/>
      <w:pPr>
        <w:ind w:left="3986" w:hanging="551"/>
      </w:pPr>
      <w:rPr>
        <w:rFonts w:hint="default"/>
        <w:lang w:val="es-ES" w:eastAsia="en-US" w:bidi="ar-SA"/>
      </w:rPr>
    </w:lvl>
    <w:lvl w:ilvl="5">
      <w:numFmt w:val="bullet"/>
      <w:lvlText w:val="•"/>
      <w:lvlJc w:val="left"/>
      <w:pPr>
        <w:ind w:left="5095" w:hanging="551"/>
      </w:pPr>
      <w:rPr>
        <w:rFonts w:hint="default"/>
        <w:lang w:val="es-ES" w:eastAsia="en-US" w:bidi="ar-SA"/>
      </w:rPr>
    </w:lvl>
    <w:lvl w:ilvl="6">
      <w:numFmt w:val="bullet"/>
      <w:lvlText w:val="•"/>
      <w:lvlJc w:val="left"/>
      <w:pPr>
        <w:ind w:left="6204" w:hanging="551"/>
      </w:pPr>
      <w:rPr>
        <w:rFonts w:hint="default"/>
        <w:lang w:val="es-ES" w:eastAsia="en-US" w:bidi="ar-SA"/>
      </w:rPr>
    </w:lvl>
    <w:lvl w:ilvl="7">
      <w:numFmt w:val="bullet"/>
      <w:lvlText w:val="•"/>
      <w:lvlJc w:val="left"/>
      <w:pPr>
        <w:ind w:left="7313" w:hanging="551"/>
      </w:pPr>
      <w:rPr>
        <w:rFonts w:hint="default"/>
        <w:lang w:val="es-ES" w:eastAsia="en-US" w:bidi="ar-SA"/>
      </w:rPr>
    </w:lvl>
    <w:lvl w:ilvl="8">
      <w:numFmt w:val="bullet"/>
      <w:lvlText w:val="•"/>
      <w:lvlJc w:val="left"/>
      <w:pPr>
        <w:ind w:left="8422" w:hanging="551"/>
      </w:pPr>
      <w:rPr>
        <w:rFonts w:hint="default"/>
        <w:lang w:val="es-ES" w:eastAsia="en-US" w:bidi="ar-SA"/>
      </w:rPr>
    </w:lvl>
  </w:abstractNum>
  <w:abstractNum w:abstractNumId="34" w15:restartNumberingAfterBreak="0">
    <w:nsid w:val="4971491F"/>
    <w:multiLevelType w:val="multilevel"/>
    <w:tmpl w:val="665C66E0"/>
    <w:lvl w:ilvl="0">
      <w:start w:val="1"/>
      <w:numFmt w:val="decimal"/>
      <w:lvlText w:val="%1"/>
      <w:lvlJc w:val="left"/>
      <w:pPr>
        <w:ind w:left="768" w:hanging="365"/>
      </w:pPr>
      <w:rPr>
        <w:rFonts w:hint="default"/>
        <w:lang w:val="es-ES" w:eastAsia="en-US" w:bidi="ar-SA"/>
      </w:rPr>
    </w:lvl>
    <w:lvl w:ilvl="1">
      <w:start w:val="1"/>
      <w:numFmt w:val="decimal"/>
      <w:lvlText w:val="%2.2"/>
      <w:lvlJc w:val="left"/>
      <w:pPr>
        <w:ind w:left="768" w:hanging="365"/>
      </w:pPr>
      <w:rPr>
        <w:rFonts w:hint="default"/>
        <w:b/>
        <w:bCs/>
        <w:i w:val="0"/>
        <w:iCs w:val="0"/>
        <w:w w:val="100"/>
        <w:sz w:val="24"/>
        <w:szCs w:val="24"/>
        <w:lang w:val="es-ES" w:eastAsia="en-US" w:bidi="ar-SA"/>
      </w:rPr>
    </w:lvl>
    <w:lvl w:ilvl="2">
      <w:numFmt w:val="bullet"/>
      <w:lvlText w:val="•"/>
      <w:lvlJc w:val="left"/>
      <w:pPr>
        <w:ind w:left="2736" w:hanging="365"/>
      </w:pPr>
      <w:rPr>
        <w:rFonts w:hint="default"/>
        <w:lang w:val="es-ES" w:eastAsia="en-US" w:bidi="ar-SA"/>
      </w:rPr>
    </w:lvl>
    <w:lvl w:ilvl="3">
      <w:numFmt w:val="bullet"/>
      <w:lvlText w:val="•"/>
      <w:lvlJc w:val="left"/>
      <w:pPr>
        <w:ind w:left="3724" w:hanging="365"/>
      </w:pPr>
      <w:rPr>
        <w:rFonts w:hint="default"/>
        <w:lang w:val="es-ES" w:eastAsia="en-US" w:bidi="ar-SA"/>
      </w:rPr>
    </w:lvl>
    <w:lvl w:ilvl="4">
      <w:numFmt w:val="bullet"/>
      <w:lvlText w:val="•"/>
      <w:lvlJc w:val="left"/>
      <w:pPr>
        <w:ind w:left="4712" w:hanging="365"/>
      </w:pPr>
      <w:rPr>
        <w:rFonts w:hint="default"/>
        <w:lang w:val="es-ES" w:eastAsia="en-US" w:bidi="ar-SA"/>
      </w:rPr>
    </w:lvl>
    <w:lvl w:ilvl="5">
      <w:numFmt w:val="bullet"/>
      <w:lvlText w:val="•"/>
      <w:lvlJc w:val="left"/>
      <w:pPr>
        <w:ind w:left="5700" w:hanging="365"/>
      </w:pPr>
      <w:rPr>
        <w:rFonts w:hint="default"/>
        <w:lang w:val="es-ES" w:eastAsia="en-US" w:bidi="ar-SA"/>
      </w:rPr>
    </w:lvl>
    <w:lvl w:ilvl="6">
      <w:numFmt w:val="bullet"/>
      <w:lvlText w:val="•"/>
      <w:lvlJc w:val="left"/>
      <w:pPr>
        <w:ind w:left="6688" w:hanging="365"/>
      </w:pPr>
      <w:rPr>
        <w:rFonts w:hint="default"/>
        <w:lang w:val="es-ES" w:eastAsia="en-US" w:bidi="ar-SA"/>
      </w:rPr>
    </w:lvl>
    <w:lvl w:ilvl="7">
      <w:numFmt w:val="bullet"/>
      <w:lvlText w:val="•"/>
      <w:lvlJc w:val="left"/>
      <w:pPr>
        <w:ind w:left="7676" w:hanging="365"/>
      </w:pPr>
      <w:rPr>
        <w:rFonts w:hint="default"/>
        <w:lang w:val="es-ES" w:eastAsia="en-US" w:bidi="ar-SA"/>
      </w:rPr>
    </w:lvl>
    <w:lvl w:ilvl="8">
      <w:numFmt w:val="bullet"/>
      <w:lvlText w:val="•"/>
      <w:lvlJc w:val="left"/>
      <w:pPr>
        <w:ind w:left="8664" w:hanging="365"/>
      </w:pPr>
      <w:rPr>
        <w:rFonts w:hint="default"/>
        <w:lang w:val="es-ES" w:eastAsia="en-US" w:bidi="ar-SA"/>
      </w:rPr>
    </w:lvl>
  </w:abstractNum>
  <w:abstractNum w:abstractNumId="35" w15:restartNumberingAfterBreak="0">
    <w:nsid w:val="4C755694"/>
    <w:multiLevelType w:val="hybridMultilevel"/>
    <w:tmpl w:val="7966D7AA"/>
    <w:lvl w:ilvl="0" w:tplc="340A0001">
      <w:start w:val="1"/>
      <w:numFmt w:val="bullet"/>
      <w:lvlText w:val=""/>
      <w:lvlJc w:val="left"/>
      <w:pPr>
        <w:ind w:left="1077" w:hanging="360"/>
      </w:pPr>
      <w:rPr>
        <w:rFonts w:ascii="Symbol" w:hAnsi="Symbol" w:hint="default"/>
      </w:rPr>
    </w:lvl>
    <w:lvl w:ilvl="1" w:tplc="340A0001">
      <w:start w:val="1"/>
      <w:numFmt w:val="bullet"/>
      <w:lvlText w:val=""/>
      <w:lvlJc w:val="left"/>
      <w:pPr>
        <w:ind w:left="1797" w:hanging="360"/>
      </w:pPr>
      <w:rPr>
        <w:rFonts w:ascii="Symbol" w:hAnsi="Symbol" w:hint="default"/>
      </w:rPr>
    </w:lvl>
    <w:lvl w:ilvl="2" w:tplc="340A0005" w:tentative="1">
      <w:start w:val="1"/>
      <w:numFmt w:val="bullet"/>
      <w:lvlText w:val=""/>
      <w:lvlJc w:val="left"/>
      <w:pPr>
        <w:ind w:left="2517" w:hanging="360"/>
      </w:pPr>
      <w:rPr>
        <w:rFonts w:ascii="Wingdings" w:hAnsi="Wingdings" w:hint="default"/>
      </w:rPr>
    </w:lvl>
    <w:lvl w:ilvl="3" w:tplc="340A0001" w:tentative="1">
      <w:start w:val="1"/>
      <w:numFmt w:val="bullet"/>
      <w:lvlText w:val=""/>
      <w:lvlJc w:val="left"/>
      <w:pPr>
        <w:ind w:left="3237" w:hanging="360"/>
      </w:pPr>
      <w:rPr>
        <w:rFonts w:ascii="Symbol" w:hAnsi="Symbol" w:hint="default"/>
      </w:rPr>
    </w:lvl>
    <w:lvl w:ilvl="4" w:tplc="340A0003" w:tentative="1">
      <w:start w:val="1"/>
      <w:numFmt w:val="bullet"/>
      <w:lvlText w:val="o"/>
      <w:lvlJc w:val="left"/>
      <w:pPr>
        <w:ind w:left="3957" w:hanging="360"/>
      </w:pPr>
      <w:rPr>
        <w:rFonts w:ascii="Courier New" w:hAnsi="Courier New" w:cs="Courier New" w:hint="default"/>
      </w:rPr>
    </w:lvl>
    <w:lvl w:ilvl="5" w:tplc="340A0005" w:tentative="1">
      <w:start w:val="1"/>
      <w:numFmt w:val="bullet"/>
      <w:lvlText w:val=""/>
      <w:lvlJc w:val="left"/>
      <w:pPr>
        <w:ind w:left="4677" w:hanging="360"/>
      </w:pPr>
      <w:rPr>
        <w:rFonts w:ascii="Wingdings" w:hAnsi="Wingdings" w:hint="default"/>
      </w:rPr>
    </w:lvl>
    <w:lvl w:ilvl="6" w:tplc="340A0001" w:tentative="1">
      <w:start w:val="1"/>
      <w:numFmt w:val="bullet"/>
      <w:lvlText w:val=""/>
      <w:lvlJc w:val="left"/>
      <w:pPr>
        <w:ind w:left="5397" w:hanging="360"/>
      </w:pPr>
      <w:rPr>
        <w:rFonts w:ascii="Symbol" w:hAnsi="Symbol" w:hint="default"/>
      </w:rPr>
    </w:lvl>
    <w:lvl w:ilvl="7" w:tplc="340A0003" w:tentative="1">
      <w:start w:val="1"/>
      <w:numFmt w:val="bullet"/>
      <w:lvlText w:val="o"/>
      <w:lvlJc w:val="left"/>
      <w:pPr>
        <w:ind w:left="6117" w:hanging="360"/>
      </w:pPr>
      <w:rPr>
        <w:rFonts w:ascii="Courier New" w:hAnsi="Courier New" w:cs="Courier New" w:hint="default"/>
      </w:rPr>
    </w:lvl>
    <w:lvl w:ilvl="8" w:tplc="340A0005" w:tentative="1">
      <w:start w:val="1"/>
      <w:numFmt w:val="bullet"/>
      <w:lvlText w:val=""/>
      <w:lvlJc w:val="left"/>
      <w:pPr>
        <w:ind w:left="6837" w:hanging="360"/>
      </w:pPr>
      <w:rPr>
        <w:rFonts w:ascii="Wingdings" w:hAnsi="Wingdings" w:hint="default"/>
      </w:rPr>
    </w:lvl>
  </w:abstractNum>
  <w:abstractNum w:abstractNumId="36" w15:restartNumberingAfterBreak="0">
    <w:nsid w:val="4CD55DD9"/>
    <w:multiLevelType w:val="hybridMultilevel"/>
    <w:tmpl w:val="2AAEE072"/>
    <w:lvl w:ilvl="0" w:tplc="1F486CFC">
      <w:start w:val="3"/>
      <w:numFmt w:val="decimal"/>
      <w:lvlText w:val="%1.8"/>
      <w:lvlJc w:val="left"/>
      <w:pPr>
        <w:ind w:left="3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4CDE2509"/>
    <w:multiLevelType w:val="hybridMultilevel"/>
    <w:tmpl w:val="3B7429EA"/>
    <w:lvl w:ilvl="0" w:tplc="556800A0">
      <w:start w:val="7"/>
      <w:numFmt w:val="decimal"/>
      <w:lvlText w:val="%1.4"/>
      <w:lvlJc w:val="left"/>
      <w:pPr>
        <w:ind w:left="720" w:hanging="360"/>
      </w:pPr>
      <w:rPr>
        <w:rFonts w:ascii="Verdana" w:hAnsi="Verdana" w:hint="default"/>
        <w:b/>
        <w:i w:val="0"/>
        <w:sz w:val="24"/>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4D2264E7"/>
    <w:multiLevelType w:val="hybridMultilevel"/>
    <w:tmpl w:val="D7427D28"/>
    <w:lvl w:ilvl="0" w:tplc="D08878DE">
      <w:start w:val="4"/>
      <w:numFmt w:val="decimal"/>
      <w:lvlText w:val="%1.9"/>
      <w:lvlJc w:val="left"/>
      <w:pPr>
        <w:ind w:left="360" w:hanging="360"/>
      </w:pPr>
      <w:rPr>
        <w:rFonts w:ascii="Verdana" w:hAnsi="Verdana" w:hint="default"/>
        <w:b/>
        <w:i w:val="0"/>
        <w:sz w:val="22"/>
        <w:szCs w:val="2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9" w15:restartNumberingAfterBreak="0">
    <w:nsid w:val="50133B3D"/>
    <w:multiLevelType w:val="multilevel"/>
    <w:tmpl w:val="77B02CEE"/>
    <w:lvl w:ilvl="0">
      <w:start w:val="5"/>
      <w:numFmt w:val="decimal"/>
      <w:lvlText w:val="%1."/>
      <w:lvlJc w:val="left"/>
      <w:pPr>
        <w:ind w:left="360" w:hanging="360"/>
      </w:pPr>
      <w:rPr>
        <w:rFonts w:ascii="Verdana" w:hAnsi="Verdana" w:hint="default"/>
        <w:b/>
        <w:i w:val="0"/>
        <w:color w:val="244061" w:themeColor="accent1" w:themeShade="80"/>
        <w:sz w:val="24"/>
      </w:rPr>
    </w:lvl>
    <w:lvl w:ilvl="1">
      <w:start w:val="1"/>
      <w:numFmt w:val="decimal"/>
      <w:lvlText w:val="%1.%2."/>
      <w:lvlJc w:val="left"/>
      <w:pPr>
        <w:ind w:left="792" w:hanging="432"/>
      </w:pPr>
      <w:rPr>
        <w:rFonts w:hint="default"/>
        <w:sz w:val="24"/>
        <w:szCs w:val="24"/>
      </w:rPr>
    </w:lvl>
    <w:lvl w:ilvl="2">
      <w:start w:val="1"/>
      <w:numFmt w:val="none"/>
      <w:lvlText w:val="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02E4927"/>
    <w:multiLevelType w:val="multilevel"/>
    <w:tmpl w:val="0EDA1724"/>
    <w:lvl w:ilvl="0">
      <w:start w:val="3"/>
      <w:numFmt w:val="decimal"/>
      <w:lvlText w:val="%1."/>
      <w:lvlJc w:val="left"/>
      <w:pPr>
        <w:ind w:left="808" w:hanging="242"/>
      </w:pPr>
      <w:rPr>
        <w:rFonts w:hint="default"/>
        <w:b/>
        <w:bCs/>
        <w:w w:val="100"/>
      </w:rPr>
    </w:lvl>
    <w:lvl w:ilvl="1">
      <w:start w:val="3"/>
      <w:numFmt w:val="decimal"/>
      <w:lvlText w:val="%2.4"/>
      <w:lvlJc w:val="left"/>
      <w:pPr>
        <w:ind w:left="830" w:hanging="428"/>
      </w:pPr>
      <w:rPr>
        <w:rFonts w:hint="default"/>
        <w:b/>
        <w:bCs/>
        <w:i w:val="0"/>
        <w:iCs w:val="0"/>
        <w:color w:val="244061" w:themeColor="accent1" w:themeShade="80"/>
        <w:w w:val="100"/>
        <w:sz w:val="24"/>
        <w:szCs w:val="24"/>
      </w:rPr>
    </w:lvl>
    <w:lvl w:ilvl="2">
      <w:numFmt w:val="bullet"/>
      <w:lvlText w:val=""/>
      <w:lvlJc w:val="left"/>
      <w:pPr>
        <w:ind w:left="1123" w:hanging="360"/>
      </w:pPr>
      <w:rPr>
        <w:rFonts w:ascii="Symbol" w:eastAsia="Symbol" w:hAnsi="Symbol" w:cs="Symbol" w:hint="default"/>
        <w:w w:val="100"/>
        <w:sz w:val="22"/>
        <w:szCs w:val="22"/>
      </w:rPr>
    </w:lvl>
    <w:lvl w:ilvl="3">
      <w:numFmt w:val="bullet"/>
      <w:lvlText w:val="•"/>
      <w:lvlJc w:val="left"/>
      <w:pPr>
        <w:ind w:left="2310" w:hanging="360"/>
      </w:pPr>
      <w:rPr>
        <w:rFonts w:hint="default"/>
      </w:rPr>
    </w:lvl>
    <w:lvl w:ilvl="4">
      <w:numFmt w:val="bullet"/>
      <w:lvlText w:val="•"/>
      <w:lvlJc w:val="left"/>
      <w:pPr>
        <w:ind w:left="3500" w:hanging="360"/>
      </w:pPr>
      <w:rPr>
        <w:rFonts w:hint="default"/>
      </w:rPr>
    </w:lvl>
    <w:lvl w:ilvl="5">
      <w:numFmt w:val="bullet"/>
      <w:lvlText w:val="•"/>
      <w:lvlJc w:val="left"/>
      <w:pPr>
        <w:ind w:left="4690" w:hanging="360"/>
      </w:pPr>
      <w:rPr>
        <w:rFonts w:hint="default"/>
      </w:rPr>
    </w:lvl>
    <w:lvl w:ilvl="6">
      <w:numFmt w:val="bullet"/>
      <w:lvlText w:val="•"/>
      <w:lvlJc w:val="left"/>
      <w:pPr>
        <w:ind w:left="5880" w:hanging="360"/>
      </w:pPr>
      <w:rPr>
        <w:rFonts w:hint="default"/>
      </w:rPr>
    </w:lvl>
    <w:lvl w:ilvl="7">
      <w:numFmt w:val="bullet"/>
      <w:lvlText w:val="•"/>
      <w:lvlJc w:val="left"/>
      <w:pPr>
        <w:ind w:left="7070" w:hanging="360"/>
      </w:pPr>
      <w:rPr>
        <w:rFonts w:hint="default"/>
      </w:rPr>
    </w:lvl>
    <w:lvl w:ilvl="8">
      <w:numFmt w:val="bullet"/>
      <w:lvlText w:val="•"/>
      <w:lvlJc w:val="left"/>
      <w:pPr>
        <w:ind w:left="8260" w:hanging="360"/>
      </w:pPr>
      <w:rPr>
        <w:rFonts w:hint="default"/>
      </w:rPr>
    </w:lvl>
  </w:abstractNum>
  <w:abstractNum w:abstractNumId="41" w15:restartNumberingAfterBreak="0">
    <w:nsid w:val="5484009D"/>
    <w:multiLevelType w:val="multilevel"/>
    <w:tmpl w:val="A9DCD7FE"/>
    <w:lvl w:ilvl="0">
      <w:start w:val="21"/>
      <w:numFmt w:val="decimal"/>
      <w:lvlText w:val="%1.2"/>
      <w:lvlJc w:val="left"/>
      <w:pPr>
        <w:ind w:left="808" w:hanging="242"/>
      </w:pPr>
      <w:rPr>
        <w:rFonts w:ascii="Verdana" w:hAnsi="Verdana" w:hint="default"/>
        <w:b/>
        <w:bCs/>
        <w:i w:val="0"/>
        <w:color w:val="244061" w:themeColor="accent1" w:themeShade="80"/>
        <w:w w:val="100"/>
        <w:sz w:val="24"/>
      </w:rPr>
    </w:lvl>
    <w:lvl w:ilvl="1">
      <w:start w:val="7"/>
      <w:numFmt w:val="decimal"/>
      <w:lvlText w:val="%2.9"/>
      <w:lvlJc w:val="left"/>
      <w:pPr>
        <w:ind w:left="720" w:hanging="360"/>
      </w:pPr>
      <w:rPr>
        <w:rFonts w:ascii="Verdana" w:hAnsi="Verdana" w:hint="default"/>
        <w:b/>
        <w:i w:val="0"/>
        <w:sz w:val="24"/>
        <w:szCs w:val="22"/>
      </w:rPr>
    </w:lvl>
    <w:lvl w:ilvl="2">
      <w:numFmt w:val="bullet"/>
      <w:lvlText w:val=""/>
      <w:lvlJc w:val="left"/>
      <w:pPr>
        <w:ind w:left="1123" w:hanging="360"/>
      </w:pPr>
      <w:rPr>
        <w:rFonts w:ascii="Symbol" w:eastAsia="Symbol" w:hAnsi="Symbol" w:cs="Symbol" w:hint="default"/>
        <w:w w:val="100"/>
        <w:sz w:val="22"/>
        <w:szCs w:val="22"/>
      </w:rPr>
    </w:lvl>
    <w:lvl w:ilvl="3">
      <w:numFmt w:val="bullet"/>
      <w:lvlText w:val="•"/>
      <w:lvlJc w:val="left"/>
      <w:pPr>
        <w:ind w:left="2310" w:hanging="360"/>
      </w:pPr>
      <w:rPr>
        <w:rFonts w:hint="default"/>
      </w:rPr>
    </w:lvl>
    <w:lvl w:ilvl="4">
      <w:numFmt w:val="bullet"/>
      <w:lvlText w:val="•"/>
      <w:lvlJc w:val="left"/>
      <w:pPr>
        <w:ind w:left="3500" w:hanging="360"/>
      </w:pPr>
      <w:rPr>
        <w:rFonts w:hint="default"/>
      </w:rPr>
    </w:lvl>
    <w:lvl w:ilvl="5">
      <w:numFmt w:val="bullet"/>
      <w:lvlText w:val="•"/>
      <w:lvlJc w:val="left"/>
      <w:pPr>
        <w:ind w:left="4690" w:hanging="360"/>
      </w:pPr>
      <w:rPr>
        <w:rFonts w:hint="default"/>
      </w:rPr>
    </w:lvl>
    <w:lvl w:ilvl="6">
      <w:numFmt w:val="bullet"/>
      <w:lvlText w:val="•"/>
      <w:lvlJc w:val="left"/>
      <w:pPr>
        <w:ind w:left="5880" w:hanging="360"/>
      </w:pPr>
      <w:rPr>
        <w:rFonts w:hint="default"/>
      </w:rPr>
    </w:lvl>
    <w:lvl w:ilvl="7">
      <w:numFmt w:val="bullet"/>
      <w:lvlText w:val="•"/>
      <w:lvlJc w:val="left"/>
      <w:pPr>
        <w:ind w:left="7070" w:hanging="360"/>
      </w:pPr>
      <w:rPr>
        <w:rFonts w:hint="default"/>
      </w:rPr>
    </w:lvl>
    <w:lvl w:ilvl="8">
      <w:numFmt w:val="bullet"/>
      <w:lvlText w:val="•"/>
      <w:lvlJc w:val="left"/>
      <w:pPr>
        <w:ind w:left="8260" w:hanging="360"/>
      </w:pPr>
      <w:rPr>
        <w:rFonts w:hint="default"/>
      </w:rPr>
    </w:lvl>
  </w:abstractNum>
  <w:abstractNum w:abstractNumId="42" w15:restartNumberingAfterBreak="0">
    <w:nsid w:val="54BF694C"/>
    <w:multiLevelType w:val="multilevel"/>
    <w:tmpl w:val="16727830"/>
    <w:lvl w:ilvl="0">
      <w:start w:val="3"/>
      <w:numFmt w:val="decimal"/>
      <w:lvlText w:val="%1."/>
      <w:lvlJc w:val="left"/>
      <w:pPr>
        <w:ind w:left="808" w:hanging="242"/>
      </w:pPr>
      <w:rPr>
        <w:rFonts w:hint="default"/>
        <w:b/>
        <w:bCs/>
        <w:w w:val="100"/>
      </w:rPr>
    </w:lvl>
    <w:lvl w:ilvl="1">
      <w:start w:val="3"/>
      <w:numFmt w:val="decimal"/>
      <w:lvlText w:val="%2.4"/>
      <w:lvlJc w:val="left"/>
      <w:pPr>
        <w:ind w:left="830" w:hanging="428"/>
      </w:pPr>
      <w:rPr>
        <w:rFonts w:ascii="Verdana" w:hAnsi="Verdana" w:hint="default"/>
        <w:b/>
        <w:bCs/>
        <w:i w:val="0"/>
        <w:iCs w:val="0"/>
        <w:color w:val="244061" w:themeColor="accent1" w:themeShade="80"/>
        <w:w w:val="100"/>
        <w:sz w:val="24"/>
        <w:szCs w:val="24"/>
      </w:rPr>
    </w:lvl>
    <w:lvl w:ilvl="2">
      <w:numFmt w:val="bullet"/>
      <w:lvlText w:val=""/>
      <w:lvlJc w:val="left"/>
      <w:pPr>
        <w:ind w:left="1123" w:hanging="360"/>
      </w:pPr>
      <w:rPr>
        <w:rFonts w:ascii="Symbol" w:eastAsia="Symbol" w:hAnsi="Symbol" w:cs="Symbol" w:hint="default"/>
        <w:w w:val="100"/>
        <w:sz w:val="22"/>
        <w:szCs w:val="22"/>
      </w:rPr>
    </w:lvl>
    <w:lvl w:ilvl="3">
      <w:numFmt w:val="bullet"/>
      <w:lvlText w:val="•"/>
      <w:lvlJc w:val="left"/>
      <w:pPr>
        <w:ind w:left="2310" w:hanging="360"/>
      </w:pPr>
      <w:rPr>
        <w:rFonts w:hint="default"/>
      </w:rPr>
    </w:lvl>
    <w:lvl w:ilvl="4">
      <w:numFmt w:val="bullet"/>
      <w:lvlText w:val="•"/>
      <w:lvlJc w:val="left"/>
      <w:pPr>
        <w:ind w:left="3500" w:hanging="360"/>
      </w:pPr>
      <w:rPr>
        <w:rFonts w:hint="default"/>
      </w:rPr>
    </w:lvl>
    <w:lvl w:ilvl="5">
      <w:numFmt w:val="bullet"/>
      <w:lvlText w:val="•"/>
      <w:lvlJc w:val="left"/>
      <w:pPr>
        <w:ind w:left="4690" w:hanging="360"/>
      </w:pPr>
      <w:rPr>
        <w:rFonts w:hint="default"/>
      </w:rPr>
    </w:lvl>
    <w:lvl w:ilvl="6">
      <w:numFmt w:val="bullet"/>
      <w:lvlText w:val="•"/>
      <w:lvlJc w:val="left"/>
      <w:pPr>
        <w:ind w:left="5880" w:hanging="360"/>
      </w:pPr>
      <w:rPr>
        <w:rFonts w:hint="default"/>
      </w:rPr>
    </w:lvl>
    <w:lvl w:ilvl="7">
      <w:numFmt w:val="bullet"/>
      <w:lvlText w:val="•"/>
      <w:lvlJc w:val="left"/>
      <w:pPr>
        <w:ind w:left="7070" w:hanging="360"/>
      </w:pPr>
      <w:rPr>
        <w:rFonts w:hint="default"/>
      </w:rPr>
    </w:lvl>
    <w:lvl w:ilvl="8">
      <w:numFmt w:val="bullet"/>
      <w:lvlText w:val="•"/>
      <w:lvlJc w:val="left"/>
      <w:pPr>
        <w:ind w:left="8260" w:hanging="360"/>
      </w:pPr>
      <w:rPr>
        <w:rFonts w:hint="default"/>
      </w:rPr>
    </w:lvl>
  </w:abstractNum>
  <w:abstractNum w:abstractNumId="43" w15:restartNumberingAfterBreak="0">
    <w:nsid w:val="54E65369"/>
    <w:multiLevelType w:val="hybridMultilevel"/>
    <w:tmpl w:val="68087D98"/>
    <w:lvl w:ilvl="0" w:tplc="AF9EF59A">
      <w:start w:val="7"/>
      <w:numFmt w:val="decimal"/>
      <w:lvlText w:val="%1.5"/>
      <w:lvlJc w:val="left"/>
      <w:pPr>
        <w:ind w:left="720" w:hanging="360"/>
      </w:pPr>
      <w:rPr>
        <w:rFonts w:hint="default"/>
        <w:sz w:val="24"/>
        <w:szCs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56AB36C7"/>
    <w:multiLevelType w:val="hybridMultilevel"/>
    <w:tmpl w:val="B3C05CE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5" w15:restartNumberingAfterBreak="0">
    <w:nsid w:val="57DA023F"/>
    <w:multiLevelType w:val="hybridMultilevel"/>
    <w:tmpl w:val="B04AA0B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5A7575CE"/>
    <w:multiLevelType w:val="hybridMultilevel"/>
    <w:tmpl w:val="7EBC7BFA"/>
    <w:lvl w:ilvl="0" w:tplc="8DF67728">
      <w:start w:val="1"/>
      <w:numFmt w:val="lowerLetter"/>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7" w15:restartNumberingAfterBreak="0">
    <w:nsid w:val="5B3256BC"/>
    <w:multiLevelType w:val="hybridMultilevel"/>
    <w:tmpl w:val="0A247BF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5EC27F94"/>
    <w:multiLevelType w:val="multilevel"/>
    <w:tmpl w:val="F15CE4DE"/>
    <w:lvl w:ilvl="0">
      <w:start w:val="6"/>
      <w:numFmt w:val="decimal"/>
      <w:lvlText w:val="%1"/>
      <w:lvlJc w:val="left"/>
      <w:pPr>
        <w:ind w:left="538" w:hanging="428"/>
      </w:pPr>
      <w:rPr>
        <w:rFonts w:hint="default"/>
        <w:lang w:val="es-ES" w:eastAsia="en-US" w:bidi="ar-SA"/>
      </w:rPr>
    </w:lvl>
    <w:lvl w:ilvl="1">
      <w:start w:val="4"/>
      <w:numFmt w:val="decimal"/>
      <w:lvlText w:val="%2.11"/>
      <w:lvlJc w:val="left"/>
      <w:pPr>
        <w:ind w:left="3160" w:hanging="360"/>
      </w:pPr>
      <w:rPr>
        <w:rFonts w:hint="default"/>
      </w:rPr>
    </w:lvl>
    <w:lvl w:ilvl="2">
      <w:start w:val="1"/>
      <w:numFmt w:val="decimal"/>
      <w:lvlText w:val="%1.%2.%3"/>
      <w:lvlJc w:val="left"/>
      <w:pPr>
        <w:ind w:left="660" w:hanging="551"/>
      </w:pPr>
      <w:rPr>
        <w:rFonts w:ascii="Verdana" w:eastAsia="Calibri" w:hAnsi="Verdana" w:cs="Calibri" w:hint="default"/>
        <w:b/>
        <w:bCs/>
        <w:i/>
        <w:iCs/>
        <w:spacing w:val="-1"/>
        <w:w w:val="100"/>
        <w:sz w:val="22"/>
        <w:szCs w:val="24"/>
        <w:lang w:val="es-ES" w:eastAsia="en-US" w:bidi="ar-SA"/>
      </w:rPr>
    </w:lvl>
    <w:lvl w:ilvl="3">
      <w:numFmt w:val="bullet"/>
      <w:lvlText w:val="•"/>
      <w:lvlJc w:val="left"/>
      <w:pPr>
        <w:ind w:left="2877" w:hanging="551"/>
      </w:pPr>
      <w:rPr>
        <w:rFonts w:hint="default"/>
        <w:lang w:val="es-ES" w:eastAsia="en-US" w:bidi="ar-SA"/>
      </w:rPr>
    </w:lvl>
    <w:lvl w:ilvl="4">
      <w:numFmt w:val="bullet"/>
      <w:lvlText w:val="•"/>
      <w:lvlJc w:val="left"/>
      <w:pPr>
        <w:ind w:left="3986" w:hanging="551"/>
      </w:pPr>
      <w:rPr>
        <w:rFonts w:hint="default"/>
        <w:lang w:val="es-ES" w:eastAsia="en-US" w:bidi="ar-SA"/>
      </w:rPr>
    </w:lvl>
    <w:lvl w:ilvl="5">
      <w:numFmt w:val="bullet"/>
      <w:lvlText w:val="•"/>
      <w:lvlJc w:val="left"/>
      <w:pPr>
        <w:ind w:left="5095" w:hanging="551"/>
      </w:pPr>
      <w:rPr>
        <w:rFonts w:hint="default"/>
        <w:lang w:val="es-ES" w:eastAsia="en-US" w:bidi="ar-SA"/>
      </w:rPr>
    </w:lvl>
    <w:lvl w:ilvl="6">
      <w:numFmt w:val="bullet"/>
      <w:lvlText w:val="•"/>
      <w:lvlJc w:val="left"/>
      <w:pPr>
        <w:ind w:left="6204" w:hanging="551"/>
      </w:pPr>
      <w:rPr>
        <w:rFonts w:hint="default"/>
        <w:lang w:val="es-ES" w:eastAsia="en-US" w:bidi="ar-SA"/>
      </w:rPr>
    </w:lvl>
    <w:lvl w:ilvl="7">
      <w:numFmt w:val="bullet"/>
      <w:lvlText w:val="•"/>
      <w:lvlJc w:val="left"/>
      <w:pPr>
        <w:ind w:left="7313" w:hanging="551"/>
      </w:pPr>
      <w:rPr>
        <w:rFonts w:hint="default"/>
        <w:lang w:val="es-ES" w:eastAsia="en-US" w:bidi="ar-SA"/>
      </w:rPr>
    </w:lvl>
    <w:lvl w:ilvl="8">
      <w:numFmt w:val="bullet"/>
      <w:lvlText w:val="•"/>
      <w:lvlJc w:val="left"/>
      <w:pPr>
        <w:ind w:left="8422" w:hanging="551"/>
      </w:pPr>
      <w:rPr>
        <w:rFonts w:hint="default"/>
        <w:lang w:val="es-ES" w:eastAsia="en-US" w:bidi="ar-SA"/>
      </w:rPr>
    </w:lvl>
  </w:abstractNum>
  <w:abstractNum w:abstractNumId="49" w15:restartNumberingAfterBreak="0">
    <w:nsid w:val="5EC62844"/>
    <w:multiLevelType w:val="multilevel"/>
    <w:tmpl w:val="3078B1C0"/>
    <w:lvl w:ilvl="0">
      <w:start w:val="3"/>
      <w:numFmt w:val="decimal"/>
      <w:lvlText w:val="%1."/>
      <w:lvlJc w:val="left"/>
      <w:pPr>
        <w:ind w:left="808" w:hanging="242"/>
      </w:pPr>
      <w:rPr>
        <w:rFonts w:hint="default"/>
        <w:b/>
        <w:bCs/>
        <w:w w:val="100"/>
      </w:rPr>
    </w:lvl>
    <w:lvl w:ilvl="1">
      <w:start w:val="3"/>
      <w:numFmt w:val="decimal"/>
      <w:lvlText w:val="%2.4"/>
      <w:lvlJc w:val="left"/>
      <w:pPr>
        <w:ind w:left="830" w:hanging="428"/>
      </w:pPr>
      <w:rPr>
        <w:rFonts w:hint="default"/>
        <w:b/>
        <w:bCs/>
        <w:i w:val="0"/>
        <w:iCs w:val="0"/>
        <w:color w:val="244061" w:themeColor="accent1" w:themeShade="80"/>
        <w:w w:val="100"/>
        <w:sz w:val="24"/>
        <w:szCs w:val="24"/>
      </w:rPr>
    </w:lvl>
    <w:lvl w:ilvl="2">
      <w:numFmt w:val="bullet"/>
      <w:lvlText w:val=""/>
      <w:lvlJc w:val="left"/>
      <w:pPr>
        <w:ind w:left="1123" w:hanging="360"/>
      </w:pPr>
      <w:rPr>
        <w:rFonts w:ascii="Symbol" w:eastAsia="Symbol" w:hAnsi="Symbol" w:cs="Symbol" w:hint="default"/>
        <w:w w:val="100"/>
        <w:sz w:val="22"/>
        <w:szCs w:val="22"/>
      </w:rPr>
    </w:lvl>
    <w:lvl w:ilvl="3">
      <w:numFmt w:val="bullet"/>
      <w:lvlText w:val="•"/>
      <w:lvlJc w:val="left"/>
      <w:pPr>
        <w:ind w:left="2310" w:hanging="360"/>
      </w:pPr>
      <w:rPr>
        <w:rFonts w:hint="default"/>
      </w:rPr>
    </w:lvl>
    <w:lvl w:ilvl="4">
      <w:numFmt w:val="bullet"/>
      <w:lvlText w:val="•"/>
      <w:lvlJc w:val="left"/>
      <w:pPr>
        <w:ind w:left="3500" w:hanging="360"/>
      </w:pPr>
      <w:rPr>
        <w:rFonts w:hint="default"/>
      </w:rPr>
    </w:lvl>
    <w:lvl w:ilvl="5">
      <w:numFmt w:val="bullet"/>
      <w:lvlText w:val="•"/>
      <w:lvlJc w:val="left"/>
      <w:pPr>
        <w:ind w:left="4690" w:hanging="360"/>
      </w:pPr>
      <w:rPr>
        <w:rFonts w:hint="default"/>
      </w:rPr>
    </w:lvl>
    <w:lvl w:ilvl="6">
      <w:numFmt w:val="bullet"/>
      <w:lvlText w:val="•"/>
      <w:lvlJc w:val="left"/>
      <w:pPr>
        <w:ind w:left="5880" w:hanging="360"/>
      </w:pPr>
      <w:rPr>
        <w:rFonts w:hint="default"/>
      </w:rPr>
    </w:lvl>
    <w:lvl w:ilvl="7">
      <w:numFmt w:val="bullet"/>
      <w:lvlText w:val="•"/>
      <w:lvlJc w:val="left"/>
      <w:pPr>
        <w:ind w:left="7070" w:hanging="360"/>
      </w:pPr>
      <w:rPr>
        <w:rFonts w:hint="default"/>
      </w:rPr>
    </w:lvl>
    <w:lvl w:ilvl="8">
      <w:numFmt w:val="bullet"/>
      <w:lvlText w:val="•"/>
      <w:lvlJc w:val="left"/>
      <w:pPr>
        <w:ind w:left="8260" w:hanging="360"/>
      </w:pPr>
      <w:rPr>
        <w:rFonts w:hint="default"/>
      </w:rPr>
    </w:lvl>
  </w:abstractNum>
  <w:abstractNum w:abstractNumId="50" w15:restartNumberingAfterBreak="0">
    <w:nsid w:val="609E4E53"/>
    <w:multiLevelType w:val="hybridMultilevel"/>
    <w:tmpl w:val="E41CB496"/>
    <w:lvl w:ilvl="0" w:tplc="6D92E2A4">
      <w:start w:val="7"/>
      <w:numFmt w:val="decimal"/>
      <w:lvlText w:val="%1.6"/>
      <w:lvlJc w:val="left"/>
      <w:pPr>
        <w:ind w:left="720" w:hanging="360"/>
      </w:pPr>
      <w:rPr>
        <w:rFonts w:ascii="Verdana" w:hAnsi="Verdana" w:hint="default"/>
        <w:b/>
        <w:i w:val="0"/>
        <w:sz w:val="24"/>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60DA59A6"/>
    <w:multiLevelType w:val="hybridMultilevel"/>
    <w:tmpl w:val="440E4710"/>
    <w:lvl w:ilvl="0" w:tplc="9CB68E52">
      <w:start w:val="3"/>
      <w:numFmt w:val="decimal"/>
      <w:lvlText w:val="%1.3"/>
      <w:lvlJc w:val="left"/>
      <w:pPr>
        <w:ind w:left="316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615658A1"/>
    <w:multiLevelType w:val="multilevel"/>
    <w:tmpl w:val="6D9451DA"/>
    <w:lvl w:ilvl="0">
      <w:start w:val="7"/>
      <w:numFmt w:val="decimal"/>
      <w:lvlText w:val="%1"/>
      <w:lvlJc w:val="left"/>
      <w:pPr>
        <w:ind w:left="720" w:hanging="360"/>
      </w:pPr>
      <w:rPr>
        <w:rFonts w:ascii="Verdana" w:hAnsi="Verdana" w:hint="default"/>
        <w:b/>
        <w:i w:val="0"/>
        <w:sz w:val="24"/>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6794673A"/>
    <w:multiLevelType w:val="multilevel"/>
    <w:tmpl w:val="A3D25D12"/>
    <w:lvl w:ilvl="0">
      <w:start w:val="6"/>
      <w:numFmt w:val="decimal"/>
      <w:lvlText w:val="%1.3"/>
      <w:lvlJc w:val="left"/>
      <w:pPr>
        <w:ind w:left="360" w:hanging="360"/>
      </w:pPr>
      <w:rPr>
        <w:rFonts w:ascii="Verdana" w:hAnsi="Verdana" w:hint="default"/>
        <w:b/>
        <w:i w:val="0"/>
        <w:color w:val="auto"/>
        <w:sz w:val="22"/>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80D7F99"/>
    <w:multiLevelType w:val="multilevel"/>
    <w:tmpl w:val="16ECBE4E"/>
    <w:lvl w:ilvl="0">
      <w:start w:val="5"/>
      <w:numFmt w:val="decimal"/>
      <w:lvlText w:val="%1."/>
      <w:lvlJc w:val="left"/>
      <w:pPr>
        <w:ind w:left="360" w:hanging="360"/>
      </w:pPr>
      <w:rPr>
        <w:rFonts w:ascii="Verdana" w:hAnsi="Verdana" w:hint="default"/>
        <w:b/>
        <w:i w:val="0"/>
        <w:color w:val="auto"/>
        <w:sz w:val="24"/>
      </w:rPr>
    </w:lvl>
    <w:lvl w:ilvl="1">
      <w:start w:val="1"/>
      <w:numFmt w:val="decimal"/>
      <w:lvlText w:val="%1.%2."/>
      <w:lvlJc w:val="left"/>
      <w:pPr>
        <w:ind w:left="792" w:hanging="432"/>
      </w:pPr>
      <w:rPr>
        <w:rFonts w:hint="default"/>
        <w:sz w:val="22"/>
        <w:szCs w:val="22"/>
      </w:rPr>
    </w:lvl>
    <w:lvl w:ilvl="2">
      <w:start w:val="1"/>
      <w:numFmt w:val="none"/>
      <w:lvlText w:val="5"/>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8792E4A"/>
    <w:multiLevelType w:val="hybridMultilevel"/>
    <w:tmpl w:val="A8403FDA"/>
    <w:lvl w:ilvl="0" w:tplc="07FA752E">
      <w:start w:val="3"/>
      <w:numFmt w:val="decimal"/>
      <w:lvlText w:val="%1.6"/>
      <w:lvlJc w:val="left"/>
      <w:pPr>
        <w:ind w:left="36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4B5EC79E">
      <w:start w:val="8"/>
      <w:numFmt w:val="bullet"/>
      <w:lvlText w:val="-"/>
      <w:lvlJc w:val="left"/>
      <w:pPr>
        <w:ind w:left="2880" w:hanging="360"/>
      </w:pPr>
      <w:rPr>
        <w:rFonts w:ascii="Verdana" w:eastAsia="Calibri" w:hAnsi="Verdana" w:cs="Calibri" w:hint="default"/>
        <w:b/>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88B6EE3"/>
    <w:multiLevelType w:val="hybridMultilevel"/>
    <w:tmpl w:val="F4D06174"/>
    <w:lvl w:ilvl="0" w:tplc="340A0003">
      <w:start w:val="1"/>
      <w:numFmt w:val="bullet"/>
      <w:lvlText w:val="o"/>
      <w:lvlJc w:val="left"/>
      <w:pPr>
        <w:ind w:left="1440" w:hanging="360"/>
      </w:pPr>
      <w:rPr>
        <w:rFonts w:ascii="Courier New" w:hAnsi="Courier New" w:cs="Courier New"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3">
      <w:start w:val="1"/>
      <w:numFmt w:val="bullet"/>
      <w:lvlText w:val="o"/>
      <w:lvlJc w:val="left"/>
      <w:pPr>
        <w:ind w:left="1440" w:hanging="360"/>
      </w:pPr>
      <w:rPr>
        <w:rFonts w:ascii="Courier New" w:hAnsi="Courier New" w:cs="Courier New"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57" w15:restartNumberingAfterBreak="0">
    <w:nsid w:val="700B2CDF"/>
    <w:multiLevelType w:val="hybridMultilevel"/>
    <w:tmpl w:val="492C81B4"/>
    <w:lvl w:ilvl="0" w:tplc="3E908B8E">
      <w:start w:val="5"/>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8" w15:restartNumberingAfterBreak="0">
    <w:nsid w:val="73100A68"/>
    <w:multiLevelType w:val="multilevel"/>
    <w:tmpl w:val="F94426AE"/>
    <w:lvl w:ilvl="0">
      <w:start w:val="4"/>
      <w:numFmt w:val="decimal"/>
      <w:lvlText w:val="%1.1"/>
      <w:lvlJc w:val="left"/>
      <w:pPr>
        <w:ind w:left="1080" w:hanging="360"/>
      </w:pPr>
      <w:rPr>
        <w:rFonts w:hint="default"/>
        <w:b/>
        <w:bCs/>
        <w:i w:val="0"/>
        <w:color w:val="auto"/>
        <w:w w:val="100"/>
        <w:sz w:val="22"/>
        <w:szCs w:val="44"/>
      </w:rPr>
    </w:lvl>
    <w:lvl w:ilvl="1">
      <w:start w:val="1"/>
      <w:numFmt w:val="decimal"/>
      <w:lvlText w:val="%1.%2."/>
      <w:lvlJc w:val="left"/>
      <w:pPr>
        <w:ind w:left="1512" w:hanging="432"/>
      </w:pPr>
      <w:rPr>
        <w:rFonts w:hint="default"/>
        <w:b/>
        <w:bCs/>
        <w:i w:val="0"/>
        <w:iCs w:val="0"/>
        <w:color w:val="244061" w:themeColor="accent1" w:themeShade="80"/>
        <w:w w:val="100"/>
        <w:sz w:val="24"/>
        <w:szCs w:val="24"/>
      </w:rPr>
    </w:lvl>
    <w:lvl w:ilvl="2">
      <w:start w:val="4"/>
      <w:numFmt w:val="decimal"/>
      <w:lvlText w:val="%1.%2.%3."/>
      <w:lvlJc w:val="left"/>
      <w:pPr>
        <w:ind w:left="1944" w:hanging="504"/>
      </w:pPr>
      <w:rPr>
        <w:rFonts w:hint="default"/>
        <w:i w:val="0"/>
        <w:iCs/>
        <w:w w:val="100"/>
        <w:sz w:val="24"/>
        <w:szCs w:val="24"/>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9" w15:restartNumberingAfterBreak="0">
    <w:nsid w:val="73B64CF7"/>
    <w:multiLevelType w:val="hybridMultilevel"/>
    <w:tmpl w:val="D37A854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0" w15:restartNumberingAfterBreak="0">
    <w:nsid w:val="744F4F52"/>
    <w:multiLevelType w:val="hybridMultilevel"/>
    <w:tmpl w:val="773CD16E"/>
    <w:lvl w:ilvl="0" w:tplc="340A0001">
      <w:start w:val="1"/>
      <w:numFmt w:val="bullet"/>
      <w:lvlText w:val=""/>
      <w:lvlJc w:val="left"/>
      <w:pPr>
        <w:ind w:left="1400" w:hanging="360"/>
      </w:pPr>
      <w:rPr>
        <w:rFonts w:ascii="Symbol" w:hAnsi="Symbol" w:hint="default"/>
      </w:rPr>
    </w:lvl>
    <w:lvl w:ilvl="1" w:tplc="340A0003" w:tentative="1">
      <w:start w:val="1"/>
      <w:numFmt w:val="bullet"/>
      <w:lvlText w:val="o"/>
      <w:lvlJc w:val="left"/>
      <w:pPr>
        <w:ind w:left="2120" w:hanging="360"/>
      </w:pPr>
      <w:rPr>
        <w:rFonts w:ascii="Courier New" w:hAnsi="Courier New" w:cs="Courier New" w:hint="default"/>
      </w:rPr>
    </w:lvl>
    <w:lvl w:ilvl="2" w:tplc="340A0005" w:tentative="1">
      <w:start w:val="1"/>
      <w:numFmt w:val="bullet"/>
      <w:lvlText w:val=""/>
      <w:lvlJc w:val="left"/>
      <w:pPr>
        <w:ind w:left="2840" w:hanging="360"/>
      </w:pPr>
      <w:rPr>
        <w:rFonts w:ascii="Wingdings" w:hAnsi="Wingdings" w:hint="default"/>
      </w:rPr>
    </w:lvl>
    <w:lvl w:ilvl="3" w:tplc="340A0001" w:tentative="1">
      <w:start w:val="1"/>
      <w:numFmt w:val="bullet"/>
      <w:lvlText w:val=""/>
      <w:lvlJc w:val="left"/>
      <w:pPr>
        <w:ind w:left="3560" w:hanging="360"/>
      </w:pPr>
      <w:rPr>
        <w:rFonts w:ascii="Symbol" w:hAnsi="Symbol" w:hint="default"/>
      </w:rPr>
    </w:lvl>
    <w:lvl w:ilvl="4" w:tplc="340A0003" w:tentative="1">
      <w:start w:val="1"/>
      <w:numFmt w:val="bullet"/>
      <w:lvlText w:val="o"/>
      <w:lvlJc w:val="left"/>
      <w:pPr>
        <w:ind w:left="4280" w:hanging="360"/>
      </w:pPr>
      <w:rPr>
        <w:rFonts w:ascii="Courier New" w:hAnsi="Courier New" w:cs="Courier New" w:hint="default"/>
      </w:rPr>
    </w:lvl>
    <w:lvl w:ilvl="5" w:tplc="340A0005" w:tentative="1">
      <w:start w:val="1"/>
      <w:numFmt w:val="bullet"/>
      <w:lvlText w:val=""/>
      <w:lvlJc w:val="left"/>
      <w:pPr>
        <w:ind w:left="5000" w:hanging="360"/>
      </w:pPr>
      <w:rPr>
        <w:rFonts w:ascii="Wingdings" w:hAnsi="Wingdings" w:hint="default"/>
      </w:rPr>
    </w:lvl>
    <w:lvl w:ilvl="6" w:tplc="340A0001" w:tentative="1">
      <w:start w:val="1"/>
      <w:numFmt w:val="bullet"/>
      <w:lvlText w:val=""/>
      <w:lvlJc w:val="left"/>
      <w:pPr>
        <w:ind w:left="5720" w:hanging="360"/>
      </w:pPr>
      <w:rPr>
        <w:rFonts w:ascii="Symbol" w:hAnsi="Symbol" w:hint="default"/>
      </w:rPr>
    </w:lvl>
    <w:lvl w:ilvl="7" w:tplc="340A0003" w:tentative="1">
      <w:start w:val="1"/>
      <w:numFmt w:val="bullet"/>
      <w:lvlText w:val="o"/>
      <w:lvlJc w:val="left"/>
      <w:pPr>
        <w:ind w:left="6440" w:hanging="360"/>
      </w:pPr>
      <w:rPr>
        <w:rFonts w:ascii="Courier New" w:hAnsi="Courier New" w:cs="Courier New" w:hint="default"/>
      </w:rPr>
    </w:lvl>
    <w:lvl w:ilvl="8" w:tplc="340A0005" w:tentative="1">
      <w:start w:val="1"/>
      <w:numFmt w:val="bullet"/>
      <w:lvlText w:val=""/>
      <w:lvlJc w:val="left"/>
      <w:pPr>
        <w:ind w:left="7160" w:hanging="360"/>
      </w:pPr>
      <w:rPr>
        <w:rFonts w:ascii="Wingdings" w:hAnsi="Wingdings" w:hint="default"/>
      </w:rPr>
    </w:lvl>
  </w:abstractNum>
  <w:abstractNum w:abstractNumId="61" w15:restartNumberingAfterBreak="0">
    <w:nsid w:val="74D0244C"/>
    <w:multiLevelType w:val="multilevel"/>
    <w:tmpl w:val="BA3E5EA4"/>
    <w:lvl w:ilvl="0">
      <w:start w:val="1"/>
      <w:numFmt w:val="decimal"/>
      <w:lvlText w:val="%1.1"/>
      <w:lvlJc w:val="left"/>
      <w:pPr>
        <w:ind w:left="1720" w:hanging="360"/>
      </w:pPr>
      <w:rPr>
        <w:rFonts w:hint="default"/>
        <w:i w:val="0"/>
        <w:iCs/>
      </w:rPr>
    </w:lvl>
    <w:lvl w:ilvl="1">
      <w:start w:val="1"/>
      <w:numFmt w:val="decimal"/>
      <w:lvlText w:val="%1.%2."/>
      <w:lvlJc w:val="left"/>
      <w:pPr>
        <w:ind w:left="2152" w:hanging="432"/>
      </w:pPr>
      <w:rPr>
        <w:rFonts w:hint="default"/>
      </w:rPr>
    </w:lvl>
    <w:lvl w:ilvl="2">
      <w:start w:val="1"/>
      <w:numFmt w:val="decimal"/>
      <w:lvlText w:val="%1.%2.%3."/>
      <w:lvlJc w:val="left"/>
      <w:pPr>
        <w:ind w:left="2584" w:hanging="504"/>
      </w:pPr>
      <w:rPr>
        <w:rFonts w:hint="default"/>
      </w:rPr>
    </w:lvl>
    <w:lvl w:ilvl="3">
      <w:start w:val="1"/>
      <w:numFmt w:val="decimal"/>
      <w:lvlText w:val="%1.%2.%3.%4."/>
      <w:lvlJc w:val="left"/>
      <w:pPr>
        <w:ind w:left="3088" w:hanging="648"/>
      </w:pPr>
      <w:rPr>
        <w:rFonts w:hint="default"/>
      </w:rPr>
    </w:lvl>
    <w:lvl w:ilvl="4">
      <w:start w:val="1"/>
      <w:numFmt w:val="decimal"/>
      <w:lvlText w:val="%1.%2.%3.%4.%5."/>
      <w:lvlJc w:val="left"/>
      <w:pPr>
        <w:ind w:left="3592" w:hanging="792"/>
      </w:pPr>
      <w:rPr>
        <w:rFonts w:hint="default"/>
      </w:rPr>
    </w:lvl>
    <w:lvl w:ilvl="5">
      <w:start w:val="1"/>
      <w:numFmt w:val="decimal"/>
      <w:lvlText w:val="%1.%2.%3.%4.%5.%6."/>
      <w:lvlJc w:val="left"/>
      <w:pPr>
        <w:ind w:left="4096" w:hanging="936"/>
      </w:pPr>
      <w:rPr>
        <w:rFonts w:hint="default"/>
      </w:rPr>
    </w:lvl>
    <w:lvl w:ilvl="6">
      <w:start w:val="1"/>
      <w:numFmt w:val="decimal"/>
      <w:lvlText w:val="%1.%2.%3.%4.%5.%6.%7."/>
      <w:lvlJc w:val="left"/>
      <w:pPr>
        <w:ind w:left="4600" w:hanging="1080"/>
      </w:pPr>
      <w:rPr>
        <w:rFonts w:hint="default"/>
      </w:rPr>
    </w:lvl>
    <w:lvl w:ilvl="7">
      <w:start w:val="1"/>
      <w:numFmt w:val="decimal"/>
      <w:lvlText w:val="%1.%2.%3.%4.%5.%6.%7.%8."/>
      <w:lvlJc w:val="left"/>
      <w:pPr>
        <w:ind w:left="5104" w:hanging="1224"/>
      </w:pPr>
      <w:rPr>
        <w:rFonts w:hint="default"/>
      </w:rPr>
    </w:lvl>
    <w:lvl w:ilvl="8">
      <w:start w:val="1"/>
      <w:numFmt w:val="decimal"/>
      <w:lvlText w:val="%1.%2.%3.%4.%5.%6.%7.%8.%9."/>
      <w:lvlJc w:val="left"/>
      <w:pPr>
        <w:ind w:left="5680" w:hanging="1440"/>
      </w:pPr>
      <w:rPr>
        <w:rFonts w:hint="default"/>
      </w:rPr>
    </w:lvl>
  </w:abstractNum>
  <w:abstractNum w:abstractNumId="62" w15:restartNumberingAfterBreak="0">
    <w:nsid w:val="7663119A"/>
    <w:multiLevelType w:val="hybridMultilevel"/>
    <w:tmpl w:val="4F8298DC"/>
    <w:lvl w:ilvl="0" w:tplc="DE10CD86">
      <w:start w:val="4"/>
      <w:numFmt w:val="decimal"/>
      <w:lvlText w:val="%1.7"/>
      <w:lvlJc w:val="left"/>
      <w:pPr>
        <w:ind w:left="360" w:hanging="360"/>
      </w:pPr>
      <w:rPr>
        <w:rFonts w:ascii="Verdana" w:hAnsi="Verdana" w:hint="default"/>
        <w:b/>
        <w:i w:val="0"/>
        <w:sz w:val="22"/>
        <w:szCs w:val="20"/>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3" w15:restartNumberingAfterBreak="0">
    <w:nsid w:val="794227D4"/>
    <w:multiLevelType w:val="hybridMultilevel"/>
    <w:tmpl w:val="5E1027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4" w15:restartNumberingAfterBreak="0">
    <w:nsid w:val="7AD108A3"/>
    <w:multiLevelType w:val="hybridMultilevel"/>
    <w:tmpl w:val="15D857E8"/>
    <w:lvl w:ilvl="0" w:tplc="99364D26">
      <w:start w:val="3"/>
      <w:numFmt w:val="decimal"/>
      <w:lvlText w:val="%1.2"/>
      <w:lvlJc w:val="left"/>
      <w:pPr>
        <w:ind w:left="140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5" w15:restartNumberingAfterBreak="0">
    <w:nsid w:val="7B152F5F"/>
    <w:multiLevelType w:val="hybridMultilevel"/>
    <w:tmpl w:val="146E062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6" w15:restartNumberingAfterBreak="0">
    <w:nsid w:val="7B5D0471"/>
    <w:multiLevelType w:val="multilevel"/>
    <w:tmpl w:val="844AA122"/>
    <w:lvl w:ilvl="0">
      <w:start w:val="7"/>
      <w:numFmt w:val="decimal"/>
      <w:lvlText w:val="%1."/>
      <w:lvlJc w:val="left"/>
      <w:pPr>
        <w:ind w:left="360" w:hanging="360"/>
      </w:pPr>
      <w:rPr>
        <w:rFonts w:ascii="Verdana" w:hAnsi="Verdana" w:hint="default"/>
        <w:b/>
        <w:i w:val="0"/>
        <w:color w:val="auto"/>
        <w:sz w:val="24"/>
        <w:szCs w:val="24"/>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CA223C2"/>
    <w:multiLevelType w:val="hybridMultilevel"/>
    <w:tmpl w:val="6FCA322C"/>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8" w15:restartNumberingAfterBreak="0">
    <w:nsid w:val="7DFF7363"/>
    <w:multiLevelType w:val="hybridMultilevel"/>
    <w:tmpl w:val="E326CE40"/>
    <w:lvl w:ilvl="0" w:tplc="340A0001">
      <w:start w:val="1"/>
      <w:numFmt w:val="bullet"/>
      <w:lvlText w:val=""/>
      <w:lvlJc w:val="left"/>
      <w:pPr>
        <w:ind w:left="1400" w:hanging="360"/>
      </w:pPr>
      <w:rPr>
        <w:rFonts w:ascii="Symbol" w:hAnsi="Symbol" w:hint="default"/>
      </w:rPr>
    </w:lvl>
    <w:lvl w:ilvl="1" w:tplc="340A0003" w:tentative="1">
      <w:start w:val="1"/>
      <w:numFmt w:val="bullet"/>
      <w:lvlText w:val="o"/>
      <w:lvlJc w:val="left"/>
      <w:pPr>
        <w:ind w:left="2120" w:hanging="360"/>
      </w:pPr>
      <w:rPr>
        <w:rFonts w:ascii="Courier New" w:hAnsi="Courier New" w:cs="Courier New" w:hint="default"/>
      </w:rPr>
    </w:lvl>
    <w:lvl w:ilvl="2" w:tplc="340A0005" w:tentative="1">
      <w:start w:val="1"/>
      <w:numFmt w:val="bullet"/>
      <w:lvlText w:val=""/>
      <w:lvlJc w:val="left"/>
      <w:pPr>
        <w:ind w:left="2840" w:hanging="360"/>
      </w:pPr>
      <w:rPr>
        <w:rFonts w:ascii="Wingdings" w:hAnsi="Wingdings" w:hint="default"/>
      </w:rPr>
    </w:lvl>
    <w:lvl w:ilvl="3" w:tplc="340A0001" w:tentative="1">
      <w:start w:val="1"/>
      <w:numFmt w:val="bullet"/>
      <w:lvlText w:val=""/>
      <w:lvlJc w:val="left"/>
      <w:pPr>
        <w:ind w:left="3560" w:hanging="360"/>
      </w:pPr>
      <w:rPr>
        <w:rFonts w:ascii="Symbol" w:hAnsi="Symbol" w:hint="default"/>
      </w:rPr>
    </w:lvl>
    <w:lvl w:ilvl="4" w:tplc="340A0003" w:tentative="1">
      <w:start w:val="1"/>
      <w:numFmt w:val="bullet"/>
      <w:lvlText w:val="o"/>
      <w:lvlJc w:val="left"/>
      <w:pPr>
        <w:ind w:left="4280" w:hanging="360"/>
      </w:pPr>
      <w:rPr>
        <w:rFonts w:ascii="Courier New" w:hAnsi="Courier New" w:cs="Courier New" w:hint="default"/>
      </w:rPr>
    </w:lvl>
    <w:lvl w:ilvl="5" w:tplc="340A0005" w:tentative="1">
      <w:start w:val="1"/>
      <w:numFmt w:val="bullet"/>
      <w:lvlText w:val=""/>
      <w:lvlJc w:val="left"/>
      <w:pPr>
        <w:ind w:left="5000" w:hanging="360"/>
      </w:pPr>
      <w:rPr>
        <w:rFonts w:ascii="Wingdings" w:hAnsi="Wingdings" w:hint="default"/>
      </w:rPr>
    </w:lvl>
    <w:lvl w:ilvl="6" w:tplc="340A0001" w:tentative="1">
      <w:start w:val="1"/>
      <w:numFmt w:val="bullet"/>
      <w:lvlText w:val=""/>
      <w:lvlJc w:val="left"/>
      <w:pPr>
        <w:ind w:left="5720" w:hanging="360"/>
      </w:pPr>
      <w:rPr>
        <w:rFonts w:ascii="Symbol" w:hAnsi="Symbol" w:hint="default"/>
      </w:rPr>
    </w:lvl>
    <w:lvl w:ilvl="7" w:tplc="340A0003" w:tentative="1">
      <w:start w:val="1"/>
      <w:numFmt w:val="bullet"/>
      <w:lvlText w:val="o"/>
      <w:lvlJc w:val="left"/>
      <w:pPr>
        <w:ind w:left="6440" w:hanging="360"/>
      </w:pPr>
      <w:rPr>
        <w:rFonts w:ascii="Courier New" w:hAnsi="Courier New" w:cs="Courier New" w:hint="default"/>
      </w:rPr>
    </w:lvl>
    <w:lvl w:ilvl="8" w:tplc="340A0005" w:tentative="1">
      <w:start w:val="1"/>
      <w:numFmt w:val="bullet"/>
      <w:lvlText w:val=""/>
      <w:lvlJc w:val="left"/>
      <w:pPr>
        <w:ind w:left="7160" w:hanging="360"/>
      </w:pPr>
      <w:rPr>
        <w:rFonts w:ascii="Wingdings" w:hAnsi="Wingdings" w:hint="default"/>
      </w:rPr>
    </w:lvl>
  </w:abstractNum>
  <w:num w:numId="1" w16cid:durableId="813447536">
    <w:abstractNumId w:val="21"/>
  </w:num>
  <w:num w:numId="2" w16cid:durableId="1161896785">
    <w:abstractNumId w:val="33"/>
  </w:num>
  <w:num w:numId="3" w16cid:durableId="1419214747">
    <w:abstractNumId w:val="34"/>
  </w:num>
  <w:num w:numId="4" w16cid:durableId="1756514116">
    <w:abstractNumId w:val="8"/>
  </w:num>
  <w:num w:numId="5" w16cid:durableId="383452492">
    <w:abstractNumId w:val="62"/>
  </w:num>
  <w:num w:numId="6" w16cid:durableId="350185932">
    <w:abstractNumId w:val="16"/>
  </w:num>
  <w:num w:numId="7" w16cid:durableId="1516311952">
    <w:abstractNumId w:val="61"/>
  </w:num>
  <w:num w:numId="8" w16cid:durableId="604968481">
    <w:abstractNumId w:val="12"/>
  </w:num>
  <w:num w:numId="9" w16cid:durableId="301815236">
    <w:abstractNumId w:val="27"/>
  </w:num>
  <w:num w:numId="10" w16cid:durableId="1032221934">
    <w:abstractNumId w:val="54"/>
  </w:num>
  <w:num w:numId="11" w16cid:durableId="1181117233">
    <w:abstractNumId w:val="1"/>
  </w:num>
  <w:num w:numId="12" w16cid:durableId="234557547">
    <w:abstractNumId w:val="53"/>
  </w:num>
  <w:num w:numId="13" w16cid:durableId="2044746286">
    <w:abstractNumId w:val="42"/>
  </w:num>
  <w:num w:numId="14" w16cid:durableId="2010517148">
    <w:abstractNumId w:val="66"/>
  </w:num>
  <w:num w:numId="15" w16cid:durableId="1586452868">
    <w:abstractNumId w:val="41"/>
  </w:num>
  <w:num w:numId="16" w16cid:durableId="756055673">
    <w:abstractNumId w:val="49"/>
  </w:num>
  <w:num w:numId="17" w16cid:durableId="247346586">
    <w:abstractNumId w:val="2"/>
  </w:num>
  <w:num w:numId="18" w16cid:durableId="925967152">
    <w:abstractNumId w:val="58"/>
  </w:num>
  <w:num w:numId="19" w16cid:durableId="1626546195">
    <w:abstractNumId w:val="6"/>
  </w:num>
  <w:num w:numId="20" w16cid:durableId="1362903315">
    <w:abstractNumId w:val="28"/>
  </w:num>
  <w:num w:numId="21" w16cid:durableId="1328052852">
    <w:abstractNumId w:val="11"/>
  </w:num>
  <w:num w:numId="22" w16cid:durableId="131144039">
    <w:abstractNumId w:val="30"/>
  </w:num>
  <w:num w:numId="23" w16cid:durableId="1282416674">
    <w:abstractNumId w:val="63"/>
  </w:num>
  <w:num w:numId="24" w16cid:durableId="452407283">
    <w:abstractNumId w:val="45"/>
  </w:num>
  <w:num w:numId="25" w16cid:durableId="1460144335">
    <w:abstractNumId w:val="46"/>
  </w:num>
  <w:num w:numId="26" w16cid:durableId="1620065807">
    <w:abstractNumId w:val="26"/>
  </w:num>
  <w:num w:numId="27" w16cid:durableId="1098018143">
    <w:abstractNumId w:val="3"/>
  </w:num>
  <w:num w:numId="28" w16cid:durableId="1885292403">
    <w:abstractNumId w:val="36"/>
  </w:num>
  <w:num w:numId="29" w16cid:durableId="866720384">
    <w:abstractNumId w:val="40"/>
  </w:num>
  <w:num w:numId="30" w16cid:durableId="1708993879">
    <w:abstractNumId w:val="51"/>
  </w:num>
  <w:num w:numId="31" w16cid:durableId="1876887793">
    <w:abstractNumId w:val="31"/>
  </w:num>
  <w:num w:numId="32" w16cid:durableId="1073311169">
    <w:abstractNumId w:val="29"/>
  </w:num>
  <w:num w:numId="33" w16cid:durableId="606960855">
    <w:abstractNumId w:val="52"/>
  </w:num>
  <w:num w:numId="34" w16cid:durableId="1076904927">
    <w:abstractNumId w:val="50"/>
  </w:num>
  <w:num w:numId="35" w16cid:durableId="1492018555">
    <w:abstractNumId w:val="5"/>
  </w:num>
  <w:num w:numId="36" w16cid:durableId="1444226417">
    <w:abstractNumId w:val="22"/>
  </w:num>
  <w:num w:numId="37" w16cid:durableId="361394707">
    <w:abstractNumId w:val="43"/>
  </w:num>
  <w:num w:numId="38" w16cid:durableId="134183664">
    <w:abstractNumId w:val="10"/>
  </w:num>
  <w:num w:numId="39" w16cid:durableId="98918249">
    <w:abstractNumId w:val="59"/>
  </w:num>
  <w:num w:numId="40" w16cid:durableId="1567641289">
    <w:abstractNumId w:val="47"/>
  </w:num>
  <w:num w:numId="41" w16cid:durableId="587622658">
    <w:abstractNumId w:val="55"/>
  </w:num>
  <w:num w:numId="42" w16cid:durableId="1911191690">
    <w:abstractNumId w:val="35"/>
  </w:num>
  <w:num w:numId="43" w16cid:durableId="1991471581">
    <w:abstractNumId w:val="57"/>
  </w:num>
  <w:num w:numId="44" w16cid:durableId="1899437408">
    <w:abstractNumId w:val="39"/>
  </w:num>
  <w:num w:numId="45" w16cid:durableId="1857495177">
    <w:abstractNumId w:val="25"/>
  </w:num>
  <w:num w:numId="46" w16cid:durableId="1400447546">
    <w:abstractNumId w:val="48"/>
  </w:num>
  <w:num w:numId="47" w16cid:durableId="846289468">
    <w:abstractNumId w:val="0"/>
  </w:num>
  <w:num w:numId="48" w16cid:durableId="19086646">
    <w:abstractNumId w:val="14"/>
  </w:num>
  <w:num w:numId="49" w16cid:durableId="1650207748">
    <w:abstractNumId w:val="32"/>
  </w:num>
  <w:num w:numId="50" w16cid:durableId="365831311">
    <w:abstractNumId w:val="18"/>
  </w:num>
  <w:num w:numId="51" w16cid:durableId="797989528">
    <w:abstractNumId w:val="4"/>
  </w:num>
  <w:num w:numId="52" w16cid:durableId="246310647">
    <w:abstractNumId w:val="38"/>
  </w:num>
  <w:num w:numId="53" w16cid:durableId="548340927">
    <w:abstractNumId w:val="15"/>
  </w:num>
  <w:num w:numId="54" w16cid:durableId="645158937">
    <w:abstractNumId w:val="17"/>
  </w:num>
  <w:num w:numId="55" w16cid:durableId="1450511277">
    <w:abstractNumId w:val="37"/>
  </w:num>
  <w:num w:numId="56" w16cid:durableId="1789615399">
    <w:abstractNumId w:val="13"/>
  </w:num>
  <w:num w:numId="57" w16cid:durableId="676157190">
    <w:abstractNumId w:val="67"/>
  </w:num>
  <w:num w:numId="58" w16cid:durableId="779107979">
    <w:abstractNumId w:val="44"/>
  </w:num>
  <w:num w:numId="59" w16cid:durableId="1173685711">
    <w:abstractNumId w:val="65"/>
  </w:num>
  <w:num w:numId="60" w16cid:durableId="1723870263">
    <w:abstractNumId w:val="7"/>
  </w:num>
  <w:num w:numId="61" w16cid:durableId="1157916498">
    <w:abstractNumId w:val="68"/>
  </w:num>
  <w:num w:numId="62" w16cid:durableId="917902728">
    <w:abstractNumId w:val="9"/>
  </w:num>
  <w:num w:numId="63" w16cid:durableId="334848481">
    <w:abstractNumId w:val="20"/>
  </w:num>
  <w:num w:numId="64" w16cid:durableId="1486776032">
    <w:abstractNumId w:val="19"/>
  </w:num>
  <w:num w:numId="65" w16cid:durableId="636380077">
    <w:abstractNumId w:val="23"/>
  </w:num>
  <w:num w:numId="66" w16cid:durableId="254168818">
    <w:abstractNumId w:val="56"/>
  </w:num>
  <w:num w:numId="67" w16cid:durableId="1869832985">
    <w:abstractNumId w:val="64"/>
  </w:num>
  <w:num w:numId="68" w16cid:durableId="297958743">
    <w:abstractNumId w:val="24"/>
  </w:num>
  <w:num w:numId="69" w16cid:durableId="1538737662">
    <w:abstractNumId w:val="6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042"/>
    <w:rsid w:val="000000DB"/>
    <w:rsid w:val="000008D8"/>
    <w:rsid w:val="000027B6"/>
    <w:rsid w:val="00002935"/>
    <w:rsid w:val="00003768"/>
    <w:rsid w:val="00003EA8"/>
    <w:rsid w:val="000042D2"/>
    <w:rsid w:val="0000470E"/>
    <w:rsid w:val="00004AFC"/>
    <w:rsid w:val="00005110"/>
    <w:rsid w:val="00005833"/>
    <w:rsid w:val="000064C5"/>
    <w:rsid w:val="00007193"/>
    <w:rsid w:val="000104E4"/>
    <w:rsid w:val="00010BB9"/>
    <w:rsid w:val="00011A0B"/>
    <w:rsid w:val="00011FE1"/>
    <w:rsid w:val="0001217F"/>
    <w:rsid w:val="00012A69"/>
    <w:rsid w:val="00012AB9"/>
    <w:rsid w:val="0001323B"/>
    <w:rsid w:val="0001393D"/>
    <w:rsid w:val="000141F8"/>
    <w:rsid w:val="00015C05"/>
    <w:rsid w:val="0001617D"/>
    <w:rsid w:val="000168D9"/>
    <w:rsid w:val="00020E7B"/>
    <w:rsid w:val="00022C98"/>
    <w:rsid w:val="00023438"/>
    <w:rsid w:val="000255AA"/>
    <w:rsid w:val="00025A4A"/>
    <w:rsid w:val="00025D7B"/>
    <w:rsid w:val="00030CE5"/>
    <w:rsid w:val="000312DF"/>
    <w:rsid w:val="00031A6A"/>
    <w:rsid w:val="00031FF2"/>
    <w:rsid w:val="00032D60"/>
    <w:rsid w:val="000331D6"/>
    <w:rsid w:val="00033ACE"/>
    <w:rsid w:val="00033DB9"/>
    <w:rsid w:val="0003664F"/>
    <w:rsid w:val="0004067D"/>
    <w:rsid w:val="00041C38"/>
    <w:rsid w:val="00041F15"/>
    <w:rsid w:val="00041F80"/>
    <w:rsid w:val="00043944"/>
    <w:rsid w:val="00043BC4"/>
    <w:rsid w:val="00043EB8"/>
    <w:rsid w:val="00043F6E"/>
    <w:rsid w:val="00044763"/>
    <w:rsid w:val="00044B62"/>
    <w:rsid w:val="00045050"/>
    <w:rsid w:val="00045311"/>
    <w:rsid w:val="0004586F"/>
    <w:rsid w:val="00045F30"/>
    <w:rsid w:val="00050290"/>
    <w:rsid w:val="00052232"/>
    <w:rsid w:val="0005275A"/>
    <w:rsid w:val="0005368F"/>
    <w:rsid w:val="000541AC"/>
    <w:rsid w:val="0005483F"/>
    <w:rsid w:val="00057555"/>
    <w:rsid w:val="00057870"/>
    <w:rsid w:val="000601B2"/>
    <w:rsid w:val="000607AE"/>
    <w:rsid w:val="00060F4E"/>
    <w:rsid w:val="00061BE3"/>
    <w:rsid w:val="00062F37"/>
    <w:rsid w:val="00064DCD"/>
    <w:rsid w:val="00066442"/>
    <w:rsid w:val="00066B2D"/>
    <w:rsid w:val="00067AD3"/>
    <w:rsid w:val="00071264"/>
    <w:rsid w:val="00071332"/>
    <w:rsid w:val="000713CE"/>
    <w:rsid w:val="00071F0E"/>
    <w:rsid w:val="00072236"/>
    <w:rsid w:val="0007395F"/>
    <w:rsid w:val="000739CA"/>
    <w:rsid w:val="00074707"/>
    <w:rsid w:val="00075281"/>
    <w:rsid w:val="00075536"/>
    <w:rsid w:val="000757BA"/>
    <w:rsid w:val="00075FF8"/>
    <w:rsid w:val="0007767D"/>
    <w:rsid w:val="00077F7B"/>
    <w:rsid w:val="000809DC"/>
    <w:rsid w:val="000813EE"/>
    <w:rsid w:val="00081AC9"/>
    <w:rsid w:val="00081C25"/>
    <w:rsid w:val="00081D33"/>
    <w:rsid w:val="00082126"/>
    <w:rsid w:val="0008331B"/>
    <w:rsid w:val="00086272"/>
    <w:rsid w:val="0008742A"/>
    <w:rsid w:val="00091664"/>
    <w:rsid w:val="00093190"/>
    <w:rsid w:val="00094516"/>
    <w:rsid w:val="000949C3"/>
    <w:rsid w:val="00095306"/>
    <w:rsid w:val="00095362"/>
    <w:rsid w:val="00095637"/>
    <w:rsid w:val="00095F34"/>
    <w:rsid w:val="00097504"/>
    <w:rsid w:val="000975A7"/>
    <w:rsid w:val="000975B2"/>
    <w:rsid w:val="000A078C"/>
    <w:rsid w:val="000A0C36"/>
    <w:rsid w:val="000A1612"/>
    <w:rsid w:val="000A24AC"/>
    <w:rsid w:val="000A30D4"/>
    <w:rsid w:val="000A3763"/>
    <w:rsid w:val="000A38C9"/>
    <w:rsid w:val="000A4DCB"/>
    <w:rsid w:val="000A5900"/>
    <w:rsid w:val="000A5D15"/>
    <w:rsid w:val="000A6DA3"/>
    <w:rsid w:val="000A6FA8"/>
    <w:rsid w:val="000A724B"/>
    <w:rsid w:val="000A7364"/>
    <w:rsid w:val="000B0868"/>
    <w:rsid w:val="000B14C9"/>
    <w:rsid w:val="000B2AF7"/>
    <w:rsid w:val="000B2D8E"/>
    <w:rsid w:val="000B2F90"/>
    <w:rsid w:val="000B328E"/>
    <w:rsid w:val="000B3BDD"/>
    <w:rsid w:val="000B4DE9"/>
    <w:rsid w:val="000B5E9B"/>
    <w:rsid w:val="000B7889"/>
    <w:rsid w:val="000C0EAC"/>
    <w:rsid w:val="000C1EDB"/>
    <w:rsid w:val="000C2DCF"/>
    <w:rsid w:val="000C3C53"/>
    <w:rsid w:val="000C406F"/>
    <w:rsid w:val="000C49D4"/>
    <w:rsid w:val="000C4CDE"/>
    <w:rsid w:val="000C4FE1"/>
    <w:rsid w:val="000C6D0C"/>
    <w:rsid w:val="000C6EFE"/>
    <w:rsid w:val="000C6FCE"/>
    <w:rsid w:val="000D0BFE"/>
    <w:rsid w:val="000D0F7F"/>
    <w:rsid w:val="000D1193"/>
    <w:rsid w:val="000D13A7"/>
    <w:rsid w:val="000D1FC3"/>
    <w:rsid w:val="000D2247"/>
    <w:rsid w:val="000D380E"/>
    <w:rsid w:val="000D41DA"/>
    <w:rsid w:val="000D5303"/>
    <w:rsid w:val="000D61D6"/>
    <w:rsid w:val="000D6B91"/>
    <w:rsid w:val="000D6CEB"/>
    <w:rsid w:val="000D7FC2"/>
    <w:rsid w:val="000E0FA1"/>
    <w:rsid w:val="000E1FC9"/>
    <w:rsid w:val="000E240F"/>
    <w:rsid w:val="000E3609"/>
    <w:rsid w:val="000E4820"/>
    <w:rsid w:val="000E492B"/>
    <w:rsid w:val="000E4D34"/>
    <w:rsid w:val="000E50FE"/>
    <w:rsid w:val="000E54BF"/>
    <w:rsid w:val="000E6402"/>
    <w:rsid w:val="000E6706"/>
    <w:rsid w:val="000E671D"/>
    <w:rsid w:val="000E788E"/>
    <w:rsid w:val="000F12CB"/>
    <w:rsid w:val="000F147A"/>
    <w:rsid w:val="000F2458"/>
    <w:rsid w:val="000F3762"/>
    <w:rsid w:val="000F3F1A"/>
    <w:rsid w:val="000F40FF"/>
    <w:rsid w:val="000F55B2"/>
    <w:rsid w:val="000F5A0E"/>
    <w:rsid w:val="000F5AC0"/>
    <w:rsid w:val="001000E5"/>
    <w:rsid w:val="00100A20"/>
    <w:rsid w:val="00100A4E"/>
    <w:rsid w:val="001013D4"/>
    <w:rsid w:val="00101D8F"/>
    <w:rsid w:val="00101F13"/>
    <w:rsid w:val="001042FE"/>
    <w:rsid w:val="00104626"/>
    <w:rsid w:val="001048AF"/>
    <w:rsid w:val="00104AE4"/>
    <w:rsid w:val="00104E7D"/>
    <w:rsid w:val="00105044"/>
    <w:rsid w:val="001053B0"/>
    <w:rsid w:val="00105974"/>
    <w:rsid w:val="00107DFF"/>
    <w:rsid w:val="00107E88"/>
    <w:rsid w:val="00110021"/>
    <w:rsid w:val="00110EE4"/>
    <w:rsid w:val="0011109D"/>
    <w:rsid w:val="001116D9"/>
    <w:rsid w:val="00111F09"/>
    <w:rsid w:val="00112DE6"/>
    <w:rsid w:val="00113E93"/>
    <w:rsid w:val="00114864"/>
    <w:rsid w:val="00115F60"/>
    <w:rsid w:val="0011775E"/>
    <w:rsid w:val="00120128"/>
    <w:rsid w:val="00120D5C"/>
    <w:rsid w:val="00120F47"/>
    <w:rsid w:val="0012164C"/>
    <w:rsid w:val="001220A4"/>
    <w:rsid w:val="00122A4F"/>
    <w:rsid w:val="00123262"/>
    <w:rsid w:val="001254E3"/>
    <w:rsid w:val="0012610C"/>
    <w:rsid w:val="00126CD7"/>
    <w:rsid w:val="001303B2"/>
    <w:rsid w:val="001303DE"/>
    <w:rsid w:val="00133E13"/>
    <w:rsid w:val="00134CF5"/>
    <w:rsid w:val="0013600C"/>
    <w:rsid w:val="001372BA"/>
    <w:rsid w:val="00137481"/>
    <w:rsid w:val="001379E9"/>
    <w:rsid w:val="00137E6C"/>
    <w:rsid w:val="0014205E"/>
    <w:rsid w:val="0014286F"/>
    <w:rsid w:val="001449FF"/>
    <w:rsid w:val="00144FFA"/>
    <w:rsid w:val="00145820"/>
    <w:rsid w:val="00147293"/>
    <w:rsid w:val="001472C7"/>
    <w:rsid w:val="001501CE"/>
    <w:rsid w:val="00150AAC"/>
    <w:rsid w:val="00150B28"/>
    <w:rsid w:val="00150EE3"/>
    <w:rsid w:val="00150EFF"/>
    <w:rsid w:val="00151638"/>
    <w:rsid w:val="00152DD2"/>
    <w:rsid w:val="001537A5"/>
    <w:rsid w:val="00153B1B"/>
    <w:rsid w:val="001544A9"/>
    <w:rsid w:val="0015452B"/>
    <w:rsid w:val="0015464A"/>
    <w:rsid w:val="001547E9"/>
    <w:rsid w:val="00154AD4"/>
    <w:rsid w:val="00154F00"/>
    <w:rsid w:val="001553D1"/>
    <w:rsid w:val="00155C31"/>
    <w:rsid w:val="00155F48"/>
    <w:rsid w:val="00156FB8"/>
    <w:rsid w:val="001579CC"/>
    <w:rsid w:val="00157F34"/>
    <w:rsid w:val="00160F6E"/>
    <w:rsid w:val="001612D4"/>
    <w:rsid w:val="0016191D"/>
    <w:rsid w:val="00161C58"/>
    <w:rsid w:val="001624DD"/>
    <w:rsid w:val="00163114"/>
    <w:rsid w:val="00163210"/>
    <w:rsid w:val="00165343"/>
    <w:rsid w:val="001657F2"/>
    <w:rsid w:val="001658C9"/>
    <w:rsid w:val="00165F0D"/>
    <w:rsid w:val="00165F17"/>
    <w:rsid w:val="0016621D"/>
    <w:rsid w:val="001662CF"/>
    <w:rsid w:val="0016663F"/>
    <w:rsid w:val="00167714"/>
    <w:rsid w:val="00167C9B"/>
    <w:rsid w:val="00167CE6"/>
    <w:rsid w:val="001702E3"/>
    <w:rsid w:val="001711CC"/>
    <w:rsid w:val="001718A1"/>
    <w:rsid w:val="00171B7C"/>
    <w:rsid w:val="00171DE4"/>
    <w:rsid w:val="00173371"/>
    <w:rsid w:val="0017522B"/>
    <w:rsid w:val="00175F53"/>
    <w:rsid w:val="001770CF"/>
    <w:rsid w:val="00180158"/>
    <w:rsid w:val="00182A93"/>
    <w:rsid w:val="0018382D"/>
    <w:rsid w:val="00183F9E"/>
    <w:rsid w:val="001851A7"/>
    <w:rsid w:val="0018595B"/>
    <w:rsid w:val="00186F65"/>
    <w:rsid w:val="0018734C"/>
    <w:rsid w:val="001875DA"/>
    <w:rsid w:val="0018767D"/>
    <w:rsid w:val="001877AD"/>
    <w:rsid w:val="001907B1"/>
    <w:rsid w:val="0019125B"/>
    <w:rsid w:val="00191811"/>
    <w:rsid w:val="001923BB"/>
    <w:rsid w:val="00193499"/>
    <w:rsid w:val="00193DA1"/>
    <w:rsid w:val="001940E7"/>
    <w:rsid w:val="001963F6"/>
    <w:rsid w:val="00196BCE"/>
    <w:rsid w:val="00196C0C"/>
    <w:rsid w:val="00196F3E"/>
    <w:rsid w:val="00197A5F"/>
    <w:rsid w:val="001A0158"/>
    <w:rsid w:val="001A2034"/>
    <w:rsid w:val="001A2096"/>
    <w:rsid w:val="001A210A"/>
    <w:rsid w:val="001A3F3C"/>
    <w:rsid w:val="001A3FBD"/>
    <w:rsid w:val="001A3FE3"/>
    <w:rsid w:val="001A4E67"/>
    <w:rsid w:val="001A5501"/>
    <w:rsid w:val="001A5E3D"/>
    <w:rsid w:val="001A6553"/>
    <w:rsid w:val="001A74B8"/>
    <w:rsid w:val="001A777E"/>
    <w:rsid w:val="001B1E42"/>
    <w:rsid w:val="001B1F9E"/>
    <w:rsid w:val="001B27F4"/>
    <w:rsid w:val="001B2CA1"/>
    <w:rsid w:val="001B30E2"/>
    <w:rsid w:val="001B6B7C"/>
    <w:rsid w:val="001B70A8"/>
    <w:rsid w:val="001B74E3"/>
    <w:rsid w:val="001C057A"/>
    <w:rsid w:val="001C0CC5"/>
    <w:rsid w:val="001C18B1"/>
    <w:rsid w:val="001C21F0"/>
    <w:rsid w:val="001C2A55"/>
    <w:rsid w:val="001C6B10"/>
    <w:rsid w:val="001C6CC3"/>
    <w:rsid w:val="001D038E"/>
    <w:rsid w:val="001D099B"/>
    <w:rsid w:val="001D0C0E"/>
    <w:rsid w:val="001D1B27"/>
    <w:rsid w:val="001D35F6"/>
    <w:rsid w:val="001D37B9"/>
    <w:rsid w:val="001D38E3"/>
    <w:rsid w:val="001D3E3D"/>
    <w:rsid w:val="001D444D"/>
    <w:rsid w:val="001D4605"/>
    <w:rsid w:val="001D46A6"/>
    <w:rsid w:val="001D54A6"/>
    <w:rsid w:val="001D5AAD"/>
    <w:rsid w:val="001D60B8"/>
    <w:rsid w:val="001E04C5"/>
    <w:rsid w:val="001E04F5"/>
    <w:rsid w:val="001E0E8A"/>
    <w:rsid w:val="001E11EB"/>
    <w:rsid w:val="001E2FD3"/>
    <w:rsid w:val="001E404F"/>
    <w:rsid w:val="001E4DD4"/>
    <w:rsid w:val="001E5288"/>
    <w:rsid w:val="001E5327"/>
    <w:rsid w:val="001E5D1E"/>
    <w:rsid w:val="001E6318"/>
    <w:rsid w:val="001E6855"/>
    <w:rsid w:val="001E7408"/>
    <w:rsid w:val="001F0D8D"/>
    <w:rsid w:val="001F1EE7"/>
    <w:rsid w:val="001F2290"/>
    <w:rsid w:val="001F2EB0"/>
    <w:rsid w:val="001F3276"/>
    <w:rsid w:val="001F3322"/>
    <w:rsid w:val="001F3B90"/>
    <w:rsid w:val="001F447C"/>
    <w:rsid w:val="001F4FFB"/>
    <w:rsid w:val="001F51E4"/>
    <w:rsid w:val="001F52E2"/>
    <w:rsid w:val="001F5B12"/>
    <w:rsid w:val="001F6A86"/>
    <w:rsid w:val="001F77C3"/>
    <w:rsid w:val="001F78C5"/>
    <w:rsid w:val="0020096A"/>
    <w:rsid w:val="002018D9"/>
    <w:rsid w:val="002019B2"/>
    <w:rsid w:val="00206240"/>
    <w:rsid w:val="0020799C"/>
    <w:rsid w:val="00210B67"/>
    <w:rsid w:val="0021264E"/>
    <w:rsid w:val="002130FA"/>
    <w:rsid w:val="00214382"/>
    <w:rsid w:val="00215030"/>
    <w:rsid w:val="00215190"/>
    <w:rsid w:val="00215B5D"/>
    <w:rsid w:val="00216255"/>
    <w:rsid w:val="00216B3E"/>
    <w:rsid w:val="00220202"/>
    <w:rsid w:val="002207E2"/>
    <w:rsid w:val="002246B0"/>
    <w:rsid w:val="00226C4B"/>
    <w:rsid w:val="002304FA"/>
    <w:rsid w:val="002319B6"/>
    <w:rsid w:val="00233999"/>
    <w:rsid w:val="00234462"/>
    <w:rsid w:val="002344AA"/>
    <w:rsid w:val="0023450F"/>
    <w:rsid w:val="002354AB"/>
    <w:rsid w:val="00236A54"/>
    <w:rsid w:val="002371DB"/>
    <w:rsid w:val="0024239D"/>
    <w:rsid w:val="002428AA"/>
    <w:rsid w:val="002437B1"/>
    <w:rsid w:val="00243C4F"/>
    <w:rsid w:val="00244B83"/>
    <w:rsid w:val="00245005"/>
    <w:rsid w:val="002467F8"/>
    <w:rsid w:val="00246944"/>
    <w:rsid w:val="00246E06"/>
    <w:rsid w:val="00247314"/>
    <w:rsid w:val="002477E9"/>
    <w:rsid w:val="00251451"/>
    <w:rsid w:val="00251A31"/>
    <w:rsid w:val="00252E88"/>
    <w:rsid w:val="00252EA3"/>
    <w:rsid w:val="002554A7"/>
    <w:rsid w:val="00257072"/>
    <w:rsid w:val="00257AEB"/>
    <w:rsid w:val="00260946"/>
    <w:rsid w:val="00260C04"/>
    <w:rsid w:val="0026249E"/>
    <w:rsid w:val="002632F7"/>
    <w:rsid w:val="002634BB"/>
    <w:rsid w:val="00264D7E"/>
    <w:rsid w:val="00265C55"/>
    <w:rsid w:val="00266086"/>
    <w:rsid w:val="002661D7"/>
    <w:rsid w:val="002670CB"/>
    <w:rsid w:val="00267473"/>
    <w:rsid w:val="00267D73"/>
    <w:rsid w:val="00270F50"/>
    <w:rsid w:val="00271355"/>
    <w:rsid w:val="0027286D"/>
    <w:rsid w:val="00273596"/>
    <w:rsid w:val="002749FE"/>
    <w:rsid w:val="002761FE"/>
    <w:rsid w:val="00276820"/>
    <w:rsid w:val="0027715F"/>
    <w:rsid w:val="0027796A"/>
    <w:rsid w:val="00277A7E"/>
    <w:rsid w:val="00277B38"/>
    <w:rsid w:val="00280EF8"/>
    <w:rsid w:val="002816CD"/>
    <w:rsid w:val="00282C27"/>
    <w:rsid w:val="00283EC4"/>
    <w:rsid w:val="002840BC"/>
    <w:rsid w:val="00285B27"/>
    <w:rsid w:val="00286CEF"/>
    <w:rsid w:val="002872FA"/>
    <w:rsid w:val="00290A46"/>
    <w:rsid w:val="00290B5B"/>
    <w:rsid w:val="00294990"/>
    <w:rsid w:val="0029500F"/>
    <w:rsid w:val="00295C48"/>
    <w:rsid w:val="0029622E"/>
    <w:rsid w:val="0029676C"/>
    <w:rsid w:val="00297071"/>
    <w:rsid w:val="002A007D"/>
    <w:rsid w:val="002A07CB"/>
    <w:rsid w:val="002A1653"/>
    <w:rsid w:val="002A24E8"/>
    <w:rsid w:val="002A38AD"/>
    <w:rsid w:val="002A44C0"/>
    <w:rsid w:val="002A48DE"/>
    <w:rsid w:val="002A4EBB"/>
    <w:rsid w:val="002A56AF"/>
    <w:rsid w:val="002A58D0"/>
    <w:rsid w:val="002A6B8B"/>
    <w:rsid w:val="002A72D4"/>
    <w:rsid w:val="002B01A2"/>
    <w:rsid w:val="002B02A4"/>
    <w:rsid w:val="002B0443"/>
    <w:rsid w:val="002B04ED"/>
    <w:rsid w:val="002B05AE"/>
    <w:rsid w:val="002B0821"/>
    <w:rsid w:val="002B3898"/>
    <w:rsid w:val="002B4961"/>
    <w:rsid w:val="002B499C"/>
    <w:rsid w:val="002B571C"/>
    <w:rsid w:val="002B61DE"/>
    <w:rsid w:val="002B704F"/>
    <w:rsid w:val="002C0EB4"/>
    <w:rsid w:val="002C142C"/>
    <w:rsid w:val="002C159D"/>
    <w:rsid w:val="002C30A2"/>
    <w:rsid w:val="002C44D9"/>
    <w:rsid w:val="002C4B23"/>
    <w:rsid w:val="002C54A9"/>
    <w:rsid w:val="002D02EC"/>
    <w:rsid w:val="002D0A01"/>
    <w:rsid w:val="002D13C8"/>
    <w:rsid w:val="002D1DA5"/>
    <w:rsid w:val="002D2F78"/>
    <w:rsid w:val="002D3900"/>
    <w:rsid w:val="002D539E"/>
    <w:rsid w:val="002D53B2"/>
    <w:rsid w:val="002D5564"/>
    <w:rsid w:val="002D5C5E"/>
    <w:rsid w:val="002D69CB"/>
    <w:rsid w:val="002E0562"/>
    <w:rsid w:val="002E0881"/>
    <w:rsid w:val="002E0A7A"/>
    <w:rsid w:val="002E117A"/>
    <w:rsid w:val="002E1A05"/>
    <w:rsid w:val="002E1A21"/>
    <w:rsid w:val="002E1F76"/>
    <w:rsid w:val="002E2CE1"/>
    <w:rsid w:val="002E2FB0"/>
    <w:rsid w:val="002E4746"/>
    <w:rsid w:val="002E5347"/>
    <w:rsid w:val="002E548B"/>
    <w:rsid w:val="002E54A1"/>
    <w:rsid w:val="002E59A6"/>
    <w:rsid w:val="002E63F8"/>
    <w:rsid w:val="002E6CF0"/>
    <w:rsid w:val="002F0247"/>
    <w:rsid w:val="002F0D79"/>
    <w:rsid w:val="002F1405"/>
    <w:rsid w:val="002F1F28"/>
    <w:rsid w:val="002F1FF3"/>
    <w:rsid w:val="002F3939"/>
    <w:rsid w:val="002F3BC0"/>
    <w:rsid w:val="002F419B"/>
    <w:rsid w:val="002F4CBC"/>
    <w:rsid w:val="002F6424"/>
    <w:rsid w:val="0030011B"/>
    <w:rsid w:val="003012DE"/>
    <w:rsid w:val="00301330"/>
    <w:rsid w:val="00301F25"/>
    <w:rsid w:val="003029B1"/>
    <w:rsid w:val="003032F7"/>
    <w:rsid w:val="00303449"/>
    <w:rsid w:val="00303D2D"/>
    <w:rsid w:val="00304638"/>
    <w:rsid w:val="003054F7"/>
    <w:rsid w:val="00305AE6"/>
    <w:rsid w:val="00306879"/>
    <w:rsid w:val="003079E2"/>
    <w:rsid w:val="0031091B"/>
    <w:rsid w:val="00310EDF"/>
    <w:rsid w:val="003121DD"/>
    <w:rsid w:val="00312383"/>
    <w:rsid w:val="00312D9B"/>
    <w:rsid w:val="003136C2"/>
    <w:rsid w:val="00313783"/>
    <w:rsid w:val="00313FFF"/>
    <w:rsid w:val="00315BCE"/>
    <w:rsid w:val="00316B32"/>
    <w:rsid w:val="003170E1"/>
    <w:rsid w:val="00320D3F"/>
    <w:rsid w:val="003215A6"/>
    <w:rsid w:val="00325DDA"/>
    <w:rsid w:val="0032640A"/>
    <w:rsid w:val="00326DE1"/>
    <w:rsid w:val="00326FB0"/>
    <w:rsid w:val="003275BB"/>
    <w:rsid w:val="00330E9F"/>
    <w:rsid w:val="00331DFC"/>
    <w:rsid w:val="0033228D"/>
    <w:rsid w:val="003368CB"/>
    <w:rsid w:val="00336995"/>
    <w:rsid w:val="00337556"/>
    <w:rsid w:val="0033781D"/>
    <w:rsid w:val="003378E6"/>
    <w:rsid w:val="00337A00"/>
    <w:rsid w:val="0034001A"/>
    <w:rsid w:val="003404FE"/>
    <w:rsid w:val="00340914"/>
    <w:rsid w:val="00340F0F"/>
    <w:rsid w:val="0034131E"/>
    <w:rsid w:val="00341CDD"/>
    <w:rsid w:val="0034382E"/>
    <w:rsid w:val="00343CC9"/>
    <w:rsid w:val="00344846"/>
    <w:rsid w:val="00344AE7"/>
    <w:rsid w:val="003455E4"/>
    <w:rsid w:val="003477DA"/>
    <w:rsid w:val="00347E40"/>
    <w:rsid w:val="00347F87"/>
    <w:rsid w:val="0035098C"/>
    <w:rsid w:val="0035105B"/>
    <w:rsid w:val="003514C3"/>
    <w:rsid w:val="0035340B"/>
    <w:rsid w:val="003548A7"/>
    <w:rsid w:val="0035498D"/>
    <w:rsid w:val="00354C31"/>
    <w:rsid w:val="00355D2E"/>
    <w:rsid w:val="00356269"/>
    <w:rsid w:val="00356D02"/>
    <w:rsid w:val="00356E4D"/>
    <w:rsid w:val="003570D7"/>
    <w:rsid w:val="003575F2"/>
    <w:rsid w:val="00357D28"/>
    <w:rsid w:val="00360E2E"/>
    <w:rsid w:val="0036135D"/>
    <w:rsid w:val="0036216C"/>
    <w:rsid w:val="00362587"/>
    <w:rsid w:val="0036275A"/>
    <w:rsid w:val="00362BBA"/>
    <w:rsid w:val="00362DBE"/>
    <w:rsid w:val="00363873"/>
    <w:rsid w:val="003647BA"/>
    <w:rsid w:val="00364CF3"/>
    <w:rsid w:val="00364DC8"/>
    <w:rsid w:val="00364EDB"/>
    <w:rsid w:val="0036533C"/>
    <w:rsid w:val="00366E2A"/>
    <w:rsid w:val="0036708D"/>
    <w:rsid w:val="00370F69"/>
    <w:rsid w:val="0037365D"/>
    <w:rsid w:val="00380813"/>
    <w:rsid w:val="00381015"/>
    <w:rsid w:val="00381F79"/>
    <w:rsid w:val="0038217C"/>
    <w:rsid w:val="0038219D"/>
    <w:rsid w:val="00382F1D"/>
    <w:rsid w:val="00383A0E"/>
    <w:rsid w:val="00384220"/>
    <w:rsid w:val="00384532"/>
    <w:rsid w:val="003850CF"/>
    <w:rsid w:val="00385D49"/>
    <w:rsid w:val="00386D20"/>
    <w:rsid w:val="00387563"/>
    <w:rsid w:val="003875E4"/>
    <w:rsid w:val="00387BBB"/>
    <w:rsid w:val="00391A84"/>
    <w:rsid w:val="00393321"/>
    <w:rsid w:val="00394631"/>
    <w:rsid w:val="0039463A"/>
    <w:rsid w:val="0039540C"/>
    <w:rsid w:val="00396F63"/>
    <w:rsid w:val="003A09B5"/>
    <w:rsid w:val="003A11EC"/>
    <w:rsid w:val="003A1648"/>
    <w:rsid w:val="003A22A6"/>
    <w:rsid w:val="003A2450"/>
    <w:rsid w:val="003A5379"/>
    <w:rsid w:val="003A60D3"/>
    <w:rsid w:val="003A6CEE"/>
    <w:rsid w:val="003A7FDC"/>
    <w:rsid w:val="003B002D"/>
    <w:rsid w:val="003B06B0"/>
    <w:rsid w:val="003B0B02"/>
    <w:rsid w:val="003B241D"/>
    <w:rsid w:val="003B2B7F"/>
    <w:rsid w:val="003B536C"/>
    <w:rsid w:val="003B5383"/>
    <w:rsid w:val="003B60F0"/>
    <w:rsid w:val="003B79DA"/>
    <w:rsid w:val="003C355E"/>
    <w:rsid w:val="003C3C6A"/>
    <w:rsid w:val="003C4006"/>
    <w:rsid w:val="003C4125"/>
    <w:rsid w:val="003C4BFD"/>
    <w:rsid w:val="003C4D88"/>
    <w:rsid w:val="003C5A59"/>
    <w:rsid w:val="003C5CB6"/>
    <w:rsid w:val="003C72E0"/>
    <w:rsid w:val="003C7525"/>
    <w:rsid w:val="003C7EA7"/>
    <w:rsid w:val="003D0092"/>
    <w:rsid w:val="003D0A78"/>
    <w:rsid w:val="003D57C2"/>
    <w:rsid w:val="003D5DD1"/>
    <w:rsid w:val="003D60C2"/>
    <w:rsid w:val="003D70C3"/>
    <w:rsid w:val="003D71FA"/>
    <w:rsid w:val="003E1A83"/>
    <w:rsid w:val="003E1F4D"/>
    <w:rsid w:val="003E2EDA"/>
    <w:rsid w:val="003E3585"/>
    <w:rsid w:val="003E3934"/>
    <w:rsid w:val="003E471F"/>
    <w:rsid w:val="003E7918"/>
    <w:rsid w:val="003E7953"/>
    <w:rsid w:val="003F0308"/>
    <w:rsid w:val="003F08AC"/>
    <w:rsid w:val="003F0BA5"/>
    <w:rsid w:val="003F0D46"/>
    <w:rsid w:val="003F2F35"/>
    <w:rsid w:val="003F30BF"/>
    <w:rsid w:val="003F377E"/>
    <w:rsid w:val="003F4221"/>
    <w:rsid w:val="003F51DB"/>
    <w:rsid w:val="003F5708"/>
    <w:rsid w:val="003F57C1"/>
    <w:rsid w:val="003F634E"/>
    <w:rsid w:val="003F65DE"/>
    <w:rsid w:val="003F6DC7"/>
    <w:rsid w:val="00401461"/>
    <w:rsid w:val="00401ED0"/>
    <w:rsid w:val="00402602"/>
    <w:rsid w:val="0040346E"/>
    <w:rsid w:val="004034F2"/>
    <w:rsid w:val="004042E2"/>
    <w:rsid w:val="0040434A"/>
    <w:rsid w:val="0040516D"/>
    <w:rsid w:val="004052F0"/>
    <w:rsid w:val="0040554D"/>
    <w:rsid w:val="00405A08"/>
    <w:rsid w:val="00405C5F"/>
    <w:rsid w:val="00405D21"/>
    <w:rsid w:val="004063A1"/>
    <w:rsid w:val="004064CE"/>
    <w:rsid w:val="00407716"/>
    <w:rsid w:val="00407B7C"/>
    <w:rsid w:val="00407B91"/>
    <w:rsid w:val="0041001C"/>
    <w:rsid w:val="00411B76"/>
    <w:rsid w:val="00412FBB"/>
    <w:rsid w:val="00412FCC"/>
    <w:rsid w:val="0041432D"/>
    <w:rsid w:val="00414DF4"/>
    <w:rsid w:val="00416929"/>
    <w:rsid w:val="0041764B"/>
    <w:rsid w:val="00421735"/>
    <w:rsid w:val="004226C2"/>
    <w:rsid w:val="0042282D"/>
    <w:rsid w:val="00423CA6"/>
    <w:rsid w:val="0042458A"/>
    <w:rsid w:val="0042525E"/>
    <w:rsid w:val="00426599"/>
    <w:rsid w:val="004276AD"/>
    <w:rsid w:val="0043062C"/>
    <w:rsid w:val="004327E2"/>
    <w:rsid w:val="004348ED"/>
    <w:rsid w:val="00434ECE"/>
    <w:rsid w:val="00435951"/>
    <w:rsid w:val="00437022"/>
    <w:rsid w:val="0044019E"/>
    <w:rsid w:val="0044053B"/>
    <w:rsid w:val="00440F51"/>
    <w:rsid w:val="0044158A"/>
    <w:rsid w:val="004418CF"/>
    <w:rsid w:val="00441E7A"/>
    <w:rsid w:val="00442474"/>
    <w:rsid w:val="004428CB"/>
    <w:rsid w:val="0044463C"/>
    <w:rsid w:val="004454DC"/>
    <w:rsid w:val="00446659"/>
    <w:rsid w:val="00447C1A"/>
    <w:rsid w:val="00450BD7"/>
    <w:rsid w:val="00450D9C"/>
    <w:rsid w:val="00452167"/>
    <w:rsid w:val="004526C0"/>
    <w:rsid w:val="00452E73"/>
    <w:rsid w:val="004539F8"/>
    <w:rsid w:val="0045483F"/>
    <w:rsid w:val="004549B9"/>
    <w:rsid w:val="00454D6E"/>
    <w:rsid w:val="00455E71"/>
    <w:rsid w:val="0045647E"/>
    <w:rsid w:val="004573A3"/>
    <w:rsid w:val="00457858"/>
    <w:rsid w:val="00460787"/>
    <w:rsid w:val="004609AA"/>
    <w:rsid w:val="00462369"/>
    <w:rsid w:val="0046521D"/>
    <w:rsid w:val="00466DA8"/>
    <w:rsid w:val="004702F2"/>
    <w:rsid w:val="00470320"/>
    <w:rsid w:val="0047400E"/>
    <w:rsid w:val="00474C08"/>
    <w:rsid w:val="004761FF"/>
    <w:rsid w:val="004764B1"/>
    <w:rsid w:val="004801F7"/>
    <w:rsid w:val="00482D37"/>
    <w:rsid w:val="0048339C"/>
    <w:rsid w:val="00483D39"/>
    <w:rsid w:val="00483D4D"/>
    <w:rsid w:val="00485415"/>
    <w:rsid w:val="00485CEE"/>
    <w:rsid w:val="00486344"/>
    <w:rsid w:val="004879B0"/>
    <w:rsid w:val="00490DB2"/>
    <w:rsid w:val="004919E5"/>
    <w:rsid w:val="00491BF0"/>
    <w:rsid w:val="00491CF5"/>
    <w:rsid w:val="00491EC1"/>
    <w:rsid w:val="00492146"/>
    <w:rsid w:val="0049257B"/>
    <w:rsid w:val="004932F8"/>
    <w:rsid w:val="00493419"/>
    <w:rsid w:val="00494C51"/>
    <w:rsid w:val="004968EA"/>
    <w:rsid w:val="00497A7A"/>
    <w:rsid w:val="004A0962"/>
    <w:rsid w:val="004A2115"/>
    <w:rsid w:val="004A285F"/>
    <w:rsid w:val="004A31B1"/>
    <w:rsid w:val="004A33A7"/>
    <w:rsid w:val="004A3C07"/>
    <w:rsid w:val="004A4275"/>
    <w:rsid w:val="004A4339"/>
    <w:rsid w:val="004A47AD"/>
    <w:rsid w:val="004A4D86"/>
    <w:rsid w:val="004A5766"/>
    <w:rsid w:val="004A57EC"/>
    <w:rsid w:val="004A5A3E"/>
    <w:rsid w:val="004A7296"/>
    <w:rsid w:val="004B00E1"/>
    <w:rsid w:val="004B0436"/>
    <w:rsid w:val="004B067E"/>
    <w:rsid w:val="004B0969"/>
    <w:rsid w:val="004B2298"/>
    <w:rsid w:val="004B2A46"/>
    <w:rsid w:val="004B31E3"/>
    <w:rsid w:val="004B348A"/>
    <w:rsid w:val="004B3E4D"/>
    <w:rsid w:val="004B485A"/>
    <w:rsid w:val="004B536C"/>
    <w:rsid w:val="004B5A1E"/>
    <w:rsid w:val="004B5E2E"/>
    <w:rsid w:val="004B6687"/>
    <w:rsid w:val="004B6D97"/>
    <w:rsid w:val="004B7327"/>
    <w:rsid w:val="004B7651"/>
    <w:rsid w:val="004B77DF"/>
    <w:rsid w:val="004B7BCD"/>
    <w:rsid w:val="004C15C1"/>
    <w:rsid w:val="004C1F06"/>
    <w:rsid w:val="004C321B"/>
    <w:rsid w:val="004C401D"/>
    <w:rsid w:val="004C42CC"/>
    <w:rsid w:val="004C5C5F"/>
    <w:rsid w:val="004C6C3C"/>
    <w:rsid w:val="004C73AF"/>
    <w:rsid w:val="004D0E37"/>
    <w:rsid w:val="004D174A"/>
    <w:rsid w:val="004D2F90"/>
    <w:rsid w:val="004D3237"/>
    <w:rsid w:val="004D3EFC"/>
    <w:rsid w:val="004D46AA"/>
    <w:rsid w:val="004D5650"/>
    <w:rsid w:val="004D5A26"/>
    <w:rsid w:val="004D5E27"/>
    <w:rsid w:val="004D622A"/>
    <w:rsid w:val="004D6706"/>
    <w:rsid w:val="004E0015"/>
    <w:rsid w:val="004E085E"/>
    <w:rsid w:val="004E1503"/>
    <w:rsid w:val="004E15D3"/>
    <w:rsid w:val="004E1990"/>
    <w:rsid w:val="004E2956"/>
    <w:rsid w:val="004E421D"/>
    <w:rsid w:val="004E497A"/>
    <w:rsid w:val="004E62E1"/>
    <w:rsid w:val="004F1BFA"/>
    <w:rsid w:val="004F2399"/>
    <w:rsid w:val="004F27E2"/>
    <w:rsid w:val="004F3B5A"/>
    <w:rsid w:val="004F3CDF"/>
    <w:rsid w:val="004F41B7"/>
    <w:rsid w:val="004F49D4"/>
    <w:rsid w:val="004F544F"/>
    <w:rsid w:val="004F7F17"/>
    <w:rsid w:val="005001AD"/>
    <w:rsid w:val="005008A0"/>
    <w:rsid w:val="00500AB7"/>
    <w:rsid w:val="00500BFF"/>
    <w:rsid w:val="005013A3"/>
    <w:rsid w:val="00502AFF"/>
    <w:rsid w:val="00502D3A"/>
    <w:rsid w:val="00504C6F"/>
    <w:rsid w:val="00505BBB"/>
    <w:rsid w:val="005061EB"/>
    <w:rsid w:val="00506788"/>
    <w:rsid w:val="00511401"/>
    <w:rsid w:val="00511E93"/>
    <w:rsid w:val="00512953"/>
    <w:rsid w:val="00512FFA"/>
    <w:rsid w:val="005132B9"/>
    <w:rsid w:val="00513EAC"/>
    <w:rsid w:val="00514343"/>
    <w:rsid w:val="005149E1"/>
    <w:rsid w:val="00514B34"/>
    <w:rsid w:val="00514BCC"/>
    <w:rsid w:val="005150D3"/>
    <w:rsid w:val="00515493"/>
    <w:rsid w:val="00515C77"/>
    <w:rsid w:val="00515E8D"/>
    <w:rsid w:val="00517AD0"/>
    <w:rsid w:val="0052118F"/>
    <w:rsid w:val="005227AF"/>
    <w:rsid w:val="005229F5"/>
    <w:rsid w:val="00522B7A"/>
    <w:rsid w:val="00524B6D"/>
    <w:rsid w:val="005270A5"/>
    <w:rsid w:val="00527244"/>
    <w:rsid w:val="00530FAE"/>
    <w:rsid w:val="00532683"/>
    <w:rsid w:val="00532738"/>
    <w:rsid w:val="00534463"/>
    <w:rsid w:val="00534C19"/>
    <w:rsid w:val="00536191"/>
    <w:rsid w:val="00536D80"/>
    <w:rsid w:val="005416F2"/>
    <w:rsid w:val="005417E9"/>
    <w:rsid w:val="0054477C"/>
    <w:rsid w:val="00544911"/>
    <w:rsid w:val="00546A9D"/>
    <w:rsid w:val="0054733A"/>
    <w:rsid w:val="005473C5"/>
    <w:rsid w:val="00547520"/>
    <w:rsid w:val="00551530"/>
    <w:rsid w:val="00551C7C"/>
    <w:rsid w:val="00551C8F"/>
    <w:rsid w:val="00552B4B"/>
    <w:rsid w:val="00552F11"/>
    <w:rsid w:val="00553450"/>
    <w:rsid w:val="005546F5"/>
    <w:rsid w:val="00555CC9"/>
    <w:rsid w:val="005579F3"/>
    <w:rsid w:val="00561F43"/>
    <w:rsid w:val="005626AE"/>
    <w:rsid w:val="00562F93"/>
    <w:rsid w:val="00563FB8"/>
    <w:rsid w:val="00564DC9"/>
    <w:rsid w:val="00566CA6"/>
    <w:rsid w:val="005677F8"/>
    <w:rsid w:val="00570624"/>
    <w:rsid w:val="005706D8"/>
    <w:rsid w:val="005715B4"/>
    <w:rsid w:val="00572227"/>
    <w:rsid w:val="005729E3"/>
    <w:rsid w:val="00572D39"/>
    <w:rsid w:val="0057409F"/>
    <w:rsid w:val="00574652"/>
    <w:rsid w:val="00575DFC"/>
    <w:rsid w:val="0057657A"/>
    <w:rsid w:val="0057690B"/>
    <w:rsid w:val="00576A32"/>
    <w:rsid w:val="00576CC5"/>
    <w:rsid w:val="0057744E"/>
    <w:rsid w:val="0057756B"/>
    <w:rsid w:val="005809D7"/>
    <w:rsid w:val="005812D7"/>
    <w:rsid w:val="005814EF"/>
    <w:rsid w:val="00581626"/>
    <w:rsid w:val="00584542"/>
    <w:rsid w:val="00584C80"/>
    <w:rsid w:val="005867FA"/>
    <w:rsid w:val="005868AC"/>
    <w:rsid w:val="00586F6A"/>
    <w:rsid w:val="00587032"/>
    <w:rsid w:val="00587164"/>
    <w:rsid w:val="0059058F"/>
    <w:rsid w:val="00590D4A"/>
    <w:rsid w:val="00591C7E"/>
    <w:rsid w:val="0059211C"/>
    <w:rsid w:val="0059238E"/>
    <w:rsid w:val="00592905"/>
    <w:rsid w:val="00592991"/>
    <w:rsid w:val="005932D6"/>
    <w:rsid w:val="005945CD"/>
    <w:rsid w:val="005974E7"/>
    <w:rsid w:val="005A017E"/>
    <w:rsid w:val="005A01C5"/>
    <w:rsid w:val="005A0A27"/>
    <w:rsid w:val="005A0F03"/>
    <w:rsid w:val="005A1087"/>
    <w:rsid w:val="005A1B0D"/>
    <w:rsid w:val="005A248B"/>
    <w:rsid w:val="005A2681"/>
    <w:rsid w:val="005A26B9"/>
    <w:rsid w:val="005A2B05"/>
    <w:rsid w:val="005A324D"/>
    <w:rsid w:val="005A4230"/>
    <w:rsid w:val="005A432E"/>
    <w:rsid w:val="005A5E26"/>
    <w:rsid w:val="005B0EBD"/>
    <w:rsid w:val="005B0F6C"/>
    <w:rsid w:val="005B1468"/>
    <w:rsid w:val="005B1FDA"/>
    <w:rsid w:val="005B30B6"/>
    <w:rsid w:val="005B3CA9"/>
    <w:rsid w:val="005B4655"/>
    <w:rsid w:val="005B4685"/>
    <w:rsid w:val="005B614C"/>
    <w:rsid w:val="005B63C0"/>
    <w:rsid w:val="005B6501"/>
    <w:rsid w:val="005B6511"/>
    <w:rsid w:val="005B70DF"/>
    <w:rsid w:val="005B718C"/>
    <w:rsid w:val="005B7B25"/>
    <w:rsid w:val="005C012F"/>
    <w:rsid w:val="005C0431"/>
    <w:rsid w:val="005C0603"/>
    <w:rsid w:val="005C0AD2"/>
    <w:rsid w:val="005C1080"/>
    <w:rsid w:val="005C175D"/>
    <w:rsid w:val="005C2758"/>
    <w:rsid w:val="005C27F3"/>
    <w:rsid w:val="005C50B0"/>
    <w:rsid w:val="005C5DC5"/>
    <w:rsid w:val="005C6D98"/>
    <w:rsid w:val="005C74A2"/>
    <w:rsid w:val="005D0680"/>
    <w:rsid w:val="005D06F6"/>
    <w:rsid w:val="005D0C3B"/>
    <w:rsid w:val="005D1B74"/>
    <w:rsid w:val="005D33EC"/>
    <w:rsid w:val="005D3C3B"/>
    <w:rsid w:val="005D4A31"/>
    <w:rsid w:val="005D68C0"/>
    <w:rsid w:val="005D6923"/>
    <w:rsid w:val="005E0A14"/>
    <w:rsid w:val="005E0C63"/>
    <w:rsid w:val="005E2B73"/>
    <w:rsid w:val="005E3E90"/>
    <w:rsid w:val="005E6180"/>
    <w:rsid w:val="005E6C1D"/>
    <w:rsid w:val="005F0B2A"/>
    <w:rsid w:val="005F32D3"/>
    <w:rsid w:val="005F35B6"/>
    <w:rsid w:val="005F3D7D"/>
    <w:rsid w:val="005F3F02"/>
    <w:rsid w:val="005F4990"/>
    <w:rsid w:val="005F5D37"/>
    <w:rsid w:val="005F5DD1"/>
    <w:rsid w:val="005F63F7"/>
    <w:rsid w:val="005F68FC"/>
    <w:rsid w:val="005F78D4"/>
    <w:rsid w:val="00603CA9"/>
    <w:rsid w:val="0060406A"/>
    <w:rsid w:val="006041D6"/>
    <w:rsid w:val="00604B3E"/>
    <w:rsid w:val="00605362"/>
    <w:rsid w:val="00605C42"/>
    <w:rsid w:val="0060616B"/>
    <w:rsid w:val="00610154"/>
    <w:rsid w:val="00610E38"/>
    <w:rsid w:val="00612D5F"/>
    <w:rsid w:val="00614C2A"/>
    <w:rsid w:val="006158E2"/>
    <w:rsid w:val="00615D76"/>
    <w:rsid w:val="00615EDA"/>
    <w:rsid w:val="006166BD"/>
    <w:rsid w:val="0061697A"/>
    <w:rsid w:val="00617145"/>
    <w:rsid w:val="00617C4A"/>
    <w:rsid w:val="00620379"/>
    <w:rsid w:val="00620E79"/>
    <w:rsid w:val="0062128A"/>
    <w:rsid w:val="00622DA6"/>
    <w:rsid w:val="00623121"/>
    <w:rsid w:val="00623BE7"/>
    <w:rsid w:val="00623C08"/>
    <w:rsid w:val="00623F54"/>
    <w:rsid w:val="00623FD5"/>
    <w:rsid w:val="006244E2"/>
    <w:rsid w:val="00625DB5"/>
    <w:rsid w:val="00630441"/>
    <w:rsid w:val="006312C0"/>
    <w:rsid w:val="0063200E"/>
    <w:rsid w:val="00634C95"/>
    <w:rsid w:val="00634CCC"/>
    <w:rsid w:val="00635413"/>
    <w:rsid w:val="0063548B"/>
    <w:rsid w:val="006354A4"/>
    <w:rsid w:val="00635FCB"/>
    <w:rsid w:val="00636172"/>
    <w:rsid w:val="00637203"/>
    <w:rsid w:val="006410B1"/>
    <w:rsid w:val="006411D7"/>
    <w:rsid w:val="006414D1"/>
    <w:rsid w:val="00641D41"/>
    <w:rsid w:val="006421A4"/>
    <w:rsid w:val="0064276C"/>
    <w:rsid w:val="00642E61"/>
    <w:rsid w:val="00642F9C"/>
    <w:rsid w:val="0064327A"/>
    <w:rsid w:val="00643C26"/>
    <w:rsid w:val="006470A5"/>
    <w:rsid w:val="00647BC1"/>
    <w:rsid w:val="00650431"/>
    <w:rsid w:val="00651EAB"/>
    <w:rsid w:val="00651EDC"/>
    <w:rsid w:val="00651FBE"/>
    <w:rsid w:val="0065375D"/>
    <w:rsid w:val="006543EF"/>
    <w:rsid w:val="00655CD7"/>
    <w:rsid w:val="006561E4"/>
    <w:rsid w:val="00656FB6"/>
    <w:rsid w:val="006632FC"/>
    <w:rsid w:val="00663C49"/>
    <w:rsid w:val="006642F8"/>
    <w:rsid w:val="00664F8E"/>
    <w:rsid w:val="00665257"/>
    <w:rsid w:val="0067060B"/>
    <w:rsid w:val="00670758"/>
    <w:rsid w:val="006708B1"/>
    <w:rsid w:val="00670EAC"/>
    <w:rsid w:val="00671B5D"/>
    <w:rsid w:val="00671EFD"/>
    <w:rsid w:val="00671F5D"/>
    <w:rsid w:val="0067265B"/>
    <w:rsid w:val="0067370D"/>
    <w:rsid w:val="006749AA"/>
    <w:rsid w:val="00674C08"/>
    <w:rsid w:val="00675A14"/>
    <w:rsid w:val="00676783"/>
    <w:rsid w:val="00676B33"/>
    <w:rsid w:val="00677633"/>
    <w:rsid w:val="00677B79"/>
    <w:rsid w:val="00677C0D"/>
    <w:rsid w:val="006805D0"/>
    <w:rsid w:val="00680A74"/>
    <w:rsid w:val="00680AEA"/>
    <w:rsid w:val="00680C07"/>
    <w:rsid w:val="00680DA2"/>
    <w:rsid w:val="00680F58"/>
    <w:rsid w:val="006814D8"/>
    <w:rsid w:val="00681B75"/>
    <w:rsid w:val="0068256E"/>
    <w:rsid w:val="00684B76"/>
    <w:rsid w:val="006867EE"/>
    <w:rsid w:val="00686D3F"/>
    <w:rsid w:val="006872DF"/>
    <w:rsid w:val="0068730B"/>
    <w:rsid w:val="00690271"/>
    <w:rsid w:val="006903E8"/>
    <w:rsid w:val="00691C4A"/>
    <w:rsid w:val="006928C0"/>
    <w:rsid w:val="00692A68"/>
    <w:rsid w:val="00693B28"/>
    <w:rsid w:val="006A0618"/>
    <w:rsid w:val="006A087A"/>
    <w:rsid w:val="006A0C15"/>
    <w:rsid w:val="006A1056"/>
    <w:rsid w:val="006A27B5"/>
    <w:rsid w:val="006A29DC"/>
    <w:rsid w:val="006A2F51"/>
    <w:rsid w:val="006A3A34"/>
    <w:rsid w:val="006A46B1"/>
    <w:rsid w:val="006A5687"/>
    <w:rsid w:val="006A7FC6"/>
    <w:rsid w:val="006B093E"/>
    <w:rsid w:val="006B0B57"/>
    <w:rsid w:val="006B0FCC"/>
    <w:rsid w:val="006B38C5"/>
    <w:rsid w:val="006B4521"/>
    <w:rsid w:val="006B4C81"/>
    <w:rsid w:val="006B6AA5"/>
    <w:rsid w:val="006B6C9D"/>
    <w:rsid w:val="006B70B3"/>
    <w:rsid w:val="006B7738"/>
    <w:rsid w:val="006C2EC4"/>
    <w:rsid w:val="006C3AEF"/>
    <w:rsid w:val="006C444C"/>
    <w:rsid w:val="006C4D64"/>
    <w:rsid w:val="006C5EBB"/>
    <w:rsid w:val="006C60DE"/>
    <w:rsid w:val="006C6543"/>
    <w:rsid w:val="006C6699"/>
    <w:rsid w:val="006C6CD8"/>
    <w:rsid w:val="006C7825"/>
    <w:rsid w:val="006D0969"/>
    <w:rsid w:val="006D124F"/>
    <w:rsid w:val="006D2394"/>
    <w:rsid w:val="006D2778"/>
    <w:rsid w:val="006D542E"/>
    <w:rsid w:val="006D5594"/>
    <w:rsid w:val="006D5706"/>
    <w:rsid w:val="006D602A"/>
    <w:rsid w:val="006D618E"/>
    <w:rsid w:val="006D7B17"/>
    <w:rsid w:val="006E1EE0"/>
    <w:rsid w:val="006E40D5"/>
    <w:rsid w:val="006E42E7"/>
    <w:rsid w:val="006E567A"/>
    <w:rsid w:val="006E6605"/>
    <w:rsid w:val="006E72CA"/>
    <w:rsid w:val="006F02E2"/>
    <w:rsid w:val="006F11D7"/>
    <w:rsid w:val="006F1683"/>
    <w:rsid w:val="006F231A"/>
    <w:rsid w:val="006F3228"/>
    <w:rsid w:val="006F3A65"/>
    <w:rsid w:val="006F50DD"/>
    <w:rsid w:val="006F54B3"/>
    <w:rsid w:val="006F72D7"/>
    <w:rsid w:val="006F7E52"/>
    <w:rsid w:val="0070067F"/>
    <w:rsid w:val="0070090E"/>
    <w:rsid w:val="00700992"/>
    <w:rsid w:val="007028FE"/>
    <w:rsid w:val="00703082"/>
    <w:rsid w:val="00703AD0"/>
    <w:rsid w:val="00703B61"/>
    <w:rsid w:val="00704626"/>
    <w:rsid w:val="00704D34"/>
    <w:rsid w:val="00705D65"/>
    <w:rsid w:val="007062F3"/>
    <w:rsid w:val="00710809"/>
    <w:rsid w:val="00710833"/>
    <w:rsid w:val="00711602"/>
    <w:rsid w:val="00711A17"/>
    <w:rsid w:val="00712012"/>
    <w:rsid w:val="0071279D"/>
    <w:rsid w:val="00712A81"/>
    <w:rsid w:val="00712D56"/>
    <w:rsid w:val="007138B0"/>
    <w:rsid w:val="00713CBB"/>
    <w:rsid w:val="00713F82"/>
    <w:rsid w:val="0071481D"/>
    <w:rsid w:val="00714905"/>
    <w:rsid w:val="00714DC9"/>
    <w:rsid w:val="0071536F"/>
    <w:rsid w:val="00715483"/>
    <w:rsid w:val="0071550C"/>
    <w:rsid w:val="007226EB"/>
    <w:rsid w:val="007233F0"/>
    <w:rsid w:val="00723880"/>
    <w:rsid w:val="00725283"/>
    <w:rsid w:val="0072782C"/>
    <w:rsid w:val="00730ED9"/>
    <w:rsid w:val="00731F2F"/>
    <w:rsid w:val="00732ED7"/>
    <w:rsid w:val="00733450"/>
    <w:rsid w:val="00735895"/>
    <w:rsid w:val="00740718"/>
    <w:rsid w:val="007421D2"/>
    <w:rsid w:val="00742A8F"/>
    <w:rsid w:val="00742F8C"/>
    <w:rsid w:val="007433AB"/>
    <w:rsid w:val="007434F3"/>
    <w:rsid w:val="0074523A"/>
    <w:rsid w:val="0074537E"/>
    <w:rsid w:val="007454BB"/>
    <w:rsid w:val="00745604"/>
    <w:rsid w:val="00753F4E"/>
    <w:rsid w:val="007547C1"/>
    <w:rsid w:val="00754879"/>
    <w:rsid w:val="007551D9"/>
    <w:rsid w:val="00756F1E"/>
    <w:rsid w:val="00757F87"/>
    <w:rsid w:val="0076040D"/>
    <w:rsid w:val="007620BC"/>
    <w:rsid w:val="007639F5"/>
    <w:rsid w:val="00763BFF"/>
    <w:rsid w:val="00764090"/>
    <w:rsid w:val="00764E41"/>
    <w:rsid w:val="007654E9"/>
    <w:rsid w:val="00765AEB"/>
    <w:rsid w:val="00765FF5"/>
    <w:rsid w:val="0076697E"/>
    <w:rsid w:val="00767882"/>
    <w:rsid w:val="007716E2"/>
    <w:rsid w:val="007719EA"/>
    <w:rsid w:val="00771D90"/>
    <w:rsid w:val="00772D3B"/>
    <w:rsid w:val="00772F64"/>
    <w:rsid w:val="00773BBA"/>
    <w:rsid w:val="00774F13"/>
    <w:rsid w:val="007758AC"/>
    <w:rsid w:val="007763A7"/>
    <w:rsid w:val="00776456"/>
    <w:rsid w:val="00780A64"/>
    <w:rsid w:val="00781C1C"/>
    <w:rsid w:val="007820E7"/>
    <w:rsid w:val="00782114"/>
    <w:rsid w:val="0078332B"/>
    <w:rsid w:val="00783573"/>
    <w:rsid w:val="007837BD"/>
    <w:rsid w:val="007848ED"/>
    <w:rsid w:val="00785BD4"/>
    <w:rsid w:val="00785E18"/>
    <w:rsid w:val="00786CF4"/>
    <w:rsid w:val="00786D3A"/>
    <w:rsid w:val="007879C7"/>
    <w:rsid w:val="007917BD"/>
    <w:rsid w:val="00791A4C"/>
    <w:rsid w:val="00791C45"/>
    <w:rsid w:val="00792672"/>
    <w:rsid w:val="007926A0"/>
    <w:rsid w:val="00792AAC"/>
    <w:rsid w:val="007938C4"/>
    <w:rsid w:val="00793BD8"/>
    <w:rsid w:val="00795248"/>
    <w:rsid w:val="00797BCD"/>
    <w:rsid w:val="007A3CC2"/>
    <w:rsid w:val="007A4042"/>
    <w:rsid w:val="007A44C4"/>
    <w:rsid w:val="007A69C7"/>
    <w:rsid w:val="007A6FDD"/>
    <w:rsid w:val="007A7664"/>
    <w:rsid w:val="007A782C"/>
    <w:rsid w:val="007B005B"/>
    <w:rsid w:val="007B024B"/>
    <w:rsid w:val="007B04F6"/>
    <w:rsid w:val="007B13E3"/>
    <w:rsid w:val="007B25A0"/>
    <w:rsid w:val="007B2CA0"/>
    <w:rsid w:val="007B3C50"/>
    <w:rsid w:val="007B55EC"/>
    <w:rsid w:val="007B5F26"/>
    <w:rsid w:val="007B67BE"/>
    <w:rsid w:val="007B6FDE"/>
    <w:rsid w:val="007B7908"/>
    <w:rsid w:val="007C01F8"/>
    <w:rsid w:val="007C0AE5"/>
    <w:rsid w:val="007C1406"/>
    <w:rsid w:val="007C166A"/>
    <w:rsid w:val="007C1ABA"/>
    <w:rsid w:val="007C4221"/>
    <w:rsid w:val="007C4F5B"/>
    <w:rsid w:val="007C574D"/>
    <w:rsid w:val="007C589F"/>
    <w:rsid w:val="007C7573"/>
    <w:rsid w:val="007C7B6D"/>
    <w:rsid w:val="007D037E"/>
    <w:rsid w:val="007D1507"/>
    <w:rsid w:val="007D1AD2"/>
    <w:rsid w:val="007D1AD4"/>
    <w:rsid w:val="007D26ED"/>
    <w:rsid w:val="007D273B"/>
    <w:rsid w:val="007D29BB"/>
    <w:rsid w:val="007D2C0B"/>
    <w:rsid w:val="007D2D2F"/>
    <w:rsid w:val="007D2F2C"/>
    <w:rsid w:val="007D376F"/>
    <w:rsid w:val="007D3D2E"/>
    <w:rsid w:val="007D4A55"/>
    <w:rsid w:val="007D4C95"/>
    <w:rsid w:val="007D6059"/>
    <w:rsid w:val="007D6D02"/>
    <w:rsid w:val="007D6DD1"/>
    <w:rsid w:val="007E0166"/>
    <w:rsid w:val="007E0801"/>
    <w:rsid w:val="007E141A"/>
    <w:rsid w:val="007E1540"/>
    <w:rsid w:val="007E1821"/>
    <w:rsid w:val="007E25C1"/>
    <w:rsid w:val="007E29D9"/>
    <w:rsid w:val="007E2C88"/>
    <w:rsid w:val="007E3034"/>
    <w:rsid w:val="007E3A07"/>
    <w:rsid w:val="007E4939"/>
    <w:rsid w:val="007E65E6"/>
    <w:rsid w:val="007E6886"/>
    <w:rsid w:val="007F0A01"/>
    <w:rsid w:val="007F1174"/>
    <w:rsid w:val="007F18BF"/>
    <w:rsid w:val="007F215E"/>
    <w:rsid w:val="007F33C1"/>
    <w:rsid w:val="007F4905"/>
    <w:rsid w:val="007F58F8"/>
    <w:rsid w:val="007F7515"/>
    <w:rsid w:val="007F77D8"/>
    <w:rsid w:val="00800665"/>
    <w:rsid w:val="00801EFA"/>
    <w:rsid w:val="00803299"/>
    <w:rsid w:val="00803E7C"/>
    <w:rsid w:val="00803E9A"/>
    <w:rsid w:val="00803F36"/>
    <w:rsid w:val="00805255"/>
    <w:rsid w:val="008052A3"/>
    <w:rsid w:val="008060EF"/>
    <w:rsid w:val="008064C2"/>
    <w:rsid w:val="00806E7C"/>
    <w:rsid w:val="00807563"/>
    <w:rsid w:val="00810302"/>
    <w:rsid w:val="008128C8"/>
    <w:rsid w:val="00812A57"/>
    <w:rsid w:val="0081335F"/>
    <w:rsid w:val="00813579"/>
    <w:rsid w:val="008138A7"/>
    <w:rsid w:val="00813A61"/>
    <w:rsid w:val="0081455B"/>
    <w:rsid w:val="00814B1D"/>
    <w:rsid w:val="008151D6"/>
    <w:rsid w:val="00816374"/>
    <w:rsid w:val="0081667C"/>
    <w:rsid w:val="008176E3"/>
    <w:rsid w:val="0081790D"/>
    <w:rsid w:val="00820397"/>
    <w:rsid w:val="00822B1E"/>
    <w:rsid w:val="00823CDE"/>
    <w:rsid w:val="00823E53"/>
    <w:rsid w:val="00823F4D"/>
    <w:rsid w:val="00824268"/>
    <w:rsid w:val="008263A2"/>
    <w:rsid w:val="008264A0"/>
    <w:rsid w:val="008265FD"/>
    <w:rsid w:val="008267EE"/>
    <w:rsid w:val="0082690E"/>
    <w:rsid w:val="008269FD"/>
    <w:rsid w:val="00827D00"/>
    <w:rsid w:val="00827D67"/>
    <w:rsid w:val="00830476"/>
    <w:rsid w:val="00831777"/>
    <w:rsid w:val="00831A4B"/>
    <w:rsid w:val="0083307D"/>
    <w:rsid w:val="00834E92"/>
    <w:rsid w:val="00835841"/>
    <w:rsid w:val="00835ACA"/>
    <w:rsid w:val="00835AE1"/>
    <w:rsid w:val="00841767"/>
    <w:rsid w:val="008424E7"/>
    <w:rsid w:val="00842D02"/>
    <w:rsid w:val="00844E14"/>
    <w:rsid w:val="00845D79"/>
    <w:rsid w:val="00845E5A"/>
    <w:rsid w:val="00846605"/>
    <w:rsid w:val="008470A7"/>
    <w:rsid w:val="00851D8B"/>
    <w:rsid w:val="008529D5"/>
    <w:rsid w:val="0085354B"/>
    <w:rsid w:val="00853E9C"/>
    <w:rsid w:val="00853EF7"/>
    <w:rsid w:val="0085534A"/>
    <w:rsid w:val="008576E5"/>
    <w:rsid w:val="008610BA"/>
    <w:rsid w:val="00862EFD"/>
    <w:rsid w:val="008635AB"/>
    <w:rsid w:val="0086366F"/>
    <w:rsid w:val="0086449F"/>
    <w:rsid w:val="00864BAF"/>
    <w:rsid w:val="00866BBA"/>
    <w:rsid w:val="00867A32"/>
    <w:rsid w:val="00867DBF"/>
    <w:rsid w:val="00870FD3"/>
    <w:rsid w:val="008715DF"/>
    <w:rsid w:val="00871CF7"/>
    <w:rsid w:val="00872DE8"/>
    <w:rsid w:val="00873DAB"/>
    <w:rsid w:val="00873E98"/>
    <w:rsid w:val="00874511"/>
    <w:rsid w:val="0087521B"/>
    <w:rsid w:val="00875CCB"/>
    <w:rsid w:val="00875CDC"/>
    <w:rsid w:val="00875F0C"/>
    <w:rsid w:val="00876541"/>
    <w:rsid w:val="00876E66"/>
    <w:rsid w:val="00877BE2"/>
    <w:rsid w:val="00877C8D"/>
    <w:rsid w:val="0088112B"/>
    <w:rsid w:val="00881158"/>
    <w:rsid w:val="0088358A"/>
    <w:rsid w:val="00884E72"/>
    <w:rsid w:val="008852A4"/>
    <w:rsid w:val="00885A44"/>
    <w:rsid w:val="00885E0E"/>
    <w:rsid w:val="00886913"/>
    <w:rsid w:val="00887206"/>
    <w:rsid w:val="00892344"/>
    <w:rsid w:val="00892764"/>
    <w:rsid w:val="008937A7"/>
    <w:rsid w:val="008939D3"/>
    <w:rsid w:val="008960EB"/>
    <w:rsid w:val="0089674D"/>
    <w:rsid w:val="00897BEF"/>
    <w:rsid w:val="008A0143"/>
    <w:rsid w:val="008A2C8A"/>
    <w:rsid w:val="008A309A"/>
    <w:rsid w:val="008A3868"/>
    <w:rsid w:val="008A3E60"/>
    <w:rsid w:val="008A49D0"/>
    <w:rsid w:val="008A4B3D"/>
    <w:rsid w:val="008A5056"/>
    <w:rsid w:val="008A57FA"/>
    <w:rsid w:val="008A5AFE"/>
    <w:rsid w:val="008A65EE"/>
    <w:rsid w:val="008A7617"/>
    <w:rsid w:val="008B0A77"/>
    <w:rsid w:val="008B24FF"/>
    <w:rsid w:val="008B467B"/>
    <w:rsid w:val="008B49BC"/>
    <w:rsid w:val="008B50E0"/>
    <w:rsid w:val="008B5657"/>
    <w:rsid w:val="008C14E1"/>
    <w:rsid w:val="008C1686"/>
    <w:rsid w:val="008C4DFA"/>
    <w:rsid w:val="008C5E80"/>
    <w:rsid w:val="008C6181"/>
    <w:rsid w:val="008C69E0"/>
    <w:rsid w:val="008C7044"/>
    <w:rsid w:val="008D10C3"/>
    <w:rsid w:val="008D152D"/>
    <w:rsid w:val="008D1C00"/>
    <w:rsid w:val="008D21F1"/>
    <w:rsid w:val="008D3899"/>
    <w:rsid w:val="008D394C"/>
    <w:rsid w:val="008D4883"/>
    <w:rsid w:val="008D6570"/>
    <w:rsid w:val="008D6596"/>
    <w:rsid w:val="008D6FC6"/>
    <w:rsid w:val="008D71BF"/>
    <w:rsid w:val="008D7B88"/>
    <w:rsid w:val="008E0B03"/>
    <w:rsid w:val="008E11EE"/>
    <w:rsid w:val="008E20D3"/>
    <w:rsid w:val="008E2E1E"/>
    <w:rsid w:val="008E314F"/>
    <w:rsid w:val="008E3420"/>
    <w:rsid w:val="008E49E0"/>
    <w:rsid w:val="008E5ED0"/>
    <w:rsid w:val="008E6075"/>
    <w:rsid w:val="008E6933"/>
    <w:rsid w:val="008E6BCE"/>
    <w:rsid w:val="008E7EC6"/>
    <w:rsid w:val="008F0F9D"/>
    <w:rsid w:val="008F1192"/>
    <w:rsid w:val="008F157F"/>
    <w:rsid w:val="008F1BA8"/>
    <w:rsid w:val="008F2C0C"/>
    <w:rsid w:val="008F3926"/>
    <w:rsid w:val="008F4899"/>
    <w:rsid w:val="008F52AD"/>
    <w:rsid w:val="008F7069"/>
    <w:rsid w:val="008F79D1"/>
    <w:rsid w:val="00900FB4"/>
    <w:rsid w:val="009021E9"/>
    <w:rsid w:val="00903835"/>
    <w:rsid w:val="009045A5"/>
    <w:rsid w:val="009056AA"/>
    <w:rsid w:val="00905C07"/>
    <w:rsid w:val="00907A5B"/>
    <w:rsid w:val="009109F6"/>
    <w:rsid w:val="00910B31"/>
    <w:rsid w:val="00910ED1"/>
    <w:rsid w:val="00912A04"/>
    <w:rsid w:val="009149AB"/>
    <w:rsid w:val="00914FEA"/>
    <w:rsid w:val="009156D5"/>
    <w:rsid w:val="009157C1"/>
    <w:rsid w:val="00916384"/>
    <w:rsid w:val="00916E75"/>
    <w:rsid w:val="00917ADD"/>
    <w:rsid w:val="009207EA"/>
    <w:rsid w:val="00921656"/>
    <w:rsid w:val="00922CFE"/>
    <w:rsid w:val="009231D3"/>
    <w:rsid w:val="009234D7"/>
    <w:rsid w:val="0092392C"/>
    <w:rsid w:val="00924B60"/>
    <w:rsid w:val="00924C02"/>
    <w:rsid w:val="00927F7E"/>
    <w:rsid w:val="009302B4"/>
    <w:rsid w:val="00930F5F"/>
    <w:rsid w:val="009310BE"/>
    <w:rsid w:val="00931233"/>
    <w:rsid w:val="0093186F"/>
    <w:rsid w:val="00931C21"/>
    <w:rsid w:val="0093207A"/>
    <w:rsid w:val="009325F6"/>
    <w:rsid w:val="00934624"/>
    <w:rsid w:val="00935BBC"/>
    <w:rsid w:val="00935DAD"/>
    <w:rsid w:val="00937BAC"/>
    <w:rsid w:val="00937E44"/>
    <w:rsid w:val="0094062E"/>
    <w:rsid w:val="00940963"/>
    <w:rsid w:val="009415E5"/>
    <w:rsid w:val="00942F19"/>
    <w:rsid w:val="00943083"/>
    <w:rsid w:val="0094366A"/>
    <w:rsid w:val="0094442B"/>
    <w:rsid w:val="009477F5"/>
    <w:rsid w:val="00947F98"/>
    <w:rsid w:val="009504D7"/>
    <w:rsid w:val="00951564"/>
    <w:rsid w:val="00951666"/>
    <w:rsid w:val="009526E6"/>
    <w:rsid w:val="009533CC"/>
    <w:rsid w:val="009540F3"/>
    <w:rsid w:val="00954564"/>
    <w:rsid w:val="009547E6"/>
    <w:rsid w:val="00955778"/>
    <w:rsid w:val="00955D3B"/>
    <w:rsid w:val="00956925"/>
    <w:rsid w:val="00956AD2"/>
    <w:rsid w:val="00957680"/>
    <w:rsid w:val="009578FF"/>
    <w:rsid w:val="00957DF8"/>
    <w:rsid w:val="00957ED1"/>
    <w:rsid w:val="0096196E"/>
    <w:rsid w:val="009621E5"/>
    <w:rsid w:val="009629BA"/>
    <w:rsid w:val="00962CD8"/>
    <w:rsid w:val="00962EF7"/>
    <w:rsid w:val="00963BB6"/>
    <w:rsid w:val="00965FBC"/>
    <w:rsid w:val="0096682D"/>
    <w:rsid w:val="00970F69"/>
    <w:rsid w:val="00971BBD"/>
    <w:rsid w:val="00971EB8"/>
    <w:rsid w:val="00972172"/>
    <w:rsid w:val="00972192"/>
    <w:rsid w:val="00972BAB"/>
    <w:rsid w:val="00973928"/>
    <w:rsid w:val="00974F8B"/>
    <w:rsid w:val="00974FD9"/>
    <w:rsid w:val="00976F2A"/>
    <w:rsid w:val="0097770F"/>
    <w:rsid w:val="00977C4A"/>
    <w:rsid w:val="009817D7"/>
    <w:rsid w:val="00983620"/>
    <w:rsid w:val="00983DF1"/>
    <w:rsid w:val="00985DA6"/>
    <w:rsid w:val="009878F4"/>
    <w:rsid w:val="0099007D"/>
    <w:rsid w:val="009901F5"/>
    <w:rsid w:val="00990219"/>
    <w:rsid w:val="00990247"/>
    <w:rsid w:val="0099223A"/>
    <w:rsid w:val="0099303A"/>
    <w:rsid w:val="00993152"/>
    <w:rsid w:val="0099343A"/>
    <w:rsid w:val="00993A1E"/>
    <w:rsid w:val="00993DFB"/>
    <w:rsid w:val="0099474B"/>
    <w:rsid w:val="00994AB2"/>
    <w:rsid w:val="00994B8B"/>
    <w:rsid w:val="00994F49"/>
    <w:rsid w:val="00995B79"/>
    <w:rsid w:val="009960B6"/>
    <w:rsid w:val="0099656E"/>
    <w:rsid w:val="00997B5B"/>
    <w:rsid w:val="009A1614"/>
    <w:rsid w:val="009A1ACA"/>
    <w:rsid w:val="009A1F4C"/>
    <w:rsid w:val="009A2DB8"/>
    <w:rsid w:val="009A4668"/>
    <w:rsid w:val="009A67D1"/>
    <w:rsid w:val="009A75C5"/>
    <w:rsid w:val="009B0937"/>
    <w:rsid w:val="009B0BD4"/>
    <w:rsid w:val="009B1246"/>
    <w:rsid w:val="009B1377"/>
    <w:rsid w:val="009B1587"/>
    <w:rsid w:val="009B19F5"/>
    <w:rsid w:val="009B1C8A"/>
    <w:rsid w:val="009B2357"/>
    <w:rsid w:val="009B60C1"/>
    <w:rsid w:val="009B62A8"/>
    <w:rsid w:val="009B638F"/>
    <w:rsid w:val="009B69C5"/>
    <w:rsid w:val="009B784B"/>
    <w:rsid w:val="009B7C0C"/>
    <w:rsid w:val="009C0D2A"/>
    <w:rsid w:val="009C0D9F"/>
    <w:rsid w:val="009C1F3C"/>
    <w:rsid w:val="009C2400"/>
    <w:rsid w:val="009C256A"/>
    <w:rsid w:val="009C311E"/>
    <w:rsid w:val="009C3ED3"/>
    <w:rsid w:val="009C7238"/>
    <w:rsid w:val="009C7273"/>
    <w:rsid w:val="009C7640"/>
    <w:rsid w:val="009D0036"/>
    <w:rsid w:val="009D0806"/>
    <w:rsid w:val="009D0D10"/>
    <w:rsid w:val="009D0EDF"/>
    <w:rsid w:val="009D2294"/>
    <w:rsid w:val="009D2688"/>
    <w:rsid w:val="009D2709"/>
    <w:rsid w:val="009D2C33"/>
    <w:rsid w:val="009D3B3C"/>
    <w:rsid w:val="009D4F16"/>
    <w:rsid w:val="009D5D10"/>
    <w:rsid w:val="009D628B"/>
    <w:rsid w:val="009D7682"/>
    <w:rsid w:val="009D7A63"/>
    <w:rsid w:val="009D7CE1"/>
    <w:rsid w:val="009E0943"/>
    <w:rsid w:val="009E16D7"/>
    <w:rsid w:val="009E222F"/>
    <w:rsid w:val="009E2B81"/>
    <w:rsid w:val="009E3355"/>
    <w:rsid w:val="009E4634"/>
    <w:rsid w:val="009E4A70"/>
    <w:rsid w:val="009E63BA"/>
    <w:rsid w:val="009E6479"/>
    <w:rsid w:val="009E6AA3"/>
    <w:rsid w:val="009E73A6"/>
    <w:rsid w:val="009F0306"/>
    <w:rsid w:val="009F2421"/>
    <w:rsid w:val="009F25F0"/>
    <w:rsid w:val="009F2770"/>
    <w:rsid w:val="009F2C96"/>
    <w:rsid w:val="009F33EB"/>
    <w:rsid w:val="009F340B"/>
    <w:rsid w:val="009F503F"/>
    <w:rsid w:val="009F5B32"/>
    <w:rsid w:val="009F64B5"/>
    <w:rsid w:val="009F6740"/>
    <w:rsid w:val="009F6A3E"/>
    <w:rsid w:val="00A017A3"/>
    <w:rsid w:val="00A03FCA"/>
    <w:rsid w:val="00A046AE"/>
    <w:rsid w:val="00A052AB"/>
    <w:rsid w:val="00A06568"/>
    <w:rsid w:val="00A06B48"/>
    <w:rsid w:val="00A10110"/>
    <w:rsid w:val="00A10267"/>
    <w:rsid w:val="00A11057"/>
    <w:rsid w:val="00A12BB3"/>
    <w:rsid w:val="00A15522"/>
    <w:rsid w:val="00A17E38"/>
    <w:rsid w:val="00A2029F"/>
    <w:rsid w:val="00A2078E"/>
    <w:rsid w:val="00A21B41"/>
    <w:rsid w:val="00A22CE8"/>
    <w:rsid w:val="00A23345"/>
    <w:rsid w:val="00A23603"/>
    <w:rsid w:val="00A23B96"/>
    <w:rsid w:val="00A247C5"/>
    <w:rsid w:val="00A2523A"/>
    <w:rsid w:val="00A268A3"/>
    <w:rsid w:val="00A278F1"/>
    <w:rsid w:val="00A30B1E"/>
    <w:rsid w:val="00A3323D"/>
    <w:rsid w:val="00A37626"/>
    <w:rsid w:val="00A37642"/>
    <w:rsid w:val="00A3778C"/>
    <w:rsid w:val="00A40B4B"/>
    <w:rsid w:val="00A40E01"/>
    <w:rsid w:val="00A414CE"/>
    <w:rsid w:val="00A417E4"/>
    <w:rsid w:val="00A418E5"/>
    <w:rsid w:val="00A4192A"/>
    <w:rsid w:val="00A425EC"/>
    <w:rsid w:val="00A437BC"/>
    <w:rsid w:val="00A44C5E"/>
    <w:rsid w:val="00A45B2E"/>
    <w:rsid w:val="00A46230"/>
    <w:rsid w:val="00A500E9"/>
    <w:rsid w:val="00A51A85"/>
    <w:rsid w:val="00A52722"/>
    <w:rsid w:val="00A53064"/>
    <w:rsid w:val="00A53A54"/>
    <w:rsid w:val="00A53B76"/>
    <w:rsid w:val="00A53BED"/>
    <w:rsid w:val="00A54F88"/>
    <w:rsid w:val="00A56638"/>
    <w:rsid w:val="00A572E9"/>
    <w:rsid w:val="00A579E0"/>
    <w:rsid w:val="00A60505"/>
    <w:rsid w:val="00A62800"/>
    <w:rsid w:val="00A62B18"/>
    <w:rsid w:val="00A62EAB"/>
    <w:rsid w:val="00A644F9"/>
    <w:rsid w:val="00A64D62"/>
    <w:rsid w:val="00A65179"/>
    <w:rsid w:val="00A70965"/>
    <w:rsid w:val="00A70C5D"/>
    <w:rsid w:val="00A70CAC"/>
    <w:rsid w:val="00A7123C"/>
    <w:rsid w:val="00A72D04"/>
    <w:rsid w:val="00A73154"/>
    <w:rsid w:val="00A74648"/>
    <w:rsid w:val="00A769CC"/>
    <w:rsid w:val="00A76DAF"/>
    <w:rsid w:val="00A77B0E"/>
    <w:rsid w:val="00A77FEE"/>
    <w:rsid w:val="00A8047C"/>
    <w:rsid w:val="00A808C8"/>
    <w:rsid w:val="00A8098B"/>
    <w:rsid w:val="00A8165A"/>
    <w:rsid w:val="00A82018"/>
    <w:rsid w:val="00A83AA4"/>
    <w:rsid w:val="00A83B2D"/>
    <w:rsid w:val="00A8480B"/>
    <w:rsid w:val="00A86747"/>
    <w:rsid w:val="00A90BCC"/>
    <w:rsid w:val="00A91943"/>
    <w:rsid w:val="00A91B0B"/>
    <w:rsid w:val="00A91E75"/>
    <w:rsid w:val="00A929D6"/>
    <w:rsid w:val="00A943CB"/>
    <w:rsid w:val="00A9478E"/>
    <w:rsid w:val="00A94C59"/>
    <w:rsid w:val="00A952A5"/>
    <w:rsid w:val="00A95629"/>
    <w:rsid w:val="00A95A7E"/>
    <w:rsid w:val="00AA2108"/>
    <w:rsid w:val="00AA3A7C"/>
    <w:rsid w:val="00AA46B1"/>
    <w:rsid w:val="00AA4817"/>
    <w:rsid w:val="00AA4FE3"/>
    <w:rsid w:val="00AA5E40"/>
    <w:rsid w:val="00AA6272"/>
    <w:rsid w:val="00AA7F7E"/>
    <w:rsid w:val="00AB0622"/>
    <w:rsid w:val="00AB1904"/>
    <w:rsid w:val="00AB2C1B"/>
    <w:rsid w:val="00AB32FD"/>
    <w:rsid w:val="00AB4498"/>
    <w:rsid w:val="00AB4AC2"/>
    <w:rsid w:val="00AB5560"/>
    <w:rsid w:val="00AB5959"/>
    <w:rsid w:val="00AB7FF6"/>
    <w:rsid w:val="00AC0EA3"/>
    <w:rsid w:val="00AC2CB2"/>
    <w:rsid w:val="00AC31F8"/>
    <w:rsid w:val="00AC398E"/>
    <w:rsid w:val="00AC4F0F"/>
    <w:rsid w:val="00AC4FA3"/>
    <w:rsid w:val="00AC55F6"/>
    <w:rsid w:val="00AC5910"/>
    <w:rsid w:val="00AC5AA7"/>
    <w:rsid w:val="00AC67CE"/>
    <w:rsid w:val="00AD0124"/>
    <w:rsid w:val="00AD08AB"/>
    <w:rsid w:val="00AD0EAE"/>
    <w:rsid w:val="00AD17D7"/>
    <w:rsid w:val="00AD263B"/>
    <w:rsid w:val="00AD2952"/>
    <w:rsid w:val="00AD3FB3"/>
    <w:rsid w:val="00AD47EC"/>
    <w:rsid w:val="00AD55EE"/>
    <w:rsid w:val="00AD58F6"/>
    <w:rsid w:val="00AD7141"/>
    <w:rsid w:val="00AD740D"/>
    <w:rsid w:val="00AE00A5"/>
    <w:rsid w:val="00AE0207"/>
    <w:rsid w:val="00AE0BE3"/>
    <w:rsid w:val="00AE1C4C"/>
    <w:rsid w:val="00AE1C70"/>
    <w:rsid w:val="00AE22B6"/>
    <w:rsid w:val="00AE3EC3"/>
    <w:rsid w:val="00AE3EE5"/>
    <w:rsid w:val="00AE463C"/>
    <w:rsid w:val="00AE4691"/>
    <w:rsid w:val="00AE47E1"/>
    <w:rsid w:val="00AE610E"/>
    <w:rsid w:val="00AE622A"/>
    <w:rsid w:val="00AE64BA"/>
    <w:rsid w:val="00AE6944"/>
    <w:rsid w:val="00AE6E30"/>
    <w:rsid w:val="00AE74EA"/>
    <w:rsid w:val="00AF12C5"/>
    <w:rsid w:val="00AF1EFD"/>
    <w:rsid w:val="00AF2182"/>
    <w:rsid w:val="00AF3818"/>
    <w:rsid w:val="00AF3C89"/>
    <w:rsid w:val="00AF57C7"/>
    <w:rsid w:val="00AF6C90"/>
    <w:rsid w:val="00AF75DE"/>
    <w:rsid w:val="00B01FC5"/>
    <w:rsid w:val="00B03313"/>
    <w:rsid w:val="00B03421"/>
    <w:rsid w:val="00B04FE4"/>
    <w:rsid w:val="00B057CE"/>
    <w:rsid w:val="00B06509"/>
    <w:rsid w:val="00B071E5"/>
    <w:rsid w:val="00B101CF"/>
    <w:rsid w:val="00B1182E"/>
    <w:rsid w:val="00B120B9"/>
    <w:rsid w:val="00B13B4C"/>
    <w:rsid w:val="00B148BE"/>
    <w:rsid w:val="00B16858"/>
    <w:rsid w:val="00B16EA9"/>
    <w:rsid w:val="00B17596"/>
    <w:rsid w:val="00B21A2C"/>
    <w:rsid w:val="00B21FD5"/>
    <w:rsid w:val="00B220EF"/>
    <w:rsid w:val="00B22A63"/>
    <w:rsid w:val="00B22D02"/>
    <w:rsid w:val="00B23044"/>
    <w:rsid w:val="00B23DCD"/>
    <w:rsid w:val="00B25183"/>
    <w:rsid w:val="00B25A73"/>
    <w:rsid w:val="00B26734"/>
    <w:rsid w:val="00B2679E"/>
    <w:rsid w:val="00B26863"/>
    <w:rsid w:val="00B26CF2"/>
    <w:rsid w:val="00B26F72"/>
    <w:rsid w:val="00B3005B"/>
    <w:rsid w:val="00B3083E"/>
    <w:rsid w:val="00B3133F"/>
    <w:rsid w:val="00B314EF"/>
    <w:rsid w:val="00B31F66"/>
    <w:rsid w:val="00B330A9"/>
    <w:rsid w:val="00B342E6"/>
    <w:rsid w:val="00B34A9F"/>
    <w:rsid w:val="00B3548B"/>
    <w:rsid w:val="00B35C97"/>
    <w:rsid w:val="00B35FDB"/>
    <w:rsid w:val="00B36016"/>
    <w:rsid w:val="00B361E2"/>
    <w:rsid w:val="00B361FB"/>
    <w:rsid w:val="00B37848"/>
    <w:rsid w:val="00B3790D"/>
    <w:rsid w:val="00B37AC8"/>
    <w:rsid w:val="00B37FF6"/>
    <w:rsid w:val="00B40D90"/>
    <w:rsid w:val="00B42ABC"/>
    <w:rsid w:val="00B44223"/>
    <w:rsid w:val="00B44486"/>
    <w:rsid w:val="00B44B98"/>
    <w:rsid w:val="00B44CD7"/>
    <w:rsid w:val="00B44DAC"/>
    <w:rsid w:val="00B467D3"/>
    <w:rsid w:val="00B4707C"/>
    <w:rsid w:val="00B4715B"/>
    <w:rsid w:val="00B51FEE"/>
    <w:rsid w:val="00B5249D"/>
    <w:rsid w:val="00B54BCD"/>
    <w:rsid w:val="00B54DD9"/>
    <w:rsid w:val="00B56693"/>
    <w:rsid w:val="00B57438"/>
    <w:rsid w:val="00B575CD"/>
    <w:rsid w:val="00B60591"/>
    <w:rsid w:val="00B60A03"/>
    <w:rsid w:val="00B611CD"/>
    <w:rsid w:val="00B612B3"/>
    <w:rsid w:val="00B6135A"/>
    <w:rsid w:val="00B613B5"/>
    <w:rsid w:val="00B61B4E"/>
    <w:rsid w:val="00B62D6E"/>
    <w:rsid w:val="00B6405A"/>
    <w:rsid w:val="00B64E01"/>
    <w:rsid w:val="00B65716"/>
    <w:rsid w:val="00B66130"/>
    <w:rsid w:val="00B676D2"/>
    <w:rsid w:val="00B6775A"/>
    <w:rsid w:val="00B703F5"/>
    <w:rsid w:val="00B71E10"/>
    <w:rsid w:val="00B72B3C"/>
    <w:rsid w:val="00B74946"/>
    <w:rsid w:val="00B74E85"/>
    <w:rsid w:val="00B76391"/>
    <w:rsid w:val="00B77BD8"/>
    <w:rsid w:val="00B82425"/>
    <w:rsid w:val="00B825F5"/>
    <w:rsid w:val="00B82990"/>
    <w:rsid w:val="00B842DA"/>
    <w:rsid w:val="00B84568"/>
    <w:rsid w:val="00B84A0B"/>
    <w:rsid w:val="00B85B94"/>
    <w:rsid w:val="00B8634A"/>
    <w:rsid w:val="00B878E9"/>
    <w:rsid w:val="00B87E86"/>
    <w:rsid w:val="00B904F3"/>
    <w:rsid w:val="00B905FF"/>
    <w:rsid w:val="00B91B8D"/>
    <w:rsid w:val="00B92A2D"/>
    <w:rsid w:val="00B93508"/>
    <w:rsid w:val="00B93B03"/>
    <w:rsid w:val="00B948E9"/>
    <w:rsid w:val="00B94B79"/>
    <w:rsid w:val="00B96E4A"/>
    <w:rsid w:val="00B9765A"/>
    <w:rsid w:val="00BA0739"/>
    <w:rsid w:val="00BA08E6"/>
    <w:rsid w:val="00BA09B7"/>
    <w:rsid w:val="00BA1A3C"/>
    <w:rsid w:val="00BA2C2D"/>
    <w:rsid w:val="00BA34BD"/>
    <w:rsid w:val="00BA3E00"/>
    <w:rsid w:val="00BA434F"/>
    <w:rsid w:val="00BA5BD7"/>
    <w:rsid w:val="00BA66C0"/>
    <w:rsid w:val="00BB0525"/>
    <w:rsid w:val="00BB1481"/>
    <w:rsid w:val="00BB18C9"/>
    <w:rsid w:val="00BB1A8D"/>
    <w:rsid w:val="00BB21A6"/>
    <w:rsid w:val="00BB2886"/>
    <w:rsid w:val="00BB334C"/>
    <w:rsid w:val="00BB33D6"/>
    <w:rsid w:val="00BB36A3"/>
    <w:rsid w:val="00BB3B8E"/>
    <w:rsid w:val="00BB3DAD"/>
    <w:rsid w:val="00BB4741"/>
    <w:rsid w:val="00BB6876"/>
    <w:rsid w:val="00BB7911"/>
    <w:rsid w:val="00BC02C5"/>
    <w:rsid w:val="00BC223F"/>
    <w:rsid w:val="00BC2850"/>
    <w:rsid w:val="00BC3B83"/>
    <w:rsid w:val="00BC6816"/>
    <w:rsid w:val="00BC78E1"/>
    <w:rsid w:val="00BC7A91"/>
    <w:rsid w:val="00BD0C43"/>
    <w:rsid w:val="00BD238D"/>
    <w:rsid w:val="00BD2520"/>
    <w:rsid w:val="00BD256D"/>
    <w:rsid w:val="00BD2DC6"/>
    <w:rsid w:val="00BD3762"/>
    <w:rsid w:val="00BD4F15"/>
    <w:rsid w:val="00BD5AF8"/>
    <w:rsid w:val="00BD698F"/>
    <w:rsid w:val="00BE11E1"/>
    <w:rsid w:val="00BE14E2"/>
    <w:rsid w:val="00BE19E3"/>
    <w:rsid w:val="00BE1ACA"/>
    <w:rsid w:val="00BE40EE"/>
    <w:rsid w:val="00BE4D47"/>
    <w:rsid w:val="00BE5715"/>
    <w:rsid w:val="00BE57CC"/>
    <w:rsid w:val="00BE5DDE"/>
    <w:rsid w:val="00BE5FD2"/>
    <w:rsid w:val="00BF0696"/>
    <w:rsid w:val="00BF37D8"/>
    <w:rsid w:val="00BF3DBB"/>
    <w:rsid w:val="00BF3EA8"/>
    <w:rsid w:val="00BF48DE"/>
    <w:rsid w:val="00BF4BBF"/>
    <w:rsid w:val="00BF4CC3"/>
    <w:rsid w:val="00BF56C3"/>
    <w:rsid w:val="00BF5F6E"/>
    <w:rsid w:val="00BF5FF3"/>
    <w:rsid w:val="00BF662C"/>
    <w:rsid w:val="00BF6A00"/>
    <w:rsid w:val="00BF6A36"/>
    <w:rsid w:val="00BF7000"/>
    <w:rsid w:val="00BF7C71"/>
    <w:rsid w:val="00C01AD7"/>
    <w:rsid w:val="00C03CD9"/>
    <w:rsid w:val="00C064E4"/>
    <w:rsid w:val="00C07BBC"/>
    <w:rsid w:val="00C10E87"/>
    <w:rsid w:val="00C1174E"/>
    <w:rsid w:val="00C11B13"/>
    <w:rsid w:val="00C12DF8"/>
    <w:rsid w:val="00C1301B"/>
    <w:rsid w:val="00C147FA"/>
    <w:rsid w:val="00C14E85"/>
    <w:rsid w:val="00C1649E"/>
    <w:rsid w:val="00C16DA9"/>
    <w:rsid w:val="00C16EF4"/>
    <w:rsid w:val="00C20690"/>
    <w:rsid w:val="00C2080C"/>
    <w:rsid w:val="00C217D6"/>
    <w:rsid w:val="00C23382"/>
    <w:rsid w:val="00C23B5E"/>
    <w:rsid w:val="00C2554C"/>
    <w:rsid w:val="00C257A0"/>
    <w:rsid w:val="00C25C7B"/>
    <w:rsid w:val="00C26594"/>
    <w:rsid w:val="00C27232"/>
    <w:rsid w:val="00C27549"/>
    <w:rsid w:val="00C301DA"/>
    <w:rsid w:val="00C30B69"/>
    <w:rsid w:val="00C31716"/>
    <w:rsid w:val="00C31E57"/>
    <w:rsid w:val="00C33A8C"/>
    <w:rsid w:val="00C346D2"/>
    <w:rsid w:val="00C37EC8"/>
    <w:rsid w:val="00C4005A"/>
    <w:rsid w:val="00C409F0"/>
    <w:rsid w:val="00C4130C"/>
    <w:rsid w:val="00C41C97"/>
    <w:rsid w:val="00C444DC"/>
    <w:rsid w:val="00C455B3"/>
    <w:rsid w:val="00C457E5"/>
    <w:rsid w:val="00C46368"/>
    <w:rsid w:val="00C504BE"/>
    <w:rsid w:val="00C505FD"/>
    <w:rsid w:val="00C519C6"/>
    <w:rsid w:val="00C52372"/>
    <w:rsid w:val="00C52EA7"/>
    <w:rsid w:val="00C53836"/>
    <w:rsid w:val="00C53896"/>
    <w:rsid w:val="00C557AB"/>
    <w:rsid w:val="00C56188"/>
    <w:rsid w:val="00C56BC4"/>
    <w:rsid w:val="00C57628"/>
    <w:rsid w:val="00C60634"/>
    <w:rsid w:val="00C60A43"/>
    <w:rsid w:val="00C60FCF"/>
    <w:rsid w:val="00C61A78"/>
    <w:rsid w:val="00C62934"/>
    <w:rsid w:val="00C62A8A"/>
    <w:rsid w:val="00C63B91"/>
    <w:rsid w:val="00C64DCA"/>
    <w:rsid w:val="00C662D5"/>
    <w:rsid w:val="00C66456"/>
    <w:rsid w:val="00C6682B"/>
    <w:rsid w:val="00C67418"/>
    <w:rsid w:val="00C67A36"/>
    <w:rsid w:val="00C705C1"/>
    <w:rsid w:val="00C7134F"/>
    <w:rsid w:val="00C725A3"/>
    <w:rsid w:val="00C73592"/>
    <w:rsid w:val="00C741D4"/>
    <w:rsid w:val="00C7577F"/>
    <w:rsid w:val="00C75F60"/>
    <w:rsid w:val="00C80583"/>
    <w:rsid w:val="00C80628"/>
    <w:rsid w:val="00C80B5E"/>
    <w:rsid w:val="00C817F8"/>
    <w:rsid w:val="00C82422"/>
    <w:rsid w:val="00C82DFF"/>
    <w:rsid w:val="00C84954"/>
    <w:rsid w:val="00C84EB2"/>
    <w:rsid w:val="00C85630"/>
    <w:rsid w:val="00C86A53"/>
    <w:rsid w:val="00C872F1"/>
    <w:rsid w:val="00C87F8E"/>
    <w:rsid w:val="00C90336"/>
    <w:rsid w:val="00C90AF8"/>
    <w:rsid w:val="00C911F7"/>
    <w:rsid w:val="00C92518"/>
    <w:rsid w:val="00C940BF"/>
    <w:rsid w:val="00C948FE"/>
    <w:rsid w:val="00C9552C"/>
    <w:rsid w:val="00C95790"/>
    <w:rsid w:val="00C95C3C"/>
    <w:rsid w:val="00C95C6F"/>
    <w:rsid w:val="00C96454"/>
    <w:rsid w:val="00C965A4"/>
    <w:rsid w:val="00C96EA5"/>
    <w:rsid w:val="00C97018"/>
    <w:rsid w:val="00C97579"/>
    <w:rsid w:val="00C97A3A"/>
    <w:rsid w:val="00CA01D0"/>
    <w:rsid w:val="00CA0B7E"/>
    <w:rsid w:val="00CA23FA"/>
    <w:rsid w:val="00CA41BD"/>
    <w:rsid w:val="00CA4E9B"/>
    <w:rsid w:val="00CA520F"/>
    <w:rsid w:val="00CA5CC8"/>
    <w:rsid w:val="00CA63DB"/>
    <w:rsid w:val="00CB016A"/>
    <w:rsid w:val="00CB0C6A"/>
    <w:rsid w:val="00CB1299"/>
    <w:rsid w:val="00CB13A1"/>
    <w:rsid w:val="00CB1909"/>
    <w:rsid w:val="00CB47DB"/>
    <w:rsid w:val="00CB48D3"/>
    <w:rsid w:val="00CB4F69"/>
    <w:rsid w:val="00CB503C"/>
    <w:rsid w:val="00CB6F4B"/>
    <w:rsid w:val="00CB706F"/>
    <w:rsid w:val="00CB751C"/>
    <w:rsid w:val="00CB7FF2"/>
    <w:rsid w:val="00CC2847"/>
    <w:rsid w:val="00CC2D9B"/>
    <w:rsid w:val="00CC2F62"/>
    <w:rsid w:val="00CC4613"/>
    <w:rsid w:val="00CC58BB"/>
    <w:rsid w:val="00CC6306"/>
    <w:rsid w:val="00CC64A1"/>
    <w:rsid w:val="00CD0010"/>
    <w:rsid w:val="00CD0296"/>
    <w:rsid w:val="00CD0611"/>
    <w:rsid w:val="00CD08D3"/>
    <w:rsid w:val="00CD1886"/>
    <w:rsid w:val="00CD20B2"/>
    <w:rsid w:val="00CD267E"/>
    <w:rsid w:val="00CD3280"/>
    <w:rsid w:val="00CD3B1E"/>
    <w:rsid w:val="00CD452C"/>
    <w:rsid w:val="00CD48A5"/>
    <w:rsid w:val="00CD51D4"/>
    <w:rsid w:val="00CD542F"/>
    <w:rsid w:val="00CD65EE"/>
    <w:rsid w:val="00CE0454"/>
    <w:rsid w:val="00CE06F0"/>
    <w:rsid w:val="00CE117A"/>
    <w:rsid w:val="00CE1272"/>
    <w:rsid w:val="00CE1355"/>
    <w:rsid w:val="00CE22A4"/>
    <w:rsid w:val="00CE2CB2"/>
    <w:rsid w:val="00CE3506"/>
    <w:rsid w:val="00CE4DF7"/>
    <w:rsid w:val="00CE59A5"/>
    <w:rsid w:val="00CE5E59"/>
    <w:rsid w:val="00CE6B2E"/>
    <w:rsid w:val="00CE72B8"/>
    <w:rsid w:val="00CF17CB"/>
    <w:rsid w:val="00CF1A6B"/>
    <w:rsid w:val="00CF207B"/>
    <w:rsid w:val="00CF2764"/>
    <w:rsid w:val="00CF37DB"/>
    <w:rsid w:val="00CF455B"/>
    <w:rsid w:val="00CF4DE4"/>
    <w:rsid w:val="00CF505D"/>
    <w:rsid w:val="00CF7628"/>
    <w:rsid w:val="00CF7BD9"/>
    <w:rsid w:val="00CF7EB4"/>
    <w:rsid w:val="00CF7F0B"/>
    <w:rsid w:val="00D002F0"/>
    <w:rsid w:val="00D008BD"/>
    <w:rsid w:val="00D011C2"/>
    <w:rsid w:val="00D013AC"/>
    <w:rsid w:val="00D02D53"/>
    <w:rsid w:val="00D03CB9"/>
    <w:rsid w:val="00D03FEF"/>
    <w:rsid w:val="00D04540"/>
    <w:rsid w:val="00D0544F"/>
    <w:rsid w:val="00D05457"/>
    <w:rsid w:val="00D05E56"/>
    <w:rsid w:val="00D06400"/>
    <w:rsid w:val="00D06EBC"/>
    <w:rsid w:val="00D07D93"/>
    <w:rsid w:val="00D11086"/>
    <w:rsid w:val="00D115E5"/>
    <w:rsid w:val="00D119E7"/>
    <w:rsid w:val="00D12301"/>
    <w:rsid w:val="00D13FDB"/>
    <w:rsid w:val="00D14A42"/>
    <w:rsid w:val="00D159F2"/>
    <w:rsid w:val="00D1658B"/>
    <w:rsid w:val="00D1766A"/>
    <w:rsid w:val="00D17800"/>
    <w:rsid w:val="00D179A0"/>
    <w:rsid w:val="00D201A0"/>
    <w:rsid w:val="00D208F1"/>
    <w:rsid w:val="00D213E9"/>
    <w:rsid w:val="00D22018"/>
    <w:rsid w:val="00D2221B"/>
    <w:rsid w:val="00D228F4"/>
    <w:rsid w:val="00D22E9E"/>
    <w:rsid w:val="00D230EC"/>
    <w:rsid w:val="00D23916"/>
    <w:rsid w:val="00D24004"/>
    <w:rsid w:val="00D252BC"/>
    <w:rsid w:val="00D25300"/>
    <w:rsid w:val="00D25AAD"/>
    <w:rsid w:val="00D26E84"/>
    <w:rsid w:val="00D30BDD"/>
    <w:rsid w:val="00D31B9D"/>
    <w:rsid w:val="00D32A31"/>
    <w:rsid w:val="00D32D04"/>
    <w:rsid w:val="00D33CA3"/>
    <w:rsid w:val="00D34566"/>
    <w:rsid w:val="00D352AC"/>
    <w:rsid w:val="00D377C1"/>
    <w:rsid w:val="00D379DF"/>
    <w:rsid w:val="00D405D8"/>
    <w:rsid w:val="00D40BE3"/>
    <w:rsid w:val="00D42272"/>
    <w:rsid w:val="00D429CC"/>
    <w:rsid w:val="00D42A3B"/>
    <w:rsid w:val="00D43D33"/>
    <w:rsid w:val="00D459FE"/>
    <w:rsid w:val="00D461F6"/>
    <w:rsid w:val="00D51223"/>
    <w:rsid w:val="00D53970"/>
    <w:rsid w:val="00D53CC8"/>
    <w:rsid w:val="00D5423E"/>
    <w:rsid w:val="00D5463C"/>
    <w:rsid w:val="00D5479C"/>
    <w:rsid w:val="00D548C7"/>
    <w:rsid w:val="00D558FC"/>
    <w:rsid w:val="00D561D6"/>
    <w:rsid w:val="00D56439"/>
    <w:rsid w:val="00D57E88"/>
    <w:rsid w:val="00D609AA"/>
    <w:rsid w:val="00D62C61"/>
    <w:rsid w:val="00D62F7F"/>
    <w:rsid w:val="00D64575"/>
    <w:rsid w:val="00D64DDD"/>
    <w:rsid w:val="00D65D15"/>
    <w:rsid w:val="00D65D90"/>
    <w:rsid w:val="00D66662"/>
    <w:rsid w:val="00D671EA"/>
    <w:rsid w:val="00D67BA7"/>
    <w:rsid w:val="00D70CF7"/>
    <w:rsid w:val="00D71F7F"/>
    <w:rsid w:val="00D7241C"/>
    <w:rsid w:val="00D7287B"/>
    <w:rsid w:val="00D7309C"/>
    <w:rsid w:val="00D74196"/>
    <w:rsid w:val="00D7547C"/>
    <w:rsid w:val="00D758CE"/>
    <w:rsid w:val="00D771A8"/>
    <w:rsid w:val="00D80765"/>
    <w:rsid w:val="00D80A23"/>
    <w:rsid w:val="00D80F7F"/>
    <w:rsid w:val="00D813D6"/>
    <w:rsid w:val="00D82D9F"/>
    <w:rsid w:val="00D833EC"/>
    <w:rsid w:val="00D83566"/>
    <w:rsid w:val="00D83CFD"/>
    <w:rsid w:val="00D84DB6"/>
    <w:rsid w:val="00D867A5"/>
    <w:rsid w:val="00D87AB1"/>
    <w:rsid w:val="00D90810"/>
    <w:rsid w:val="00D90F67"/>
    <w:rsid w:val="00D91823"/>
    <w:rsid w:val="00D9378F"/>
    <w:rsid w:val="00D94428"/>
    <w:rsid w:val="00D9731E"/>
    <w:rsid w:val="00D97518"/>
    <w:rsid w:val="00DA03D5"/>
    <w:rsid w:val="00DA233D"/>
    <w:rsid w:val="00DA2792"/>
    <w:rsid w:val="00DA501D"/>
    <w:rsid w:val="00DA66BD"/>
    <w:rsid w:val="00DA67F1"/>
    <w:rsid w:val="00DA6943"/>
    <w:rsid w:val="00DA77A9"/>
    <w:rsid w:val="00DB02A8"/>
    <w:rsid w:val="00DB03A6"/>
    <w:rsid w:val="00DB05F1"/>
    <w:rsid w:val="00DB0CEE"/>
    <w:rsid w:val="00DB110A"/>
    <w:rsid w:val="00DB1A25"/>
    <w:rsid w:val="00DB1C03"/>
    <w:rsid w:val="00DB4B36"/>
    <w:rsid w:val="00DB73A3"/>
    <w:rsid w:val="00DC11B9"/>
    <w:rsid w:val="00DC4588"/>
    <w:rsid w:val="00DC4CE2"/>
    <w:rsid w:val="00DC4EF0"/>
    <w:rsid w:val="00DC4F27"/>
    <w:rsid w:val="00DC5965"/>
    <w:rsid w:val="00DC5DF1"/>
    <w:rsid w:val="00DC5F3A"/>
    <w:rsid w:val="00DC6E06"/>
    <w:rsid w:val="00DD0E9C"/>
    <w:rsid w:val="00DD4BC1"/>
    <w:rsid w:val="00DD6C79"/>
    <w:rsid w:val="00DD6CDF"/>
    <w:rsid w:val="00DD7B65"/>
    <w:rsid w:val="00DD7D83"/>
    <w:rsid w:val="00DE4E38"/>
    <w:rsid w:val="00DE59CC"/>
    <w:rsid w:val="00DF0536"/>
    <w:rsid w:val="00DF0789"/>
    <w:rsid w:val="00DF0EED"/>
    <w:rsid w:val="00DF2683"/>
    <w:rsid w:val="00DF30B8"/>
    <w:rsid w:val="00DF57C2"/>
    <w:rsid w:val="00DF5B28"/>
    <w:rsid w:val="00DF5DCF"/>
    <w:rsid w:val="00E015A9"/>
    <w:rsid w:val="00E017FB"/>
    <w:rsid w:val="00E02AFB"/>
    <w:rsid w:val="00E02B53"/>
    <w:rsid w:val="00E058ED"/>
    <w:rsid w:val="00E05A6D"/>
    <w:rsid w:val="00E0685B"/>
    <w:rsid w:val="00E10710"/>
    <w:rsid w:val="00E1350E"/>
    <w:rsid w:val="00E13A73"/>
    <w:rsid w:val="00E13D34"/>
    <w:rsid w:val="00E13EAC"/>
    <w:rsid w:val="00E1424B"/>
    <w:rsid w:val="00E14471"/>
    <w:rsid w:val="00E153B6"/>
    <w:rsid w:val="00E17067"/>
    <w:rsid w:val="00E20A31"/>
    <w:rsid w:val="00E219DE"/>
    <w:rsid w:val="00E221B2"/>
    <w:rsid w:val="00E2473F"/>
    <w:rsid w:val="00E25A26"/>
    <w:rsid w:val="00E27A70"/>
    <w:rsid w:val="00E305B1"/>
    <w:rsid w:val="00E308C3"/>
    <w:rsid w:val="00E31334"/>
    <w:rsid w:val="00E32871"/>
    <w:rsid w:val="00E33949"/>
    <w:rsid w:val="00E33DF6"/>
    <w:rsid w:val="00E3442C"/>
    <w:rsid w:val="00E348EC"/>
    <w:rsid w:val="00E34D39"/>
    <w:rsid w:val="00E3599F"/>
    <w:rsid w:val="00E375FA"/>
    <w:rsid w:val="00E40677"/>
    <w:rsid w:val="00E41877"/>
    <w:rsid w:val="00E41EB6"/>
    <w:rsid w:val="00E42384"/>
    <w:rsid w:val="00E425F1"/>
    <w:rsid w:val="00E42680"/>
    <w:rsid w:val="00E4274D"/>
    <w:rsid w:val="00E458BF"/>
    <w:rsid w:val="00E462EA"/>
    <w:rsid w:val="00E4687C"/>
    <w:rsid w:val="00E46B5E"/>
    <w:rsid w:val="00E46CF6"/>
    <w:rsid w:val="00E4768C"/>
    <w:rsid w:val="00E47F70"/>
    <w:rsid w:val="00E50C25"/>
    <w:rsid w:val="00E51116"/>
    <w:rsid w:val="00E518E2"/>
    <w:rsid w:val="00E520E1"/>
    <w:rsid w:val="00E520FB"/>
    <w:rsid w:val="00E539CA"/>
    <w:rsid w:val="00E53D33"/>
    <w:rsid w:val="00E56946"/>
    <w:rsid w:val="00E56AC1"/>
    <w:rsid w:val="00E56E3A"/>
    <w:rsid w:val="00E5728E"/>
    <w:rsid w:val="00E60FDD"/>
    <w:rsid w:val="00E610BE"/>
    <w:rsid w:val="00E614AC"/>
    <w:rsid w:val="00E61E3F"/>
    <w:rsid w:val="00E6299B"/>
    <w:rsid w:val="00E64472"/>
    <w:rsid w:val="00E64E1B"/>
    <w:rsid w:val="00E654FF"/>
    <w:rsid w:val="00E65969"/>
    <w:rsid w:val="00E65D6D"/>
    <w:rsid w:val="00E65DBD"/>
    <w:rsid w:val="00E65EB1"/>
    <w:rsid w:val="00E671BC"/>
    <w:rsid w:val="00E673DA"/>
    <w:rsid w:val="00E67988"/>
    <w:rsid w:val="00E70F78"/>
    <w:rsid w:val="00E7157F"/>
    <w:rsid w:val="00E71853"/>
    <w:rsid w:val="00E72DCB"/>
    <w:rsid w:val="00E72F4A"/>
    <w:rsid w:val="00E734B6"/>
    <w:rsid w:val="00E7375D"/>
    <w:rsid w:val="00E7538B"/>
    <w:rsid w:val="00E75680"/>
    <w:rsid w:val="00E7607A"/>
    <w:rsid w:val="00E7701F"/>
    <w:rsid w:val="00E771F3"/>
    <w:rsid w:val="00E776DE"/>
    <w:rsid w:val="00E8006C"/>
    <w:rsid w:val="00E81965"/>
    <w:rsid w:val="00E839FD"/>
    <w:rsid w:val="00E8471D"/>
    <w:rsid w:val="00E84AFF"/>
    <w:rsid w:val="00E861DD"/>
    <w:rsid w:val="00E86299"/>
    <w:rsid w:val="00E866C3"/>
    <w:rsid w:val="00E86BFA"/>
    <w:rsid w:val="00E87A28"/>
    <w:rsid w:val="00E87BF3"/>
    <w:rsid w:val="00E87F91"/>
    <w:rsid w:val="00E90876"/>
    <w:rsid w:val="00E90877"/>
    <w:rsid w:val="00E90B29"/>
    <w:rsid w:val="00E90FE5"/>
    <w:rsid w:val="00E91BCE"/>
    <w:rsid w:val="00E9446B"/>
    <w:rsid w:val="00E95657"/>
    <w:rsid w:val="00E95E27"/>
    <w:rsid w:val="00E9651D"/>
    <w:rsid w:val="00E96693"/>
    <w:rsid w:val="00E970F0"/>
    <w:rsid w:val="00EA0721"/>
    <w:rsid w:val="00EA111E"/>
    <w:rsid w:val="00EA17F8"/>
    <w:rsid w:val="00EA281E"/>
    <w:rsid w:val="00EA33DA"/>
    <w:rsid w:val="00EA3AB5"/>
    <w:rsid w:val="00EA3F50"/>
    <w:rsid w:val="00EA3FAE"/>
    <w:rsid w:val="00EA4349"/>
    <w:rsid w:val="00EA46E6"/>
    <w:rsid w:val="00EA4955"/>
    <w:rsid w:val="00EA6180"/>
    <w:rsid w:val="00EA6591"/>
    <w:rsid w:val="00EB017D"/>
    <w:rsid w:val="00EB0D3B"/>
    <w:rsid w:val="00EB0D62"/>
    <w:rsid w:val="00EB1DE1"/>
    <w:rsid w:val="00EB273B"/>
    <w:rsid w:val="00EB2B8B"/>
    <w:rsid w:val="00EB2BB2"/>
    <w:rsid w:val="00EB34F1"/>
    <w:rsid w:val="00EB4BC6"/>
    <w:rsid w:val="00EB4DCC"/>
    <w:rsid w:val="00EB4E17"/>
    <w:rsid w:val="00EB58F4"/>
    <w:rsid w:val="00EB73B8"/>
    <w:rsid w:val="00EB78E5"/>
    <w:rsid w:val="00EC02FF"/>
    <w:rsid w:val="00EC09C2"/>
    <w:rsid w:val="00EC294C"/>
    <w:rsid w:val="00EC2E09"/>
    <w:rsid w:val="00EC43C6"/>
    <w:rsid w:val="00EC474E"/>
    <w:rsid w:val="00EC6584"/>
    <w:rsid w:val="00EC7137"/>
    <w:rsid w:val="00EC73F6"/>
    <w:rsid w:val="00EC7DB8"/>
    <w:rsid w:val="00ED0602"/>
    <w:rsid w:val="00ED1F1B"/>
    <w:rsid w:val="00ED21FD"/>
    <w:rsid w:val="00ED2E36"/>
    <w:rsid w:val="00ED38B7"/>
    <w:rsid w:val="00ED4600"/>
    <w:rsid w:val="00ED474C"/>
    <w:rsid w:val="00ED5448"/>
    <w:rsid w:val="00ED6E15"/>
    <w:rsid w:val="00ED6EE1"/>
    <w:rsid w:val="00EE1551"/>
    <w:rsid w:val="00EE17E8"/>
    <w:rsid w:val="00EE1B26"/>
    <w:rsid w:val="00EE233F"/>
    <w:rsid w:val="00EE2725"/>
    <w:rsid w:val="00EE2AC1"/>
    <w:rsid w:val="00EE3C5F"/>
    <w:rsid w:val="00EE3F14"/>
    <w:rsid w:val="00EE411A"/>
    <w:rsid w:val="00EE42EC"/>
    <w:rsid w:val="00EE49AC"/>
    <w:rsid w:val="00EE5BA6"/>
    <w:rsid w:val="00EE64DE"/>
    <w:rsid w:val="00EE7ECD"/>
    <w:rsid w:val="00EF087E"/>
    <w:rsid w:val="00EF0917"/>
    <w:rsid w:val="00EF20C7"/>
    <w:rsid w:val="00EF2974"/>
    <w:rsid w:val="00EF32CA"/>
    <w:rsid w:val="00EF39EF"/>
    <w:rsid w:val="00EF4B0F"/>
    <w:rsid w:val="00EF4B1B"/>
    <w:rsid w:val="00EF4BBD"/>
    <w:rsid w:val="00EF4BD7"/>
    <w:rsid w:val="00EF6209"/>
    <w:rsid w:val="00EF6AB3"/>
    <w:rsid w:val="00EF6D5B"/>
    <w:rsid w:val="00EF7119"/>
    <w:rsid w:val="00F0070C"/>
    <w:rsid w:val="00F00B4D"/>
    <w:rsid w:val="00F0113A"/>
    <w:rsid w:val="00F0113F"/>
    <w:rsid w:val="00F02569"/>
    <w:rsid w:val="00F02807"/>
    <w:rsid w:val="00F02831"/>
    <w:rsid w:val="00F03449"/>
    <w:rsid w:val="00F03809"/>
    <w:rsid w:val="00F046A4"/>
    <w:rsid w:val="00F04AAB"/>
    <w:rsid w:val="00F063A2"/>
    <w:rsid w:val="00F06B0E"/>
    <w:rsid w:val="00F0706F"/>
    <w:rsid w:val="00F0728C"/>
    <w:rsid w:val="00F10EDD"/>
    <w:rsid w:val="00F10F78"/>
    <w:rsid w:val="00F11648"/>
    <w:rsid w:val="00F12347"/>
    <w:rsid w:val="00F124D4"/>
    <w:rsid w:val="00F12F53"/>
    <w:rsid w:val="00F131D0"/>
    <w:rsid w:val="00F137A2"/>
    <w:rsid w:val="00F13FB0"/>
    <w:rsid w:val="00F1442D"/>
    <w:rsid w:val="00F164F8"/>
    <w:rsid w:val="00F169E5"/>
    <w:rsid w:val="00F16CD7"/>
    <w:rsid w:val="00F16FD8"/>
    <w:rsid w:val="00F171C2"/>
    <w:rsid w:val="00F17317"/>
    <w:rsid w:val="00F23A4B"/>
    <w:rsid w:val="00F23A97"/>
    <w:rsid w:val="00F23ADA"/>
    <w:rsid w:val="00F24410"/>
    <w:rsid w:val="00F24B54"/>
    <w:rsid w:val="00F25363"/>
    <w:rsid w:val="00F256D5"/>
    <w:rsid w:val="00F265B2"/>
    <w:rsid w:val="00F26722"/>
    <w:rsid w:val="00F26C9D"/>
    <w:rsid w:val="00F311E1"/>
    <w:rsid w:val="00F31881"/>
    <w:rsid w:val="00F3191A"/>
    <w:rsid w:val="00F31B85"/>
    <w:rsid w:val="00F32984"/>
    <w:rsid w:val="00F33DC3"/>
    <w:rsid w:val="00F33ECE"/>
    <w:rsid w:val="00F3484E"/>
    <w:rsid w:val="00F34F7F"/>
    <w:rsid w:val="00F350AB"/>
    <w:rsid w:val="00F3593F"/>
    <w:rsid w:val="00F362E4"/>
    <w:rsid w:val="00F36804"/>
    <w:rsid w:val="00F36AAF"/>
    <w:rsid w:val="00F372A3"/>
    <w:rsid w:val="00F37513"/>
    <w:rsid w:val="00F37522"/>
    <w:rsid w:val="00F37820"/>
    <w:rsid w:val="00F42283"/>
    <w:rsid w:val="00F42D26"/>
    <w:rsid w:val="00F43761"/>
    <w:rsid w:val="00F448EE"/>
    <w:rsid w:val="00F4554C"/>
    <w:rsid w:val="00F45B49"/>
    <w:rsid w:val="00F46D2C"/>
    <w:rsid w:val="00F46E85"/>
    <w:rsid w:val="00F470C9"/>
    <w:rsid w:val="00F47CFF"/>
    <w:rsid w:val="00F5074C"/>
    <w:rsid w:val="00F50CFB"/>
    <w:rsid w:val="00F53ECA"/>
    <w:rsid w:val="00F55845"/>
    <w:rsid w:val="00F55BB4"/>
    <w:rsid w:val="00F60EBD"/>
    <w:rsid w:val="00F612C5"/>
    <w:rsid w:val="00F623A1"/>
    <w:rsid w:val="00F6302B"/>
    <w:rsid w:val="00F65633"/>
    <w:rsid w:val="00F6747A"/>
    <w:rsid w:val="00F67D07"/>
    <w:rsid w:val="00F707B5"/>
    <w:rsid w:val="00F719B7"/>
    <w:rsid w:val="00F7451C"/>
    <w:rsid w:val="00F7502A"/>
    <w:rsid w:val="00F75DD1"/>
    <w:rsid w:val="00F7640E"/>
    <w:rsid w:val="00F7716B"/>
    <w:rsid w:val="00F808CB"/>
    <w:rsid w:val="00F82E91"/>
    <w:rsid w:val="00F83BC0"/>
    <w:rsid w:val="00F85B00"/>
    <w:rsid w:val="00F85DC2"/>
    <w:rsid w:val="00F85E58"/>
    <w:rsid w:val="00F873EE"/>
    <w:rsid w:val="00F9113F"/>
    <w:rsid w:val="00F953DC"/>
    <w:rsid w:val="00F96C02"/>
    <w:rsid w:val="00F96F9A"/>
    <w:rsid w:val="00F974DE"/>
    <w:rsid w:val="00F97794"/>
    <w:rsid w:val="00FA19F7"/>
    <w:rsid w:val="00FA1D67"/>
    <w:rsid w:val="00FA29B5"/>
    <w:rsid w:val="00FA2CCB"/>
    <w:rsid w:val="00FA38E5"/>
    <w:rsid w:val="00FA3B11"/>
    <w:rsid w:val="00FA443A"/>
    <w:rsid w:val="00FA6614"/>
    <w:rsid w:val="00FB03C0"/>
    <w:rsid w:val="00FB08B7"/>
    <w:rsid w:val="00FB0DF4"/>
    <w:rsid w:val="00FB118F"/>
    <w:rsid w:val="00FB16D1"/>
    <w:rsid w:val="00FB1DB0"/>
    <w:rsid w:val="00FB22DF"/>
    <w:rsid w:val="00FB37F3"/>
    <w:rsid w:val="00FB38C6"/>
    <w:rsid w:val="00FB3DC1"/>
    <w:rsid w:val="00FB598C"/>
    <w:rsid w:val="00FB729C"/>
    <w:rsid w:val="00FB7595"/>
    <w:rsid w:val="00FC071D"/>
    <w:rsid w:val="00FC14E0"/>
    <w:rsid w:val="00FC1F6B"/>
    <w:rsid w:val="00FC2401"/>
    <w:rsid w:val="00FC32D5"/>
    <w:rsid w:val="00FC3E43"/>
    <w:rsid w:val="00FC4059"/>
    <w:rsid w:val="00FC54B5"/>
    <w:rsid w:val="00FC5973"/>
    <w:rsid w:val="00FD028D"/>
    <w:rsid w:val="00FD0AD5"/>
    <w:rsid w:val="00FD2796"/>
    <w:rsid w:val="00FD299A"/>
    <w:rsid w:val="00FD2A7A"/>
    <w:rsid w:val="00FD2E66"/>
    <w:rsid w:val="00FD4E40"/>
    <w:rsid w:val="00FD51CE"/>
    <w:rsid w:val="00FD601B"/>
    <w:rsid w:val="00FD654E"/>
    <w:rsid w:val="00FD690E"/>
    <w:rsid w:val="00FE0486"/>
    <w:rsid w:val="00FE156E"/>
    <w:rsid w:val="00FE1EBF"/>
    <w:rsid w:val="00FE2013"/>
    <w:rsid w:val="00FE221E"/>
    <w:rsid w:val="00FE2695"/>
    <w:rsid w:val="00FE2CC7"/>
    <w:rsid w:val="00FE3216"/>
    <w:rsid w:val="00FE34A8"/>
    <w:rsid w:val="00FE4349"/>
    <w:rsid w:val="00FE5927"/>
    <w:rsid w:val="00FE6766"/>
    <w:rsid w:val="00FE6EF1"/>
    <w:rsid w:val="00FE7356"/>
    <w:rsid w:val="00FE7F79"/>
    <w:rsid w:val="00FF1093"/>
    <w:rsid w:val="00FF1265"/>
    <w:rsid w:val="00FF13FF"/>
    <w:rsid w:val="00FF38BE"/>
    <w:rsid w:val="00FF3C8C"/>
    <w:rsid w:val="00FF4F97"/>
    <w:rsid w:val="00FF5664"/>
    <w:rsid w:val="00FF58CF"/>
    <w:rsid w:val="00FF6418"/>
    <w:rsid w:val="03EDD184"/>
    <w:rsid w:val="09805F3E"/>
    <w:rsid w:val="0D8C044C"/>
    <w:rsid w:val="14D4709A"/>
    <w:rsid w:val="158689CE"/>
    <w:rsid w:val="1A393443"/>
    <w:rsid w:val="2115EAF8"/>
    <w:rsid w:val="25EB12EA"/>
    <w:rsid w:val="29039A6E"/>
    <w:rsid w:val="2A7D65FE"/>
    <w:rsid w:val="31B6AD19"/>
    <w:rsid w:val="3F61F517"/>
    <w:rsid w:val="3F8306E0"/>
    <w:rsid w:val="404136A1"/>
    <w:rsid w:val="42E66A0D"/>
    <w:rsid w:val="4C4E258A"/>
    <w:rsid w:val="509E3CEC"/>
    <w:rsid w:val="52E9D1DA"/>
    <w:rsid w:val="559387A8"/>
    <w:rsid w:val="56CDC163"/>
    <w:rsid w:val="5B1418FA"/>
    <w:rsid w:val="5C115770"/>
    <w:rsid w:val="61196188"/>
    <w:rsid w:val="674EED84"/>
    <w:rsid w:val="6DD663D2"/>
    <w:rsid w:val="6F36EDD1"/>
    <w:rsid w:val="72833E54"/>
    <w:rsid w:val="7B2EFBEB"/>
    <w:rsid w:val="7EB6210E"/>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90B87"/>
  <w15:docId w15:val="{AC3B3A14-101C-4422-BC1A-DBEFECB1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autoRedefine/>
    <w:uiPriority w:val="1"/>
    <w:qFormat/>
    <w:rsid w:val="00F23ADA"/>
    <w:pPr>
      <w:tabs>
        <w:tab w:val="left" w:pos="831"/>
        <w:tab w:val="left" w:pos="887"/>
      </w:tabs>
      <w:ind w:left="108"/>
      <w:jc w:val="center"/>
      <w:outlineLvl w:val="0"/>
    </w:pPr>
    <w:rPr>
      <w:rFonts w:ascii="Verdana" w:hAnsi="Verdana"/>
      <w:b/>
      <w:bCs/>
    </w:rPr>
  </w:style>
  <w:style w:type="paragraph" w:styleId="Ttulo2">
    <w:name w:val="heading 2"/>
    <w:basedOn w:val="Normal"/>
    <w:uiPriority w:val="9"/>
    <w:qFormat/>
    <w:pPr>
      <w:ind w:left="830" w:hanging="428"/>
      <w:outlineLvl w:val="1"/>
    </w:pPr>
    <w:rPr>
      <w:b/>
      <w:bCs/>
      <w:i/>
      <w:iCs/>
      <w:sz w:val="24"/>
      <w:szCs w:val="24"/>
      <w:u w:val="single" w:color="000000"/>
    </w:rPr>
  </w:style>
  <w:style w:type="paragraph" w:styleId="Ttulo3">
    <w:name w:val="heading 3"/>
    <w:basedOn w:val="Normal"/>
    <w:link w:val="Ttulo3Car"/>
    <w:uiPriority w:val="1"/>
    <w:qFormat/>
    <w:pPr>
      <w:ind w:left="1123" w:hanging="361"/>
      <w:outlineLvl w:val="2"/>
    </w:pPr>
    <w:rPr>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uiPriority w:val="1"/>
    <w:qFormat/>
    <w:rsid w:val="00AE6E30"/>
    <w:pPr>
      <w:spacing w:before="100" w:beforeAutospacing="1" w:after="100" w:afterAutospacing="1" w:line="360" w:lineRule="auto"/>
      <w:ind w:firstLine="680"/>
      <w:jc w:val="center"/>
    </w:pPr>
    <w:rPr>
      <w:rFonts w:ascii="Verdana" w:hAnsi="Verdana"/>
      <w:b/>
      <w:bCs/>
      <w:color w:val="244061" w:themeColor="accent1" w:themeShade="80"/>
      <w:sz w:val="24"/>
      <w:szCs w:val="52"/>
    </w:rPr>
  </w:style>
  <w:style w:type="paragraph" w:styleId="Prrafodelista">
    <w:name w:val="List Paragraph"/>
    <w:basedOn w:val="Normal"/>
    <w:uiPriority w:val="1"/>
    <w:qFormat/>
    <w:pPr>
      <w:ind w:left="1123" w:hanging="361"/>
    </w:pPr>
  </w:style>
  <w:style w:type="paragraph" w:customStyle="1" w:styleId="TableParagraph">
    <w:name w:val="Table Paragraph"/>
    <w:basedOn w:val="Normal"/>
    <w:uiPriority w:val="1"/>
    <w:qFormat/>
    <w:pPr>
      <w:ind w:left="107"/>
    </w:pPr>
  </w:style>
  <w:style w:type="paragraph" w:styleId="Textodeglobo">
    <w:name w:val="Balloon Text"/>
    <w:basedOn w:val="Normal"/>
    <w:link w:val="TextodegloboCar"/>
    <w:uiPriority w:val="99"/>
    <w:semiHidden/>
    <w:unhideWhenUsed/>
    <w:rsid w:val="0062037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20379"/>
    <w:rPr>
      <w:rFonts w:ascii="Segoe UI" w:eastAsia="Calibri" w:hAnsi="Segoe UI" w:cs="Segoe UI"/>
      <w:sz w:val="18"/>
      <w:szCs w:val="18"/>
      <w:lang w:val="es-ES"/>
    </w:rPr>
  </w:style>
  <w:style w:type="paragraph" w:styleId="Sinespaciado">
    <w:name w:val="No Spacing"/>
    <w:uiPriority w:val="1"/>
    <w:qFormat/>
    <w:rsid w:val="005B30B6"/>
    <w:rPr>
      <w:rFonts w:ascii="Calibri" w:eastAsia="Calibri" w:hAnsi="Calibri" w:cs="Calibri"/>
      <w:lang w:val="es-ES"/>
    </w:rPr>
  </w:style>
  <w:style w:type="table" w:styleId="Tablaconcuadrcula">
    <w:name w:val="Table Grid"/>
    <w:basedOn w:val="Tablanormal"/>
    <w:uiPriority w:val="59"/>
    <w:rsid w:val="00C75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uiPriority w:val="1"/>
    <w:rsid w:val="00EC43C6"/>
    <w:rPr>
      <w:rFonts w:ascii="Calibri" w:eastAsia="Calibri" w:hAnsi="Calibri" w:cs="Calibri"/>
      <w:lang w:val="es-ES"/>
    </w:rPr>
  </w:style>
  <w:style w:type="character" w:styleId="Hipervnculo">
    <w:name w:val="Hyperlink"/>
    <w:basedOn w:val="Fuentedeprrafopredeter"/>
    <w:uiPriority w:val="99"/>
    <w:unhideWhenUsed/>
    <w:rsid w:val="00664F8E"/>
    <w:rPr>
      <w:color w:val="0563C1"/>
      <w:u w:val="single"/>
    </w:rPr>
  </w:style>
  <w:style w:type="paragraph" w:styleId="Encabezado">
    <w:name w:val="header"/>
    <w:basedOn w:val="Normal"/>
    <w:link w:val="EncabezadoCar"/>
    <w:uiPriority w:val="99"/>
    <w:unhideWhenUsed/>
    <w:rsid w:val="007D6D02"/>
    <w:pPr>
      <w:tabs>
        <w:tab w:val="center" w:pos="4419"/>
        <w:tab w:val="right" w:pos="8838"/>
      </w:tabs>
    </w:pPr>
  </w:style>
  <w:style w:type="character" w:customStyle="1" w:styleId="EncabezadoCar">
    <w:name w:val="Encabezado Car"/>
    <w:basedOn w:val="Fuentedeprrafopredeter"/>
    <w:link w:val="Encabezado"/>
    <w:uiPriority w:val="99"/>
    <w:rsid w:val="007D6D02"/>
    <w:rPr>
      <w:rFonts w:ascii="Calibri" w:eastAsia="Calibri" w:hAnsi="Calibri" w:cs="Calibri"/>
      <w:lang w:val="es-ES"/>
    </w:rPr>
  </w:style>
  <w:style w:type="paragraph" w:styleId="Piedepgina">
    <w:name w:val="footer"/>
    <w:basedOn w:val="Normal"/>
    <w:link w:val="PiedepginaCar"/>
    <w:uiPriority w:val="99"/>
    <w:unhideWhenUsed/>
    <w:rsid w:val="007D6D02"/>
    <w:pPr>
      <w:tabs>
        <w:tab w:val="center" w:pos="4419"/>
        <w:tab w:val="right" w:pos="8838"/>
      </w:tabs>
    </w:pPr>
  </w:style>
  <w:style w:type="character" w:customStyle="1" w:styleId="PiedepginaCar">
    <w:name w:val="Pie de página Car"/>
    <w:basedOn w:val="Fuentedeprrafopredeter"/>
    <w:link w:val="Piedepgina"/>
    <w:uiPriority w:val="99"/>
    <w:rsid w:val="007D6D02"/>
    <w:rPr>
      <w:rFonts w:ascii="Calibri" w:eastAsia="Calibri" w:hAnsi="Calibri" w:cs="Calibri"/>
      <w:lang w:val="es-ES"/>
    </w:rPr>
  </w:style>
  <w:style w:type="table" w:styleId="Tablaconcuadrcula4-nfasis5">
    <w:name w:val="Grid Table 4 Accent 5"/>
    <w:basedOn w:val="Tablanormal"/>
    <w:uiPriority w:val="49"/>
    <w:rsid w:val="00E153B6"/>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4-nfasis1">
    <w:name w:val="List Table 4 Accent 1"/>
    <w:basedOn w:val="Tablanormal"/>
    <w:uiPriority w:val="49"/>
    <w:rsid w:val="00BD2DC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1E11EB"/>
    <w:pPr>
      <w:widowControl/>
      <w:adjustRightInd w:val="0"/>
    </w:pPr>
    <w:rPr>
      <w:rFonts w:ascii="Calibri" w:hAnsi="Calibri" w:cs="Calibri"/>
      <w:color w:val="000000"/>
      <w:sz w:val="24"/>
      <w:szCs w:val="24"/>
      <w:lang w:val="es-CL"/>
    </w:rPr>
  </w:style>
  <w:style w:type="paragraph" w:styleId="TtuloTDC">
    <w:name w:val="TOC Heading"/>
    <w:basedOn w:val="Ttulo1"/>
    <w:next w:val="Normal"/>
    <w:uiPriority w:val="39"/>
    <w:unhideWhenUsed/>
    <w:qFormat/>
    <w:rsid w:val="0018595B"/>
    <w:pPr>
      <w:keepNext/>
      <w:keepLines/>
      <w:widowControl/>
      <w:autoSpaceDE/>
      <w:autoSpaceDN/>
      <w:spacing w:before="240" w:line="259" w:lineRule="auto"/>
      <w:outlineLvl w:val="9"/>
    </w:pPr>
    <w:rPr>
      <w:rFonts w:asciiTheme="majorHAnsi" w:eastAsiaTheme="majorEastAsia" w:hAnsiTheme="majorHAnsi" w:cstheme="majorBidi"/>
      <w:b w:val="0"/>
      <w:bCs w:val="0"/>
      <w:sz w:val="32"/>
      <w:szCs w:val="32"/>
      <w:lang w:val="es-CL" w:eastAsia="es-CL"/>
    </w:rPr>
  </w:style>
  <w:style w:type="paragraph" w:styleId="TDC1">
    <w:name w:val="toc 1"/>
    <w:basedOn w:val="Normal"/>
    <w:next w:val="Normal"/>
    <w:autoRedefine/>
    <w:uiPriority w:val="39"/>
    <w:unhideWhenUsed/>
    <w:rsid w:val="0018595B"/>
    <w:pPr>
      <w:spacing w:after="100"/>
    </w:pPr>
  </w:style>
  <w:style w:type="paragraph" w:styleId="TDC2">
    <w:name w:val="toc 2"/>
    <w:basedOn w:val="Normal"/>
    <w:next w:val="Normal"/>
    <w:autoRedefine/>
    <w:uiPriority w:val="39"/>
    <w:unhideWhenUsed/>
    <w:rsid w:val="0018595B"/>
    <w:pPr>
      <w:spacing w:after="100"/>
      <w:ind w:left="220"/>
    </w:pPr>
  </w:style>
  <w:style w:type="paragraph" w:styleId="TDC3">
    <w:name w:val="toc 3"/>
    <w:basedOn w:val="Normal"/>
    <w:next w:val="Normal"/>
    <w:autoRedefine/>
    <w:uiPriority w:val="39"/>
    <w:unhideWhenUsed/>
    <w:rsid w:val="0018595B"/>
    <w:pPr>
      <w:spacing w:after="100"/>
      <w:ind w:left="440"/>
    </w:pPr>
  </w:style>
  <w:style w:type="character" w:styleId="Refdecomentario">
    <w:name w:val="annotation reference"/>
    <w:basedOn w:val="Fuentedeprrafopredeter"/>
    <w:uiPriority w:val="99"/>
    <w:semiHidden/>
    <w:unhideWhenUsed/>
    <w:rsid w:val="007B6FDE"/>
    <w:rPr>
      <w:sz w:val="16"/>
      <w:szCs w:val="16"/>
    </w:rPr>
  </w:style>
  <w:style w:type="paragraph" w:styleId="Textocomentario">
    <w:name w:val="annotation text"/>
    <w:basedOn w:val="Normal"/>
    <w:link w:val="TextocomentarioCar"/>
    <w:uiPriority w:val="99"/>
    <w:unhideWhenUsed/>
    <w:rsid w:val="007B6FDE"/>
    <w:rPr>
      <w:sz w:val="20"/>
      <w:szCs w:val="20"/>
    </w:rPr>
  </w:style>
  <w:style w:type="character" w:customStyle="1" w:styleId="TextocomentarioCar">
    <w:name w:val="Texto comentario Car"/>
    <w:basedOn w:val="Fuentedeprrafopredeter"/>
    <w:link w:val="Textocomentario"/>
    <w:uiPriority w:val="99"/>
    <w:rsid w:val="007B6FDE"/>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7B6FDE"/>
    <w:rPr>
      <w:b/>
      <w:bCs/>
    </w:rPr>
  </w:style>
  <w:style w:type="character" w:customStyle="1" w:styleId="AsuntodelcomentarioCar">
    <w:name w:val="Asunto del comentario Car"/>
    <w:basedOn w:val="TextocomentarioCar"/>
    <w:link w:val="Asuntodelcomentario"/>
    <w:uiPriority w:val="99"/>
    <w:semiHidden/>
    <w:rsid w:val="007B6FDE"/>
    <w:rPr>
      <w:rFonts w:ascii="Calibri" w:eastAsia="Calibri" w:hAnsi="Calibri" w:cs="Calibri"/>
      <w:b/>
      <w:bCs/>
      <w:sz w:val="20"/>
      <w:szCs w:val="20"/>
      <w:lang w:val="es-ES"/>
    </w:rPr>
  </w:style>
  <w:style w:type="character" w:customStyle="1" w:styleId="Ttulo3Car">
    <w:name w:val="Título 3 Car"/>
    <w:basedOn w:val="Fuentedeprrafopredeter"/>
    <w:link w:val="Ttulo3"/>
    <w:uiPriority w:val="1"/>
    <w:rsid w:val="0085354B"/>
    <w:rPr>
      <w:rFonts w:ascii="Calibri" w:eastAsia="Calibri" w:hAnsi="Calibri" w:cs="Calibri"/>
      <w:b/>
      <w:bCs/>
      <w:lang w:val="es-ES"/>
    </w:rPr>
  </w:style>
  <w:style w:type="paragraph" w:styleId="Revisin">
    <w:name w:val="Revision"/>
    <w:hidden/>
    <w:uiPriority w:val="99"/>
    <w:semiHidden/>
    <w:rsid w:val="00FF6418"/>
    <w:pPr>
      <w:widowControl/>
      <w:autoSpaceDE/>
      <w:autoSpaceDN/>
    </w:pPr>
    <w:rPr>
      <w:rFonts w:ascii="Calibri" w:eastAsia="Calibri" w:hAnsi="Calibri" w:cs="Calibri"/>
      <w:lang w:val="es-ES"/>
    </w:rPr>
  </w:style>
  <w:style w:type="table" w:styleId="Tablaconcuadrcula4-nfasis1">
    <w:name w:val="Grid Table 4 Accent 1"/>
    <w:basedOn w:val="Tablanormal"/>
    <w:uiPriority w:val="49"/>
    <w:rsid w:val="007D6059"/>
    <w:pPr>
      <w:widowControl/>
      <w:autoSpaceDE/>
      <w:autoSpaceDN/>
    </w:pPr>
    <w:rPr>
      <w:lang w:val="es-C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Descripcin">
    <w:name w:val="caption"/>
    <w:basedOn w:val="Normal"/>
    <w:next w:val="Normal"/>
    <w:uiPriority w:val="35"/>
    <w:unhideWhenUsed/>
    <w:qFormat/>
    <w:rsid w:val="00407B7C"/>
    <w:pPr>
      <w:spacing w:after="200"/>
    </w:pPr>
    <w:rPr>
      <w:i/>
      <w:iCs/>
      <w:color w:val="1F497D" w:themeColor="text2"/>
      <w:sz w:val="18"/>
      <w:szCs w:val="18"/>
    </w:rPr>
  </w:style>
  <w:style w:type="paragraph" w:styleId="NormalWeb">
    <w:name w:val="Normal (Web)"/>
    <w:basedOn w:val="Normal"/>
    <w:uiPriority w:val="99"/>
    <w:semiHidden/>
    <w:unhideWhenUsed/>
    <w:rsid w:val="00864BAF"/>
    <w:pPr>
      <w:widowControl/>
      <w:autoSpaceDE/>
      <w:autoSpaceDN/>
      <w:spacing w:before="100" w:beforeAutospacing="1" w:after="100" w:afterAutospacing="1"/>
    </w:pPr>
    <w:rPr>
      <w:rFonts w:ascii="Times New Roman" w:eastAsia="Times New Roman" w:hAnsi="Times New Roman" w:cs="Times New Roman"/>
      <w:sz w:val="24"/>
      <w:szCs w:val="24"/>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49102">
      <w:bodyDiv w:val="1"/>
      <w:marLeft w:val="0"/>
      <w:marRight w:val="0"/>
      <w:marTop w:val="0"/>
      <w:marBottom w:val="0"/>
      <w:divBdr>
        <w:top w:val="none" w:sz="0" w:space="0" w:color="auto"/>
        <w:left w:val="none" w:sz="0" w:space="0" w:color="auto"/>
        <w:bottom w:val="none" w:sz="0" w:space="0" w:color="auto"/>
        <w:right w:val="none" w:sz="0" w:space="0" w:color="auto"/>
      </w:divBdr>
    </w:div>
    <w:div w:id="184683812">
      <w:bodyDiv w:val="1"/>
      <w:marLeft w:val="0"/>
      <w:marRight w:val="0"/>
      <w:marTop w:val="0"/>
      <w:marBottom w:val="0"/>
      <w:divBdr>
        <w:top w:val="none" w:sz="0" w:space="0" w:color="auto"/>
        <w:left w:val="none" w:sz="0" w:space="0" w:color="auto"/>
        <w:bottom w:val="none" w:sz="0" w:space="0" w:color="auto"/>
        <w:right w:val="none" w:sz="0" w:space="0" w:color="auto"/>
      </w:divBdr>
    </w:div>
    <w:div w:id="192698451">
      <w:bodyDiv w:val="1"/>
      <w:marLeft w:val="0"/>
      <w:marRight w:val="0"/>
      <w:marTop w:val="0"/>
      <w:marBottom w:val="0"/>
      <w:divBdr>
        <w:top w:val="none" w:sz="0" w:space="0" w:color="auto"/>
        <w:left w:val="none" w:sz="0" w:space="0" w:color="auto"/>
        <w:bottom w:val="none" w:sz="0" w:space="0" w:color="auto"/>
        <w:right w:val="none" w:sz="0" w:space="0" w:color="auto"/>
      </w:divBdr>
    </w:div>
    <w:div w:id="267659245">
      <w:bodyDiv w:val="1"/>
      <w:marLeft w:val="0"/>
      <w:marRight w:val="0"/>
      <w:marTop w:val="0"/>
      <w:marBottom w:val="0"/>
      <w:divBdr>
        <w:top w:val="none" w:sz="0" w:space="0" w:color="auto"/>
        <w:left w:val="none" w:sz="0" w:space="0" w:color="auto"/>
        <w:bottom w:val="none" w:sz="0" w:space="0" w:color="auto"/>
        <w:right w:val="none" w:sz="0" w:space="0" w:color="auto"/>
      </w:divBdr>
    </w:div>
    <w:div w:id="282080523">
      <w:bodyDiv w:val="1"/>
      <w:marLeft w:val="0"/>
      <w:marRight w:val="0"/>
      <w:marTop w:val="0"/>
      <w:marBottom w:val="0"/>
      <w:divBdr>
        <w:top w:val="none" w:sz="0" w:space="0" w:color="auto"/>
        <w:left w:val="none" w:sz="0" w:space="0" w:color="auto"/>
        <w:bottom w:val="none" w:sz="0" w:space="0" w:color="auto"/>
        <w:right w:val="none" w:sz="0" w:space="0" w:color="auto"/>
      </w:divBdr>
    </w:div>
    <w:div w:id="420100884">
      <w:bodyDiv w:val="1"/>
      <w:marLeft w:val="0"/>
      <w:marRight w:val="0"/>
      <w:marTop w:val="0"/>
      <w:marBottom w:val="0"/>
      <w:divBdr>
        <w:top w:val="none" w:sz="0" w:space="0" w:color="auto"/>
        <w:left w:val="none" w:sz="0" w:space="0" w:color="auto"/>
        <w:bottom w:val="none" w:sz="0" w:space="0" w:color="auto"/>
        <w:right w:val="none" w:sz="0" w:space="0" w:color="auto"/>
      </w:divBdr>
    </w:div>
    <w:div w:id="505021949">
      <w:bodyDiv w:val="1"/>
      <w:marLeft w:val="0"/>
      <w:marRight w:val="0"/>
      <w:marTop w:val="0"/>
      <w:marBottom w:val="0"/>
      <w:divBdr>
        <w:top w:val="none" w:sz="0" w:space="0" w:color="auto"/>
        <w:left w:val="none" w:sz="0" w:space="0" w:color="auto"/>
        <w:bottom w:val="none" w:sz="0" w:space="0" w:color="auto"/>
        <w:right w:val="none" w:sz="0" w:space="0" w:color="auto"/>
      </w:divBdr>
    </w:div>
    <w:div w:id="514804727">
      <w:bodyDiv w:val="1"/>
      <w:marLeft w:val="0"/>
      <w:marRight w:val="0"/>
      <w:marTop w:val="0"/>
      <w:marBottom w:val="0"/>
      <w:divBdr>
        <w:top w:val="none" w:sz="0" w:space="0" w:color="auto"/>
        <w:left w:val="none" w:sz="0" w:space="0" w:color="auto"/>
        <w:bottom w:val="none" w:sz="0" w:space="0" w:color="auto"/>
        <w:right w:val="none" w:sz="0" w:space="0" w:color="auto"/>
      </w:divBdr>
    </w:div>
    <w:div w:id="574359091">
      <w:bodyDiv w:val="1"/>
      <w:marLeft w:val="0"/>
      <w:marRight w:val="0"/>
      <w:marTop w:val="0"/>
      <w:marBottom w:val="0"/>
      <w:divBdr>
        <w:top w:val="none" w:sz="0" w:space="0" w:color="auto"/>
        <w:left w:val="none" w:sz="0" w:space="0" w:color="auto"/>
        <w:bottom w:val="none" w:sz="0" w:space="0" w:color="auto"/>
        <w:right w:val="none" w:sz="0" w:space="0" w:color="auto"/>
      </w:divBdr>
    </w:div>
    <w:div w:id="575476666">
      <w:bodyDiv w:val="1"/>
      <w:marLeft w:val="0"/>
      <w:marRight w:val="0"/>
      <w:marTop w:val="0"/>
      <w:marBottom w:val="0"/>
      <w:divBdr>
        <w:top w:val="none" w:sz="0" w:space="0" w:color="auto"/>
        <w:left w:val="none" w:sz="0" w:space="0" w:color="auto"/>
        <w:bottom w:val="none" w:sz="0" w:space="0" w:color="auto"/>
        <w:right w:val="none" w:sz="0" w:space="0" w:color="auto"/>
      </w:divBdr>
    </w:div>
    <w:div w:id="789709628">
      <w:bodyDiv w:val="1"/>
      <w:marLeft w:val="0"/>
      <w:marRight w:val="0"/>
      <w:marTop w:val="0"/>
      <w:marBottom w:val="0"/>
      <w:divBdr>
        <w:top w:val="none" w:sz="0" w:space="0" w:color="auto"/>
        <w:left w:val="none" w:sz="0" w:space="0" w:color="auto"/>
        <w:bottom w:val="none" w:sz="0" w:space="0" w:color="auto"/>
        <w:right w:val="none" w:sz="0" w:space="0" w:color="auto"/>
      </w:divBdr>
    </w:div>
    <w:div w:id="1008143225">
      <w:bodyDiv w:val="1"/>
      <w:marLeft w:val="0"/>
      <w:marRight w:val="0"/>
      <w:marTop w:val="0"/>
      <w:marBottom w:val="0"/>
      <w:divBdr>
        <w:top w:val="none" w:sz="0" w:space="0" w:color="auto"/>
        <w:left w:val="none" w:sz="0" w:space="0" w:color="auto"/>
        <w:bottom w:val="none" w:sz="0" w:space="0" w:color="auto"/>
        <w:right w:val="none" w:sz="0" w:space="0" w:color="auto"/>
      </w:divBdr>
    </w:div>
    <w:div w:id="1011644954">
      <w:bodyDiv w:val="1"/>
      <w:marLeft w:val="0"/>
      <w:marRight w:val="0"/>
      <w:marTop w:val="0"/>
      <w:marBottom w:val="0"/>
      <w:divBdr>
        <w:top w:val="none" w:sz="0" w:space="0" w:color="auto"/>
        <w:left w:val="none" w:sz="0" w:space="0" w:color="auto"/>
        <w:bottom w:val="none" w:sz="0" w:space="0" w:color="auto"/>
        <w:right w:val="none" w:sz="0" w:space="0" w:color="auto"/>
      </w:divBdr>
    </w:div>
    <w:div w:id="1037657832">
      <w:bodyDiv w:val="1"/>
      <w:marLeft w:val="0"/>
      <w:marRight w:val="0"/>
      <w:marTop w:val="0"/>
      <w:marBottom w:val="0"/>
      <w:divBdr>
        <w:top w:val="none" w:sz="0" w:space="0" w:color="auto"/>
        <w:left w:val="none" w:sz="0" w:space="0" w:color="auto"/>
        <w:bottom w:val="none" w:sz="0" w:space="0" w:color="auto"/>
        <w:right w:val="none" w:sz="0" w:space="0" w:color="auto"/>
      </w:divBdr>
    </w:div>
    <w:div w:id="1085810100">
      <w:bodyDiv w:val="1"/>
      <w:marLeft w:val="0"/>
      <w:marRight w:val="0"/>
      <w:marTop w:val="0"/>
      <w:marBottom w:val="0"/>
      <w:divBdr>
        <w:top w:val="none" w:sz="0" w:space="0" w:color="auto"/>
        <w:left w:val="none" w:sz="0" w:space="0" w:color="auto"/>
        <w:bottom w:val="none" w:sz="0" w:space="0" w:color="auto"/>
        <w:right w:val="none" w:sz="0" w:space="0" w:color="auto"/>
      </w:divBdr>
    </w:div>
    <w:div w:id="1141000655">
      <w:bodyDiv w:val="1"/>
      <w:marLeft w:val="0"/>
      <w:marRight w:val="0"/>
      <w:marTop w:val="0"/>
      <w:marBottom w:val="0"/>
      <w:divBdr>
        <w:top w:val="none" w:sz="0" w:space="0" w:color="auto"/>
        <w:left w:val="none" w:sz="0" w:space="0" w:color="auto"/>
        <w:bottom w:val="none" w:sz="0" w:space="0" w:color="auto"/>
        <w:right w:val="none" w:sz="0" w:space="0" w:color="auto"/>
      </w:divBdr>
    </w:div>
    <w:div w:id="1152525244">
      <w:bodyDiv w:val="1"/>
      <w:marLeft w:val="0"/>
      <w:marRight w:val="0"/>
      <w:marTop w:val="0"/>
      <w:marBottom w:val="0"/>
      <w:divBdr>
        <w:top w:val="none" w:sz="0" w:space="0" w:color="auto"/>
        <w:left w:val="none" w:sz="0" w:space="0" w:color="auto"/>
        <w:bottom w:val="none" w:sz="0" w:space="0" w:color="auto"/>
        <w:right w:val="none" w:sz="0" w:space="0" w:color="auto"/>
      </w:divBdr>
    </w:div>
    <w:div w:id="1188983355">
      <w:bodyDiv w:val="1"/>
      <w:marLeft w:val="0"/>
      <w:marRight w:val="0"/>
      <w:marTop w:val="0"/>
      <w:marBottom w:val="0"/>
      <w:divBdr>
        <w:top w:val="none" w:sz="0" w:space="0" w:color="auto"/>
        <w:left w:val="none" w:sz="0" w:space="0" w:color="auto"/>
        <w:bottom w:val="none" w:sz="0" w:space="0" w:color="auto"/>
        <w:right w:val="none" w:sz="0" w:space="0" w:color="auto"/>
      </w:divBdr>
    </w:div>
    <w:div w:id="1327972833">
      <w:bodyDiv w:val="1"/>
      <w:marLeft w:val="0"/>
      <w:marRight w:val="0"/>
      <w:marTop w:val="0"/>
      <w:marBottom w:val="0"/>
      <w:divBdr>
        <w:top w:val="none" w:sz="0" w:space="0" w:color="auto"/>
        <w:left w:val="none" w:sz="0" w:space="0" w:color="auto"/>
        <w:bottom w:val="none" w:sz="0" w:space="0" w:color="auto"/>
        <w:right w:val="none" w:sz="0" w:space="0" w:color="auto"/>
      </w:divBdr>
    </w:div>
    <w:div w:id="1331444033">
      <w:bodyDiv w:val="1"/>
      <w:marLeft w:val="0"/>
      <w:marRight w:val="0"/>
      <w:marTop w:val="0"/>
      <w:marBottom w:val="0"/>
      <w:divBdr>
        <w:top w:val="none" w:sz="0" w:space="0" w:color="auto"/>
        <w:left w:val="none" w:sz="0" w:space="0" w:color="auto"/>
        <w:bottom w:val="none" w:sz="0" w:space="0" w:color="auto"/>
        <w:right w:val="none" w:sz="0" w:space="0" w:color="auto"/>
      </w:divBdr>
    </w:div>
    <w:div w:id="1379279880">
      <w:bodyDiv w:val="1"/>
      <w:marLeft w:val="0"/>
      <w:marRight w:val="0"/>
      <w:marTop w:val="0"/>
      <w:marBottom w:val="0"/>
      <w:divBdr>
        <w:top w:val="none" w:sz="0" w:space="0" w:color="auto"/>
        <w:left w:val="none" w:sz="0" w:space="0" w:color="auto"/>
        <w:bottom w:val="none" w:sz="0" w:space="0" w:color="auto"/>
        <w:right w:val="none" w:sz="0" w:space="0" w:color="auto"/>
      </w:divBdr>
    </w:div>
    <w:div w:id="1611467439">
      <w:bodyDiv w:val="1"/>
      <w:marLeft w:val="0"/>
      <w:marRight w:val="0"/>
      <w:marTop w:val="0"/>
      <w:marBottom w:val="0"/>
      <w:divBdr>
        <w:top w:val="none" w:sz="0" w:space="0" w:color="auto"/>
        <w:left w:val="none" w:sz="0" w:space="0" w:color="auto"/>
        <w:bottom w:val="none" w:sz="0" w:space="0" w:color="auto"/>
        <w:right w:val="none" w:sz="0" w:space="0" w:color="auto"/>
      </w:divBdr>
    </w:div>
    <w:div w:id="1892030845">
      <w:bodyDiv w:val="1"/>
      <w:marLeft w:val="0"/>
      <w:marRight w:val="0"/>
      <w:marTop w:val="0"/>
      <w:marBottom w:val="0"/>
      <w:divBdr>
        <w:top w:val="none" w:sz="0" w:space="0" w:color="auto"/>
        <w:left w:val="none" w:sz="0" w:space="0" w:color="auto"/>
        <w:bottom w:val="none" w:sz="0" w:space="0" w:color="auto"/>
        <w:right w:val="none" w:sz="0" w:space="0" w:color="auto"/>
      </w:divBdr>
    </w:div>
    <w:div w:id="2048873271">
      <w:bodyDiv w:val="1"/>
      <w:marLeft w:val="0"/>
      <w:marRight w:val="0"/>
      <w:marTop w:val="0"/>
      <w:marBottom w:val="0"/>
      <w:divBdr>
        <w:top w:val="none" w:sz="0" w:space="0" w:color="auto"/>
        <w:left w:val="none" w:sz="0" w:space="0" w:color="auto"/>
        <w:bottom w:val="none" w:sz="0" w:space="0" w:color="auto"/>
        <w:right w:val="none" w:sz="0" w:space="0" w:color="auto"/>
      </w:divBdr>
    </w:div>
    <w:div w:id="2056923159">
      <w:bodyDiv w:val="1"/>
      <w:marLeft w:val="0"/>
      <w:marRight w:val="0"/>
      <w:marTop w:val="0"/>
      <w:marBottom w:val="0"/>
      <w:divBdr>
        <w:top w:val="none" w:sz="0" w:space="0" w:color="auto"/>
        <w:left w:val="none" w:sz="0" w:space="0" w:color="auto"/>
        <w:bottom w:val="none" w:sz="0" w:space="0" w:color="auto"/>
        <w:right w:val="none" w:sz="0" w:space="0" w:color="auto"/>
      </w:divBdr>
    </w:div>
    <w:div w:id="2056998745">
      <w:bodyDiv w:val="1"/>
      <w:marLeft w:val="0"/>
      <w:marRight w:val="0"/>
      <w:marTop w:val="0"/>
      <w:marBottom w:val="0"/>
      <w:divBdr>
        <w:top w:val="none" w:sz="0" w:space="0" w:color="auto"/>
        <w:left w:val="none" w:sz="0" w:space="0" w:color="auto"/>
        <w:bottom w:val="none" w:sz="0" w:space="0" w:color="auto"/>
        <w:right w:val="none" w:sz="0" w:space="0" w:color="auto"/>
      </w:divBdr>
      <w:divsChild>
        <w:div w:id="436102157">
          <w:marLeft w:val="446"/>
          <w:marRight w:val="0"/>
          <w:marTop w:val="0"/>
          <w:marBottom w:val="160"/>
          <w:divBdr>
            <w:top w:val="none" w:sz="0" w:space="0" w:color="auto"/>
            <w:left w:val="none" w:sz="0" w:space="0" w:color="auto"/>
            <w:bottom w:val="none" w:sz="0" w:space="0" w:color="auto"/>
            <w:right w:val="none" w:sz="0" w:space="0" w:color="auto"/>
          </w:divBdr>
        </w:div>
        <w:div w:id="789514460">
          <w:marLeft w:val="446"/>
          <w:marRight w:val="0"/>
          <w:marTop w:val="0"/>
          <w:marBottom w:val="160"/>
          <w:divBdr>
            <w:top w:val="none" w:sz="0" w:space="0" w:color="auto"/>
            <w:left w:val="none" w:sz="0" w:space="0" w:color="auto"/>
            <w:bottom w:val="none" w:sz="0" w:space="0" w:color="auto"/>
            <w:right w:val="none" w:sz="0" w:space="0" w:color="auto"/>
          </w:divBdr>
        </w:div>
        <w:div w:id="965156775">
          <w:marLeft w:val="446"/>
          <w:marRight w:val="0"/>
          <w:marTop w:val="0"/>
          <w:marBottom w:val="160"/>
          <w:divBdr>
            <w:top w:val="none" w:sz="0" w:space="0" w:color="auto"/>
            <w:left w:val="none" w:sz="0" w:space="0" w:color="auto"/>
            <w:bottom w:val="none" w:sz="0" w:space="0" w:color="auto"/>
            <w:right w:val="none" w:sz="0" w:space="0" w:color="auto"/>
          </w:divBdr>
        </w:div>
        <w:div w:id="1840660673">
          <w:marLeft w:val="446"/>
          <w:marRight w:val="0"/>
          <w:marTop w:val="0"/>
          <w:marBottom w:val="160"/>
          <w:divBdr>
            <w:top w:val="none" w:sz="0" w:space="0" w:color="auto"/>
            <w:left w:val="none" w:sz="0" w:space="0" w:color="auto"/>
            <w:bottom w:val="none" w:sz="0" w:space="0" w:color="auto"/>
            <w:right w:val="none" w:sz="0" w:space="0" w:color="auto"/>
          </w:divBdr>
        </w:div>
      </w:divsChild>
    </w:div>
    <w:div w:id="2065326382">
      <w:bodyDiv w:val="1"/>
      <w:marLeft w:val="0"/>
      <w:marRight w:val="0"/>
      <w:marTop w:val="0"/>
      <w:marBottom w:val="0"/>
      <w:divBdr>
        <w:top w:val="none" w:sz="0" w:space="0" w:color="auto"/>
        <w:left w:val="none" w:sz="0" w:space="0" w:color="auto"/>
        <w:bottom w:val="none" w:sz="0" w:space="0" w:color="auto"/>
        <w:right w:val="none" w:sz="0" w:space="0" w:color="auto"/>
      </w:divBdr>
    </w:div>
    <w:div w:id="2119254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jpeg"/><Relationship Id="rId138" Type="http://schemas.openxmlformats.org/officeDocument/2006/relationships/image" Target="media/image128.svg"/><Relationship Id="rId159" Type="http://schemas.openxmlformats.org/officeDocument/2006/relationships/image" Target="media/image149.png"/><Relationship Id="rId170" Type="http://schemas.openxmlformats.org/officeDocument/2006/relationships/image" Target="media/image160.png"/><Relationship Id="rId107" Type="http://schemas.openxmlformats.org/officeDocument/2006/relationships/image" Target="media/image97.svg"/><Relationship Id="rId11" Type="http://schemas.openxmlformats.org/officeDocument/2006/relationships/header" Target="header1.xml"/><Relationship Id="rId32" Type="http://schemas.openxmlformats.org/officeDocument/2006/relationships/image" Target="media/image22.png"/><Relationship Id="rId53" Type="http://schemas.openxmlformats.org/officeDocument/2006/relationships/image" Target="media/image43.png"/><Relationship Id="rId74" Type="http://schemas.openxmlformats.org/officeDocument/2006/relationships/image" Target="media/image64.svg"/><Relationship Id="rId128" Type="http://schemas.openxmlformats.org/officeDocument/2006/relationships/image" Target="media/image118.png"/><Relationship Id="rId149" Type="http://schemas.openxmlformats.org/officeDocument/2006/relationships/image" Target="media/image139.png"/><Relationship Id="rId5" Type="http://schemas.openxmlformats.org/officeDocument/2006/relationships/numbering" Target="numbering.xml"/><Relationship Id="rId95" Type="http://schemas.openxmlformats.org/officeDocument/2006/relationships/image" Target="media/image85.png"/><Relationship Id="rId160" Type="http://schemas.openxmlformats.org/officeDocument/2006/relationships/image" Target="media/image150.svg"/><Relationship Id="rId181" Type="http://schemas.openxmlformats.org/officeDocument/2006/relationships/theme" Target="theme/theme1.xml"/><Relationship Id="rId22" Type="http://schemas.openxmlformats.org/officeDocument/2006/relationships/image" Target="media/image12.sv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8.png"/><Relationship Id="rId139" Type="http://schemas.openxmlformats.org/officeDocument/2006/relationships/image" Target="media/image129.png"/><Relationship Id="rId85" Type="http://schemas.openxmlformats.org/officeDocument/2006/relationships/image" Target="media/image75.jpeg"/><Relationship Id="rId150" Type="http://schemas.openxmlformats.org/officeDocument/2006/relationships/image" Target="media/image140.png"/><Relationship Id="rId171" Type="http://schemas.openxmlformats.org/officeDocument/2006/relationships/image" Target="media/image161.jpeg"/><Relationship Id="rId12" Type="http://schemas.openxmlformats.org/officeDocument/2006/relationships/image" Target="media/image2.png"/><Relationship Id="rId33" Type="http://schemas.openxmlformats.org/officeDocument/2006/relationships/image" Target="media/image23.png"/><Relationship Id="rId108" Type="http://schemas.openxmlformats.org/officeDocument/2006/relationships/image" Target="media/image98.png"/><Relationship Id="rId129" Type="http://schemas.openxmlformats.org/officeDocument/2006/relationships/image" Target="media/image119.png"/><Relationship Id="rId54" Type="http://schemas.openxmlformats.org/officeDocument/2006/relationships/image" Target="media/image44.png"/><Relationship Id="rId75" Type="http://schemas.openxmlformats.org/officeDocument/2006/relationships/image" Target="media/image65.png"/><Relationship Id="rId96" Type="http://schemas.openxmlformats.org/officeDocument/2006/relationships/image" Target="media/image86.svg"/><Relationship Id="rId140" Type="http://schemas.openxmlformats.org/officeDocument/2006/relationships/image" Target="media/image130.png"/><Relationship Id="rId161" Type="http://schemas.openxmlformats.org/officeDocument/2006/relationships/image" Target="media/image151.png"/><Relationship Id="rId6" Type="http://schemas.openxmlformats.org/officeDocument/2006/relationships/styles" Target="styles.xml"/><Relationship Id="rId23" Type="http://schemas.openxmlformats.org/officeDocument/2006/relationships/image" Target="media/image13.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jpe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jpeg"/><Relationship Id="rId130" Type="http://schemas.openxmlformats.org/officeDocument/2006/relationships/image" Target="media/image120.jpeg"/><Relationship Id="rId135" Type="http://schemas.openxmlformats.org/officeDocument/2006/relationships/image" Target="media/image125.svg"/><Relationship Id="rId151" Type="http://schemas.openxmlformats.org/officeDocument/2006/relationships/image" Target="media/image141.svg"/><Relationship Id="rId156" Type="http://schemas.openxmlformats.org/officeDocument/2006/relationships/image" Target="media/image146.png"/><Relationship Id="rId177" Type="http://schemas.openxmlformats.org/officeDocument/2006/relationships/image" Target="media/image167.png"/><Relationship Id="rId172" Type="http://schemas.openxmlformats.org/officeDocument/2006/relationships/image" Target="media/image162.png"/><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9.sv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svg"/><Relationship Id="rId76" Type="http://schemas.openxmlformats.org/officeDocument/2006/relationships/image" Target="media/image66.jpe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image" Target="media/image131.png"/><Relationship Id="rId146" Type="http://schemas.openxmlformats.org/officeDocument/2006/relationships/image" Target="media/image136.png"/><Relationship Id="rId167" Type="http://schemas.openxmlformats.org/officeDocument/2006/relationships/image" Target="media/image157.emf"/><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162" Type="http://schemas.openxmlformats.org/officeDocument/2006/relationships/image" Target="media/image15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svg"/><Relationship Id="rId87" Type="http://schemas.openxmlformats.org/officeDocument/2006/relationships/image" Target="media/image77.jpe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157" Type="http://schemas.openxmlformats.org/officeDocument/2006/relationships/image" Target="media/image147.svg"/><Relationship Id="rId178" Type="http://schemas.openxmlformats.org/officeDocument/2006/relationships/image" Target="media/image168.emf"/><Relationship Id="rId61" Type="http://schemas.openxmlformats.org/officeDocument/2006/relationships/image" Target="media/image51.png"/><Relationship Id="rId82" Type="http://schemas.openxmlformats.org/officeDocument/2006/relationships/image" Target="media/image72.jpeg"/><Relationship Id="rId152" Type="http://schemas.openxmlformats.org/officeDocument/2006/relationships/image" Target="media/image142.jpeg"/><Relationship Id="rId173" Type="http://schemas.openxmlformats.org/officeDocument/2006/relationships/image" Target="media/image163.png"/><Relationship Id="rId19" Type="http://schemas.openxmlformats.org/officeDocument/2006/relationships/image" Target="media/image9.png"/><Relationship Id="rId14" Type="http://schemas.openxmlformats.org/officeDocument/2006/relationships/image" Target="media/image4.sv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jpeg"/><Relationship Id="rId100" Type="http://schemas.openxmlformats.org/officeDocument/2006/relationships/image" Target="media/image90.svg"/><Relationship Id="rId105" Type="http://schemas.openxmlformats.org/officeDocument/2006/relationships/image" Target="media/image95.png"/><Relationship Id="rId126" Type="http://schemas.openxmlformats.org/officeDocument/2006/relationships/image" Target="media/image116.png"/><Relationship Id="rId147" Type="http://schemas.openxmlformats.org/officeDocument/2006/relationships/image" Target="media/image137.svg"/><Relationship Id="rId168" Type="http://schemas.openxmlformats.org/officeDocument/2006/relationships/image" Target="media/image158.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jpeg"/><Relationship Id="rId93" Type="http://schemas.openxmlformats.org/officeDocument/2006/relationships/image" Target="media/image83.svg"/><Relationship Id="rId98" Type="http://schemas.openxmlformats.org/officeDocument/2006/relationships/image" Target="media/image88.jpeg"/><Relationship Id="rId121" Type="http://schemas.openxmlformats.org/officeDocument/2006/relationships/image" Target="media/image111.png"/><Relationship Id="rId142" Type="http://schemas.openxmlformats.org/officeDocument/2006/relationships/image" Target="media/image132.svg"/><Relationship Id="rId163" Type="http://schemas.openxmlformats.org/officeDocument/2006/relationships/image" Target="media/image153.pn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svg"/><Relationship Id="rId67" Type="http://schemas.openxmlformats.org/officeDocument/2006/relationships/image" Target="media/image57.png"/><Relationship Id="rId116" Type="http://schemas.openxmlformats.org/officeDocument/2006/relationships/image" Target="media/image106.svg"/><Relationship Id="rId137" Type="http://schemas.openxmlformats.org/officeDocument/2006/relationships/image" Target="media/image127.png"/><Relationship Id="rId158" Type="http://schemas.openxmlformats.org/officeDocument/2006/relationships/image" Target="media/image148.jpe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sv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svg"/><Relationship Id="rId132" Type="http://schemas.openxmlformats.org/officeDocument/2006/relationships/image" Target="media/image122.png"/><Relationship Id="rId153" Type="http://schemas.openxmlformats.org/officeDocument/2006/relationships/image" Target="media/image143.jpg"/><Relationship Id="rId174" Type="http://schemas.openxmlformats.org/officeDocument/2006/relationships/image" Target="media/image164.png"/><Relationship Id="rId179" Type="http://schemas.openxmlformats.org/officeDocument/2006/relationships/image" Target="media/image169.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openxmlformats.org/officeDocument/2006/relationships/endnotes" Target="endnotes.xml"/><Relationship Id="rId31" Type="http://schemas.openxmlformats.org/officeDocument/2006/relationships/image" Target="media/image21.sv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jpe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openxmlformats.org/officeDocument/2006/relationships/image" Target="media/image133.png"/><Relationship Id="rId148" Type="http://schemas.openxmlformats.org/officeDocument/2006/relationships/image" Target="media/image138.jpg"/><Relationship Id="rId164" Type="http://schemas.openxmlformats.org/officeDocument/2006/relationships/image" Target="media/image154.png"/><Relationship Id="rId169" Type="http://schemas.openxmlformats.org/officeDocument/2006/relationships/image" Target="media/image159.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ntTable" Target="fontTable.xml"/><Relationship Id="rId26" Type="http://schemas.openxmlformats.org/officeDocument/2006/relationships/image" Target="media/image16.sv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svg"/><Relationship Id="rId154" Type="http://schemas.openxmlformats.org/officeDocument/2006/relationships/image" Target="media/image144.png"/><Relationship Id="rId175" Type="http://schemas.openxmlformats.org/officeDocument/2006/relationships/image" Target="media/image165.png"/><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svg"/><Relationship Id="rId165" Type="http://schemas.openxmlformats.org/officeDocument/2006/relationships/image" Target="media/image155.png"/><Relationship Id="rId27" Type="http://schemas.openxmlformats.org/officeDocument/2006/relationships/image" Target="media/image17.png"/><Relationship Id="rId48" Type="http://schemas.openxmlformats.org/officeDocument/2006/relationships/image" Target="media/image38.png"/><Relationship Id="rId69" Type="http://schemas.openxmlformats.org/officeDocument/2006/relationships/image" Target="media/image59.svg"/><Relationship Id="rId113" Type="http://schemas.openxmlformats.org/officeDocument/2006/relationships/image" Target="media/image103.png"/><Relationship Id="rId134" Type="http://schemas.openxmlformats.org/officeDocument/2006/relationships/image" Target="media/image124.png"/><Relationship Id="rId80" Type="http://schemas.openxmlformats.org/officeDocument/2006/relationships/image" Target="media/image70.svg"/><Relationship Id="rId155" Type="http://schemas.openxmlformats.org/officeDocument/2006/relationships/image" Target="media/image145.jpeg"/><Relationship Id="rId176" Type="http://schemas.openxmlformats.org/officeDocument/2006/relationships/image" Target="media/image166.jpeg"/><Relationship Id="rId17" Type="http://schemas.openxmlformats.org/officeDocument/2006/relationships/image" Target="media/image7.sv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svg"/><Relationship Id="rId124" Type="http://schemas.openxmlformats.org/officeDocument/2006/relationships/image" Target="media/image114.png"/><Relationship Id="rId70" Type="http://schemas.openxmlformats.org/officeDocument/2006/relationships/image" Target="media/image60.png"/><Relationship Id="rId91" Type="http://schemas.openxmlformats.org/officeDocument/2006/relationships/image" Target="media/image81.png"/><Relationship Id="rId145" Type="http://schemas.openxmlformats.org/officeDocument/2006/relationships/image" Target="media/image135.png"/><Relationship Id="rId166" Type="http://schemas.openxmlformats.org/officeDocument/2006/relationships/image" Target="media/image156.png"/><Relationship Id="rId1" Type="http://schemas.openxmlformats.org/officeDocument/2006/relationships/customXml" Target="../customXml/item1.xml"/><Relationship Id="rId28" Type="http://schemas.openxmlformats.org/officeDocument/2006/relationships/image" Target="media/image18.jpeg"/><Relationship Id="rId49" Type="http://schemas.openxmlformats.org/officeDocument/2006/relationships/image" Target="media/image39.png"/><Relationship Id="rId114" Type="http://schemas.openxmlformats.org/officeDocument/2006/relationships/image" Target="media/image104.sv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7C1DD9F635A5649B4985E26B4C3FF53" ma:contentTypeVersion="10" ma:contentTypeDescription="Crear nuevo documento." ma:contentTypeScope="" ma:versionID="f05255da5e05dcd4c4bb8cf9e7a07c49">
  <xsd:schema xmlns:xsd="http://www.w3.org/2001/XMLSchema" xmlns:xs="http://www.w3.org/2001/XMLSchema" xmlns:p="http://schemas.microsoft.com/office/2006/metadata/properties" xmlns:ns3="21e6bfd2-c7f6-423e-8f4f-c4676855bf84" targetNamespace="http://schemas.microsoft.com/office/2006/metadata/properties" ma:root="true" ma:fieldsID="1174f90df7906017eff7c7be85c219fd" ns3:_="">
    <xsd:import namespace="21e6bfd2-c7f6-423e-8f4f-c4676855bf84"/>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6bfd2-c7f6-423e-8f4f-c4676855bf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1e6bfd2-c7f6-423e-8f4f-c4676855bf8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F6C9D-BF00-4576-8947-5FB1C98BE8AF}">
  <ds:schemaRefs>
    <ds:schemaRef ds:uri="http://schemas.microsoft.com/sharepoint/v3/contenttype/forms"/>
  </ds:schemaRefs>
</ds:datastoreItem>
</file>

<file path=customXml/itemProps2.xml><?xml version="1.0" encoding="utf-8"?>
<ds:datastoreItem xmlns:ds="http://schemas.openxmlformats.org/officeDocument/2006/customXml" ds:itemID="{6CC5BA9E-570E-4B08-8AFD-24D281143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6bfd2-c7f6-423e-8f4f-c4676855b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4DCDE-D7BD-411F-88B9-F2730759C699}">
  <ds:schemaRefs>
    <ds:schemaRef ds:uri="http://schemas.microsoft.com/office/2006/metadata/properties"/>
    <ds:schemaRef ds:uri="http://schemas.microsoft.com/office/infopath/2007/PartnerControls"/>
    <ds:schemaRef ds:uri="21e6bfd2-c7f6-423e-8f4f-c4676855bf84"/>
  </ds:schemaRefs>
</ds:datastoreItem>
</file>

<file path=customXml/itemProps4.xml><?xml version="1.0" encoding="utf-8"?>
<ds:datastoreItem xmlns:ds="http://schemas.openxmlformats.org/officeDocument/2006/customXml" ds:itemID="{BD709271-9237-4ADF-AD68-D907F0311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67</Pages>
  <Words>11483</Words>
  <Characters>63159</Characters>
  <Application>Microsoft Office Word</Application>
  <DocSecurity>0</DocSecurity>
  <Lines>526</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hytec</dc:creator>
  <cp:keywords/>
  <dc:description/>
  <cp:lastModifiedBy>Lester Cañete</cp:lastModifiedBy>
  <cp:revision>16</cp:revision>
  <cp:lastPrinted>2026-06-09T22:03:00Z</cp:lastPrinted>
  <dcterms:created xsi:type="dcterms:W3CDTF">2026-07-02T14:23:00Z</dcterms:created>
  <dcterms:modified xsi:type="dcterms:W3CDTF">2026-07-02T21:40:00Z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2022-05-18T00:00:00Z</vt:filetime>
  </property>
  <property fmtid="{D5CDD505-2E9C-101B-9397-08002B2CF9AE}" pid="3" name="Creator">
    <vt:lpwstr>Microsoft® Word 2016</vt:lpwstr>
  </property>
  <property fmtid="{D5CDD505-2E9C-101B-9397-08002B2CF9AE}" pid="4" name="LastSaved">
    <vt:filetime>2023-02-14T00:00:00Z</vt:filetime>
  </property>
  <property fmtid="{D5CDD505-2E9C-101B-9397-08002B2CF9AE}" pid="5" name="ContentTypeId">
    <vt:lpwstr>0x01010087C1DD9F635A5649B4985E26B4C3FF53</vt:lpwstr>
  </property>
</Properties>
</file>